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DE" w:rsidRPr="00F438F1" w:rsidRDefault="00D73E84" w:rsidP="00CE74B7">
      <w:pPr>
        <w:jc w:val="center"/>
        <w:rPr>
          <w:rFonts w:ascii="CMU Serif" w:hAnsi="CMU Serif" w:cs="CMU Serif"/>
          <w:b/>
        </w:rPr>
      </w:pPr>
      <w:r w:rsidRPr="00F438F1">
        <w:rPr>
          <w:rFonts w:ascii="CMU Serif" w:hAnsi="CMU Serif" w:cs="CMU Serif"/>
          <w:b/>
        </w:rPr>
        <w:t xml:space="preserve">Classification of Iris Dataset </w:t>
      </w:r>
      <w:r w:rsidR="00671B19" w:rsidRPr="00F438F1">
        <w:rPr>
          <w:rFonts w:ascii="CMU Serif" w:hAnsi="CMU Serif" w:cs="CMU Serif"/>
          <w:b/>
        </w:rPr>
        <w:t>using Single Layer Perceptron (SLP)</w:t>
      </w:r>
    </w:p>
    <w:p w:rsidR="00C32C69" w:rsidRPr="00F438F1" w:rsidRDefault="00BD5F05" w:rsidP="00CE74B7">
      <w:pPr>
        <w:jc w:val="center"/>
        <w:rPr>
          <w:rFonts w:ascii="CMU Serif" w:hAnsi="CMU Serif" w:cs="CMU Serif"/>
        </w:rPr>
      </w:pPr>
      <w:r w:rsidRPr="00F438F1">
        <w:rPr>
          <w:rFonts w:ascii="CMU Serif" w:hAnsi="CMU Serif" w:cs="CMU Serif"/>
        </w:rPr>
        <w:t>Vidiskiu Fortino Kurniawan</w:t>
      </w:r>
    </w:p>
    <w:p w:rsidR="00BD5F05" w:rsidRPr="00F438F1" w:rsidRDefault="00BD5F05" w:rsidP="00CE74B7">
      <w:pPr>
        <w:jc w:val="center"/>
        <w:rPr>
          <w:rFonts w:ascii="CMU Serif" w:hAnsi="CMU Serif" w:cs="CMU Serif"/>
        </w:rPr>
      </w:pPr>
      <w:r w:rsidRPr="00F438F1">
        <w:rPr>
          <w:rFonts w:ascii="CMU Serif" w:hAnsi="CMU Serif" w:cs="CMU Serif"/>
        </w:rPr>
        <w:t>16/395999/PA/17340</w:t>
      </w:r>
    </w:p>
    <w:p w:rsidR="005021A2" w:rsidRPr="0028447E" w:rsidRDefault="005021A2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I</w:t>
      </w:r>
      <w:r w:rsidRPr="0028447E">
        <w:rPr>
          <w:rFonts w:ascii="CMU Serif" w:hAnsi="CMU Serif" w:cs="CMU Serif"/>
          <w:b/>
        </w:rPr>
        <w:t>ntroduction</w:t>
      </w:r>
    </w:p>
    <w:p w:rsidR="005021A2" w:rsidRDefault="00612407" w:rsidP="00B8579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Single layer perceptron (SLP) is a neural network with only 1 </w:t>
      </w:r>
      <w:r w:rsidR="007579C6">
        <w:rPr>
          <w:rFonts w:ascii="CMU Serif" w:hAnsi="CMU Serif" w:cs="CMU Serif"/>
        </w:rPr>
        <w:t xml:space="preserve">‘active’ </w:t>
      </w:r>
      <w:r>
        <w:rPr>
          <w:rFonts w:ascii="CMU Serif" w:hAnsi="CMU Serif" w:cs="CMU Serif"/>
        </w:rPr>
        <w:t>layer,</w:t>
      </w:r>
      <w:r w:rsidR="005455B3">
        <w:rPr>
          <w:rFonts w:ascii="CMU Serif" w:hAnsi="CMU Serif" w:cs="CMU Serif"/>
        </w:rPr>
        <w:t xml:space="preserve"> the </w:t>
      </w:r>
      <w:r w:rsidR="000833D3">
        <w:rPr>
          <w:rFonts w:ascii="CMU Serif" w:hAnsi="CMU Serif" w:cs="CMU Serif"/>
        </w:rPr>
        <w:t>output layer</w:t>
      </w:r>
      <w:r w:rsidR="0007564D">
        <w:rPr>
          <w:rFonts w:ascii="CMU Serif" w:hAnsi="CMU Serif" w:cs="CMU Serif"/>
        </w:rPr>
        <w:t xml:space="preserve"> aside from its input layer which has no calculation.</w:t>
      </w:r>
      <w:r w:rsidR="009C65CE">
        <w:rPr>
          <w:rFonts w:ascii="CMU Serif" w:hAnsi="CMU Serif" w:cs="CMU Serif"/>
        </w:rPr>
        <w:t xml:space="preserve"> Typically, the input nodes are fully connected to the nodes in the output layer in a SLP.</w:t>
      </w:r>
    </w:p>
    <w:p w:rsidR="006D3F94" w:rsidRDefault="001F1FE6" w:rsidP="00B8579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Iris dataset is one of the </w:t>
      </w:r>
      <w:r w:rsidR="00B84A84">
        <w:rPr>
          <w:rFonts w:ascii="CMU Serif" w:hAnsi="CMU Serif" w:cs="CMU Serif"/>
        </w:rPr>
        <w:t>benchmark dataset researchers of machine learni</w:t>
      </w:r>
      <w:r w:rsidR="0021411A">
        <w:rPr>
          <w:rFonts w:ascii="CMU Serif" w:hAnsi="CMU Serif" w:cs="CMU Serif"/>
        </w:rPr>
        <w:t xml:space="preserve">ngs use to test their models. It contains </w:t>
      </w:r>
      <w:r w:rsidR="00B3022C">
        <w:rPr>
          <w:rFonts w:ascii="CMU Serif" w:hAnsi="CMU Serif" w:cs="CMU Serif"/>
        </w:rPr>
        <w:t>3 classes of 50 records each, which label types of iris plant.</w:t>
      </w:r>
      <w:r w:rsidR="00D9613D">
        <w:rPr>
          <w:rFonts w:ascii="CMU Serif" w:hAnsi="CMU Serif" w:cs="CMU Serif"/>
        </w:rPr>
        <w:t xml:space="preserve"> It is known that “o</w:t>
      </w:r>
      <w:r w:rsidR="00D9613D" w:rsidRPr="00D9613D">
        <w:rPr>
          <w:rFonts w:ascii="CMU Serif" w:hAnsi="CMU Serif" w:cs="CMU Serif"/>
        </w:rPr>
        <w:t>ne class is linearly separable from the other 2; the latter are NOT linearly separable from each other.</w:t>
      </w:r>
      <w:r w:rsidR="00D9613D">
        <w:rPr>
          <w:rFonts w:ascii="CMU Serif" w:hAnsi="CMU Serif" w:cs="CMU Serif"/>
        </w:rPr>
        <w:t>”</w:t>
      </w:r>
      <w:r w:rsidR="00E77FFA">
        <w:rPr>
          <w:rFonts w:ascii="CMU Serif" w:hAnsi="CMU Serif" w:cs="CMU Serif"/>
          <w:vertAlign w:val="superscript"/>
        </w:rPr>
        <w:t>[1]</w:t>
      </w:r>
      <w:r w:rsidR="00463EDE">
        <w:rPr>
          <w:rFonts w:ascii="CMU Serif" w:hAnsi="CMU Serif" w:cs="CMU Serif"/>
          <w:vertAlign w:val="superscript"/>
        </w:rPr>
        <w:t xml:space="preserve"> </w:t>
      </w:r>
    </w:p>
    <w:p w:rsidR="00D66728" w:rsidRPr="00B26C02" w:rsidRDefault="00D66728" w:rsidP="00B8579F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This experiment will attempt to create a Python implementation of SLP that will predict the class of iris plant based </w:t>
      </w:r>
      <w:r w:rsidR="00F05884">
        <w:rPr>
          <w:rFonts w:ascii="CMU Serif" w:hAnsi="CMU Serif" w:cs="CMU Serif"/>
        </w:rPr>
        <w:t>on its</w:t>
      </w:r>
      <w:r>
        <w:rPr>
          <w:rFonts w:ascii="CMU Serif" w:hAnsi="CMU Serif" w:cs="CMU Serif"/>
        </w:rPr>
        <w:t xml:space="preserve"> features.</w:t>
      </w:r>
    </w:p>
    <w:p w:rsidR="005021A2" w:rsidRPr="0028447E" w:rsidRDefault="00FD2D92" w:rsidP="00B8579F">
      <w:pPr>
        <w:jc w:val="both"/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M</w:t>
      </w:r>
      <w:r w:rsidR="005021A2" w:rsidRPr="0028447E">
        <w:rPr>
          <w:rFonts w:ascii="CMU Serif" w:hAnsi="CMU Serif" w:cs="CMU Serif"/>
          <w:b/>
        </w:rPr>
        <w:t>ethod</w:t>
      </w:r>
    </w:p>
    <w:p w:rsidR="00E90F7B" w:rsidRDefault="00DF5587" w:rsidP="00B8579F">
      <w:pPr>
        <w:ind w:firstLine="720"/>
        <w:jc w:val="both"/>
        <w:rPr>
          <w:rFonts w:ascii="CMU Serif" w:hAnsi="CMU Serif" w:cs="CMU Seri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464614</wp:posOffset>
            </wp:positionV>
            <wp:extent cx="3667760" cy="2548890"/>
            <wp:effectExtent l="0" t="0" r="889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F7B">
        <w:rPr>
          <w:rFonts w:ascii="CMU Serif" w:hAnsi="CMU Serif" w:cs="CMU Serif"/>
        </w:rPr>
        <w:t xml:space="preserve">The SLP architecture </w:t>
      </w:r>
      <w:r w:rsidR="00572607">
        <w:rPr>
          <w:rFonts w:ascii="CMU Serif" w:hAnsi="CMU Serif" w:cs="CMU Serif"/>
        </w:rPr>
        <w:t>used is fully-connec</w:t>
      </w:r>
      <w:r w:rsidR="0048248D">
        <w:rPr>
          <w:rFonts w:ascii="CMU Serif" w:hAnsi="CMU Serif" w:cs="CMU Serif"/>
        </w:rPr>
        <w:t>te</w:t>
      </w:r>
      <w:r w:rsidR="007E3FB8">
        <w:rPr>
          <w:rFonts w:ascii="CMU Serif" w:hAnsi="CMU Serif" w:cs="CMU Serif"/>
        </w:rPr>
        <w:t xml:space="preserve">d SLP with target labels encoded to </w:t>
      </w:r>
      <w:r w:rsidR="0048248D">
        <w:rPr>
          <w:rFonts w:ascii="CMU Serif" w:hAnsi="CMU Serif" w:cs="CMU Serif"/>
        </w:rPr>
        <w:t>2 bits</w:t>
      </w:r>
      <w:r w:rsidR="00C531DA">
        <w:rPr>
          <w:rFonts w:ascii="CMU Serif" w:hAnsi="CMU Serif" w:cs="CMU Serif"/>
        </w:rPr>
        <w:t>.</w:t>
      </w:r>
    </w:p>
    <w:p w:rsidR="00E26199" w:rsidRDefault="00DF5587" w:rsidP="00B8579F">
      <w:pPr>
        <w:keepNext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420917</wp:posOffset>
            </wp:positionV>
            <wp:extent cx="2136140" cy="1068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587" w:rsidRDefault="00DF5587" w:rsidP="00B8579F">
      <w:pPr>
        <w:pStyle w:val="Caption"/>
        <w:ind w:left="144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1454106</wp:posOffset>
            </wp:positionV>
            <wp:extent cx="2158365" cy="6451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E5D">
        <w:t xml:space="preserve">         </w:t>
      </w:r>
    </w:p>
    <w:p w:rsidR="00DF5587" w:rsidRDefault="00DF5587" w:rsidP="00B8579F">
      <w:pPr>
        <w:pStyle w:val="Caption"/>
        <w:ind w:left="1440"/>
        <w:jc w:val="both"/>
      </w:pPr>
    </w:p>
    <w:p w:rsidR="00DF5587" w:rsidRDefault="00DF5587" w:rsidP="00B8579F">
      <w:pPr>
        <w:jc w:val="both"/>
      </w:pPr>
    </w:p>
    <w:p w:rsidR="003A6EE0" w:rsidRDefault="00E61437" w:rsidP="00B8579F">
      <w:pPr>
        <w:jc w:val="both"/>
      </w:pPr>
      <w:r>
        <w:tab/>
      </w:r>
      <w:r w:rsidR="003A6EE0">
        <w:t>No partitioning of dataset is done in this experiment, therefore the accuracy and error taken for each epoch came from the 150 dataset that act as the training data.</w:t>
      </w:r>
    </w:p>
    <w:p w:rsidR="00901EEF" w:rsidRDefault="00337213" w:rsidP="00B8579F">
      <w:pPr>
        <w:jc w:val="both"/>
      </w:pPr>
      <w:r>
        <w:tab/>
        <w:t xml:space="preserve">100 </w:t>
      </w:r>
      <w:r w:rsidR="00B343A3">
        <w:t>epoch’s</w:t>
      </w:r>
      <w:r>
        <w:t xml:space="preserve"> cycles was used in this experiment, with learning rate of 0.1 and 0.8 as a result comparison.</w:t>
      </w:r>
    </w:p>
    <w:p w:rsidR="00354454" w:rsidRDefault="00354454" w:rsidP="00B8579F">
      <w:pPr>
        <w:jc w:val="both"/>
      </w:pPr>
      <w:r>
        <w:tab/>
        <w:t xml:space="preserve">Initial weights for each node’s connection was randomized in excel for task 1 and was used as the initial weights for this experiment. However, the code to generate random values from normal </w:t>
      </w:r>
      <w:r>
        <w:lastRenderedPageBreak/>
        <w:t xml:space="preserve">distribution </w:t>
      </w:r>
      <w:r w:rsidR="00B8579F">
        <w:t>is included in the documentation. The purpose of the same initial weights was just to check the functionality of the program itself, comparing it with the excel results.</w:t>
      </w:r>
    </w:p>
    <w:p w:rsidR="00882C81" w:rsidRDefault="00882C81" w:rsidP="00B8579F">
      <w:pPr>
        <w:jc w:val="both"/>
      </w:pPr>
      <w:r>
        <w:tab/>
      </w:r>
      <w:r w:rsidR="003E1DC5">
        <w:t>No other libraries were used besides the numpy library and the matplotlib.pyplot library.</w:t>
      </w:r>
    </w:p>
    <w:p w:rsidR="003E1DC5" w:rsidRDefault="00350360" w:rsidP="00350360">
      <w:pPr>
        <w:pStyle w:val="ListParagraph"/>
        <w:numPr>
          <w:ilvl w:val="0"/>
          <w:numId w:val="1"/>
        </w:numPr>
        <w:jc w:val="both"/>
      </w:pPr>
      <w:r>
        <w:t xml:space="preserve">Numpy : </w:t>
      </w:r>
      <w:r w:rsidR="00D946E0">
        <w:t>Various mathematical operations, as well as the implemen</w:t>
      </w:r>
      <w:r w:rsidR="004C23A0">
        <w:t>tation for array data structure.</w:t>
      </w:r>
    </w:p>
    <w:p w:rsidR="006D49DA" w:rsidRDefault="00437544" w:rsidP="00480F66">
      <w:pPr>
        <w:pStyle w:val="ListParagraph"/>
        <w:numPr>
          <w:ilvl w:val="0"/>
          <w:numId w:val="1"/>
        </w:numPr>
        <w:jc w:val="both"/>
      </w:pPr>
      <w:r>
        <w:t xml:space="preserve">Matplotlib.pyplot : </w:t>
      </w:r>
      <w:r w:rsidR="00DE24B0">
        <w:t>Graph plotting library.</w:t>
      </w:r>
    </w:p>
    <w:p w:rsidR="00E9278C" w:rsidRDefault="009B0021" w:rsidP="009B0021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450038</wp:posOffset>
            </wp:positionV>
            <wp:extent cx="5645785" cy="5740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CE6">
        <w:t xml:space="preserve">The data structure used is mostly </w:t>
      </w:r>
      <w:r w:rsidR="00400EBA">
        <w:t xml:space="preserve">matrix, </w:t>
      </w:r>
      <w:r w:rsidR="007A4461">
        <w:t xml:space="preserve">to ease the mathematical computation in the training process of the </w:t>
      </w:r>
      <w:r w:rsidR="00755670">
        <w:t>SLP.</w:t>
      </w:r>
    </w:p>
    <w:p w:rsidR="009B0021" w:rsidRPr="003A6EE0" w:rsidRDefault="008E6921" w:rsidP="00E9278C">
      <w:r>
        <w:tab/>
      </w:r>
    </w:p>
    <w:p w:rsidR="005021A2" w:rsidRDefault="00FD2D92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E</w:t>
      </w:r>
      <w:r w:rsidR="005021A2" w:rsidRPr="0028447E">
        <w:rPr>
          <w:rFonts w:ascii="CMU Serif" w:hAnsi="CMU Serif" w:cs="CMU Serif"/>
          <w:b/>
        </w:rPr>
        <w:t>xperiment</w:t>
      </w:r>
    </w:p>
    <w:p w:rsidR="005D799F" w:rsidRDefault="005D799F" w:rsidP="005021A2">
      <w:pPr>
        <w:rPr>
          <w:rFonts w:ascii="CMU Serif" w:hAnsi="CMU Serif" w:cs="CMU Serif"/>
          <w:b/>
        </w:rPr>
      </w:pPr>
      <w:r>
        <w:rPr>
          <w:rFonts w:ascii="CMU Serif" w:hAnsi="CMU Serif" w:cs="CMU Serif"/>
          <w:b/>
        </w:rPr>
        <w:tab/>
      </w:r>
      <w:r w:rsidR="005429BA">
        <w:rPr>
          <w:rFonts w:ascii="CMU Serif" w:hAnsi="CMU Serif" w:cs="CMU Serif"/>
          <w:b/>
          <w:noProof/>
        </w:rPr>
        <w:drawing>
          <wp:inline distT="0" distB="0" distL="0" distR="0">
            <wp:extent cx="5932805" cy="2573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705"/>
        <w:gridCol w:w="1393"/>
        <w:gridCol w:w="1705"/>
        <w:gridCol w:w="2148"/>
        <w:gridCol w:w="1005"/>
      </w:tblGrid>
      <w:tr w:rsidR="00F6189A" w:rsidTr="00F6189A">
        <w:tc>
          <w:tcPr>
            <w:tcW w:w="0" w:type="auto"/>
          </w:tcPr>
          <w:p w:rsidR="00F6189A" w:rsidRDefault="00F6189A" w:rsidP="005021A2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Avg Error1</w:t>
            </w:r>
          </w:p>
        </w:tc>
        <w:tc>
          <w:tcPr>
            <w:tcW w:w="0" w:type="auto"/>
          </w:tcPr>
          <w:p w:rsidR="00F6189A" w:rsidRDefault="00F6189A" w:rsidP="005021A2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Min Avg Error1</w:t>
            </w:r>
          </w:p>
        </w:tc>
        <w:tc>
          <w:tcPr>
            <w:tcW w:w="0" w:type="auto"/>
          </w:tcPr>
          <w:p w:rsidR="00F6189A" w:rsidRDefault="00F6189A" w:rsidP="00F6189A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Avg Error</w:t>
            </w:r>
            <w:r>
              <w:rPr>
                <w:rFonts w:ascii="CMU Serif" w:hAnsi="CMU Serif" w:cs="CMU Serif"/>
                <w:b/>
              </w:rPr>
              <w:t>2</w:t>
            </w:r>
          </w:p>
        </w:tc>
        <w:tc>
          <w:tcPr>
            <w:tcW w:w="0" w:type="auto"/>
          </w:tcPr>
          <w:p w:rsidR="00F6189A" w:rsidRDefault="00F6189A" w:rsidP="00F6189A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Min Avg Error</w:t>
            </w:r>
            <w:r>
              <w:rPr>
                <w:rFonts w:ascii="CMU Serif" w:hAnsi="CMU Serif" w:cs="CMU Serif"/>
                <w:b/>
              </w:rPr>
              <w:t>2</w:t>
            </w:r>
          </w:p>
        </w:tc>
        <w:tc>
          <w:tcPr>
            <w:tcW w:w="0" w:type="auto"/>
          </w:tcPr>
          <w:p w:rsidR="00F6189A" w:rsidRDefault="00F6189A" w:rsidP="00F6189A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Avg Acc</w:t>
            </w:r>
          </w:p>
        </w:tc>
        <w:tc>
          <w:tcPr>
            <w:tcW w:w="0" w:type="auto"/>
          </w:tcPr>
          <w:p w:rsidR="00F6189A" w:rsidRDefault="00F6189A" w:rsidP="00F6189A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Max Acc</w:t>
            </w:r>
          </w:p>
        </w:tc>
      </w:tr>
      <w:tr w:rsidR="00F6189A" w:rsidTr="00F6189A">
        <w:tc>
          <w:tcPr>
            <w:tcW w:w="0" w:type="auto"/>
          </w:tcPr>
          <w:p w:rsidR="00F6189A" w:rsidRPr="00F6189A" w:rsidRDefault="00F6189A" w:rsidP="005021A2">
            <w:pPr>
              <w:rPr>
                <w:rFonts w:ascii="CMU Serif" w:hAnsi="CMU Serif" w:cs="CMU Serif"/>
              </w:rPr>
            </w:pPr>
            <w:r w:rsidRPr="00F6189A">
              <w:rPr>
                <w:rFonts w:ascii="CMU Serif" w:hAnsi="CMU Serif" w:cs="CMU Serif"/>
              </w:rPr>
              <w:t>0.01945072</w:t>
            </w:r>
          </w:p>
        </w:tc>
        <w:tc>
          <w:tcPr>
            <w:tcW w:w="0" w:type="auto"/>
          </w:tcPr>
          <w:p w:rsidR="00F6189A" w:rsidRPr="00F6189A" w:rsidRDefault="00F6189A" w:rsidP="005021A2">
            <w:pPr>
              <w:rPr>
                <w:rFonts w:ascii="CMU Serif" w:hAnsi="CMU Serif" w:cs="CMU Serif"/>
              </w:rPr>
            </w:pPr>
            <w:r w:rsidRPr="00F6189A">
              <w:rPr>
                <w:rFonts w:ascii="CMU Serif" w:hAnsi="CMU Serif" w:cs="CMU Serif"/>
              </w:rPr>
              <w:t>0.00665032</w:t>
            </w:r>
          </w:p>
        </w:tc>
        <w:tc>
          <w:tcPr>
            <w:tcW w:w="0" w:type="auto"/>
          </w:tcPr>
          <w:p w:rsidR="00F6189A" w:rsidRPr="00E90BF7" w:rsidRDefault="00F6189A" w:rsidP="005021A2">
            <w:pPr>
              <w:rPr>
                <w:rFonts w:ascii="CMU Serif" w:hAnsi="CMU Serif" w:cs="CMU Serif"/>
              </w:rPr>
            </w:pPr>
            <w:r w:rsidRPr="00F6189A">
              <w:rPr>
                <w:rFonts w:ascii="CMU Serif" w:hAnsi="CMU Serif" w:cs="CMU Serif"/>
              </w:rPr>
              <w:t>0.09773137</w:t>
            </w:r>
          </w:p>
        </w:tc>
        <w:tc>
          <w:tcPr>
            <w:tcW w:w="0" w:type="auto"/>
          </w:tcPr>
          <w:p w:rsidR="00F6189A" w:rsidRPr="00E90BF7" w:rsidRDefault="00F6189A" w:rsidP="005021A2">
            <w:pPr>
              <w:rPr>
                <w:rFonts w:ascii="CMU Serif" w:hAnsi="CMU Serif" w:cs="CMU Serif"/>
              </w:rPr>
            </w:pPr>
            <w:r w:rsidRPr="00F6189A">
              <w:rPr>
                <w:rFonts w:ascii="CMU Serif" w:hAnsi="CMU Serif" w:cs="CMU Serif"/>
              </w:rPr>
              <w:t>0.08661405</w:t>
            </w:r>
          </w:p>
        </w:tc>
        <w:tc>
          <w:tcPr>
            <w:tcW w:w="0" w:type="auto"/>
          </w:tcPr>
          <w:p w:rsidR="00F6189A" w:rsidRPr="00E90BF7" w:rsidRDefault="00F6189A" w:rsidP="005021A2">
            <w:pPr>
              <w:rPr>
                <w:rFonts w:ascii="CMU Serif" w:hAnsi="CMU Serif" w:cs="CMU Serif"/>
              </w:rPr>
            </w:pPr>
            <w:r w:rsidRPr="00E90BF7">
              <w:rPr>
                <w:rFonts w:ascii="CMU Serif" w:hAnsi="CMU Serif" w:cs="CMU Serif"/>
              </w:rPr>
              <w:t>0.8811333333333343</w:t>
            </w:r>
          </w:p>
        </w:tc>
        <w:tc>
          <w:tcPr>
            <w:tcW w:w="0" w:type="auto"/>
          </w:tcPr>
          <w:p w:rsidR="00F6189A" w:rsidRPr="00E90BF7" w:rsidRDefault="00F6189A" w:rsidP="005021A2">
            <w:pPr>
              <w:rPr>
                <w:rFonts w:ascii="CMU Serif" w:hAnsi="CMU Serif" w:cs="CMU Serif"/>
              </w:rPr>
            </w:pPr>
            <w:r w:rsidRPr="00E90BF7">
              <w:rPr>
                <w:rFonts w:ascii="CMU Serif" w:hAnsi="CMU Serif" w:cs="CMU Serif"/>
              </w:rPr>
              <w:t>0.9</w:t>
            </w:r>
          </w:p>
        </w:tc>
      </w:tr>
    </w:tbl>
    <w:p w:rsidR="005429BA" w:rsidRDefault="005429BA" w:rsidP="005021A2">
      <w:pPr>
        <w:rPr>
          <w:rFonts w:ascii="CMU Serif" w:hAnsi="CMU Serif" w:cs="CMU Serif"/>
          <w:b/>
        </w:rPr>
      </w:pPr>
    </w:p>
    <w:p w:rsidR="00616427" w:rsidRDefault="00616427" w:rsidP="005021A2">
      <w:pPr>
        <w:rPr>
          <w:rFonts w:ascii="CMU Serif" w:hAnsi="CMU Serif" w:cs="CMU Serif"/>
          <w:b/>
        </w:rPr>
      </w:pPr>
      <w:r>
        <w:rPr>
          <w:rFonts w:ascii="CMU Serif" w:hAnsi="CMU Serif" w:cs="CMU Serif"/>
          <w:b/>
          <w:noProof/>
        </w:rPr>
        <w:lastRenderedPageBreak/>
        <w:drawing>
          <wp:inline distT="0" distB="0" distL="0" distR="0">
            <wp:extent cx="5945609" cy="256244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77" cy="25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705"/>
        <w:gridCol w:w="1393"/>
        <w:gridCol w:w="1705"/>
        <w:gridCol w:w="2148"/>
        <w:gridCol w:w="1005"/>
      </w:tblGrid>
      <w:tr w:rsidR="00114AB3" w:rsidTr="00B05407"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Avg Error1</w:t>
            </w:r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Min Avg Error1</w:t>
            </w:r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Avg Error2</w:t>
            </w:r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Min Avg Error2</w:t>
            </w:r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Avg Acc</w:t>
            </w:r>
          </w:p>
        </w:tc>
        <w:tc>
          <w:tcPr>
            <w:tcW w:w="0" w:type="auto"/>
          </w:tcPr>
          <w:p w:rsidR="00114AB3" w:rsidRDefault="00114AB3" w:rsidP="00B05407">
            <w:pPr>
              <w:rPr>
                <w:rFonts w:ascii="CMU Serif" w:hAnsi="CMU Serif" w:cs="CMU Serif"/>
                <w:b/>
              </w:rPr>
            </w:pPr>
            <w:r>
              <w:rPr>
                <w:rFonts w:ascii="CMU Serif" w:hAnsi="CMU Serif" w:cs="CMU Serif"/>
                <w:b/>
              </w:rPr>
              <w:t>Max Acc</w:t>
            </w:r>
          </w:p>
        </w:tc>
      </w:tr>
      <w:tr w:rsidR="00114AB3" w:rsidTr="00B05407">
        <w:tc>
          <w:tcPr>
            <w:tcW w:w="0" w:type="auto"/>
          </w:tcPr>
          <w:p w:rsidR="00114AB3" w:rsidRPr="00F6189A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0.51138595</w:t>
            </w:r>
          </w:p>
        </w:tc>
        <w:tc>
          <w:tcPr>
            <w:tcW w:w="0" w:type="auto"/>
          </w:tcPr>
          <w:p w:rsidR="00114AB3" w:rsidRPr="00F6189A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0.00764463</w:t>
            </w:r>
          </w:p>
        </w:tc>
        <w:tc>
          <w:tcPr>
            <w:tcW w:w="0" w:type="auto"/>
          </w:tcPr>
          <w:p w:rsidR="00114AB3" w:rsidRPr="00E90BF7" w:rsidRDefault="00114AB3" w:rsidP="00B05407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0.10179511</w:t>
            </w:r>
          </w:p>
        </w:tc>
        <w:tc>
          <w:tcPr>
            <w:tcW w:w="0" w:type="auto"/>
          </w:tcPr>
          <w:p w:rsidR="00114AB3" w:rsidRPr="00E90BF7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0.33566129</w:t>
            </w:r>
          </w:p>
        </w:tc>
        <w:tc>
          <w:tcPr>
            <w:tcW w:w="0" w:type="auto"/>
          </w:tcPr>
          <w:p w:rsidR="00114AB3" w:rsidRPr="00E90BF7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0.3429999999999998</w:t>
            </w:r>
          </w:p>
        </w:tc>
        <w:tc>
          <w:tcPr>
            <w:tcW w:w="0" w:type="auto"/>
          </w:tcPr>
          <w:p w:rsidR="00114AB3" w:rsidRPr="00E90BF7" w:rsidRDefault="00114AB3" w:rsidP="00B05407">
            <w:pPr>
              <w:rPr>
                <w:rFonts w:ascii="CMU Serif" w:hAnsi="CMU Serif" w:cs="CMU Serif"/>
              </w:rPr>
            </w:pPr>
            <w:r w:rsidRPr="00114AB3">
              <w:rPr>
                <w:rFonts w:ascii="CMU Serif" w:hAnsi="CMU Serif" w:cs="CMU Serif"/>
              </w:rPr>
              <w:t>0.66</w:t>
            </w:r>
          </w:p>
        </w:tc>
      </w:tr>
    </w:tbl>
    <w:p w:rsidR="005429BA" w:rsidRPr="005429BA" w:rsidRDefault="005429BA" w:rsidP="005021A2">
      <w:pPr>
        <w:rPr>
          <w:rFonts w:ascii="CMU Serif" w:hAnsi="CMU Serif" w:cs="CMU Serif"/>
        </w:rPr>
      </w:pPr>
    </w:p>
    <w:p w:rsidR="00FD2D92" w:rsidRPr="0028447E" w:rsidRDefault="003260E4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Documentation</w:t>
      </w:r>
    </w:p>
    <w:p w:rsidR="00C7506A" w:rsidRDefault="00B5289A" w:rsidP="008A7283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The code listing is available in the following github link : </w:t>
      </w:r>
    </w:p>
    <w:p w:rsidR="00770E5A" w:rsidRPr="005021A2" w:rsidRDefault="00B5289A" w:rsidP="008A7283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Additional processes have been explained </w:t>
      </w:r>
      <w:r w:rsidR="00770E5A">
        <w:rPr>
          <w:rFonts w:ascii="CMU Serif" w:hAnsi="CMU Serif" w:cs="CMU Serif"/>
        </w:rPr>
        <w:t>in the inline codes. Notable different implementation includes the data structure cho</w:t>
      </w:r>
      <w:r w:rsidR="00A80020">
        <w:rPr>
          <w:rFonts w:ascii="CMU Serif" w:hAnsi="CMU Serif" w:cs="CMU Serif"/>
        </w:rPr>
        <w:t>sen.</w:t>
      </w:r>
      <w:r w:rsidR="004D32C3">
        <w:rPr>
          <w:rFonts w:ascii="CMU Serif" w:hAnsi="CMU Serif" w:cs="CMU Serif"/>
        </w:rPr>
        <w:t xml:space="preserve"> Input nodes are recorded as 5 as bias factors must be taken into consideration</w:t>
      </w:r>
      <w:r w:rsidR="00E015A1">
        <w:rPr>
          <w:rFonts w:ascii="CMU Serif" w:hAnsi="CMU Serif" w:cs="CMU Serif"/>
        </w:rPr>
        <w:t>s</w:t>
      </w:r>
      <w:bookmarkStart w:id="0" w:name="_GoBack"/>
      <w:bookmarkEnd w:id="0"/>
      <w:r w:rsidR="004D32C3">
        <w:rPr>
          <w:rFonts w:ascii="CMU Serif" w:hAnsi="CMU Serif" w:cs="CMU Serif"/>
        </w:rPr>
        <w:t>.</w:t>
      </w:r>
    </w:p>
    <w:p w:rsidR="00F438F1" w:rsidRDefault="002B219A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C</w:t>
      </w:r>
      <w:r w:rsidR="005021A2" w:rsidRPr="0028447E">
        <w:rPr>
          <w:rFonts w:ascii="CMU Serif" w:hAnsi="CMU Serif" w:cs="CMU Serif"/>
          <w:b/>
        </w:rPr>
        <w:t>onclusion</w:t>
      </w:r>
    </w:p>
    <w:p w:rsidR="00114AB3" w:rsidRDefault="00984888" w:rsidP="00E54D95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  <w:b/>
        </w:rPr>
        <w:tab/>
      </w:r>
      <w:r>
        <w:rPr>
          <w:rFonts w:ascii="CMU Serif" w:hAnsi="CMU Serif" w:cs="CMU Serif"/>
        </w:rPr>
        <w:t xml:space="preserve">Using the fixed initial weights as stated in the methodology, learning rate 0.1 shows better </w:t>
      </w:r>
      <w:r w:rsidR="005D0FB8">
        <w:rPr>
          <w:rFonts w:ascii="CMU Serif" w:hAnsi="CMU Serif" w:cs="CMU Serif"/>
        </w:rPr>
        <w:t>results in comparison to learning rate 0.8. With input data of 0 – 10, learning rate of 0.8 may have exhibit the characteristic of being stuck in the learning curve, unable to c</w:t>
      </w:r>
      <w:r w:rsidR="00E54D95">
        <w:rPr>
          <w:rFonts w:ascii="CMU Serif" w:hAnsi="CMU Serif" w:cs="CMU Serif"/>
        </w:rPr>
        <w:t>onverge to the desired weights; hence exhibiting worse results</w:t>
      </w:r>
      <w:r w:rsidR="00976376">
        <w:rPr>
          <w:rFonts w:ascii="CMU Serif" w:hAnsi="CMU Serif" w:cs="CMU Serif"/>
        </w:rPr>
        <w:t>. The errors and accuracy oscillates with similar points, hinting this property.</w:t>
      </w:r>
      <w:r w:rsidR="006143D3">
        <w:rPr>
          <w:rFonts w:ascii="CMU Serif" w:hAnsi="CMU Serif" w:cs="CMU Serif"/>
        </w:rPr>
        <w:t xml:space="preserve"> Therefore, there are exist better algorithms to choose learning rate such as</w:t>
      </w:r>
      <w:r w:rsidR="0008687F">
        <w:rPr>
          <w:rFonts w:ascii="CMU Serif" w:hAnsi="CMU Serif" w:cs="CMU Serif"/>
        </w:rPr>
        <w:t xml:space="preserve"> scheduled decay learning rate.</w:t>
      </w:r>
      <w:r w:rsidR="00FA3342">
        <w:rPr>
          <w:rFonts w:ascii="CMU Serif" w:hAnsi="CMU Serif" w:cs="CMU Serif"/>
        </w:rPr>
        <w:t xml:space="preserve"> However, through the check with other lower learning rates, the python algorithm can be concluded to be correct.</w:t>
      </w:r>
    </w:p>
    <w:p w:rsidR="00FA3342" w:rsidRPr="00984888" w:rsidRDefault="00FA3342" w:rsidP="00E54D95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>To improve results, there exist various other methods that can be implemented in future implementations, such as data pre-processing as well as learning rate decay.</w:t>
      </w:r>
    </w:p>
    <w:p w:rsidR="004533C7" w:rsidRPr="0028447E" w:rsidRDefault="004533C7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References</w:t>
      </w:r>
    </w:p>
    <w:p w:rsidR="004533C7" w:rsidRPr="00EE75DE" w:rsidRDefault="004533C7" w:rsidP="005021A2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[1]</w:t>
      </w:r>
      <w:r w:rsidR="003079B4">
        <w:rPr>
          <w:rFonts w:ascii="CMU Serif" w:hAnsi="CMU Serif" w:cs="CMU Serif"/>
        </w:rPr>
        <w:t xml:space="preserve"> </w:t>
      </w:r>
      <w:r w:rsidR="00EE75DE" w:rsidRPr="00EE75DE">
        <w:rPr>
          <w:rFonts w:ascii="CMU Serif" w:hAnsi="CMU Serif" w:cs="CMU Serif"/>
        </w:rPr>
        <w:t>Marshall, M., &amp; Fisher, R. A. (1988, July 01). Iris Data Set. Retrieved March 5, 2019, from https://archive.ics.uci.edu/ml/datasets/iris</w:t>
      </w:r>
    </w:p>
    <w:sectPr w:rsidR="004533C7" w:rsidRPr="00EE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A3D73"/>
    <w:multiLevelType w:val="hybridMultilevel"/>
    <w:tmpl w:val="758855C8"/>
    <w:lvl w:ilvl="0" w:tplc="CF00C32E">
      <w:start w:val="10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31"/>
    <w:rsid w:val="00054CC8"/>
    <w:rsid w:val="0007564D"/>
    <w:rsid w:val="000833D3"/>
    <w:rsid w:val="0008687F"/>
    <w:rsid w:val="00094F3D"/>
    <w:rsid w:val="000A1B40"/>
    <w:rsid w:val="000E6D77"/>
    <w:rsid w:val="00114AB3"/>
    <w:rsid w:val="00132E5D"/>
    <w:rsid w:val="001F1FE6"/>
    <w:rsid w:val="0021411A"/>
    <w:rsid w:val="00266AAA"/>
    <w:rsid w:val="002816C2"/>
    <w:rsid w:val="0028447E"/>
    <w:rsid w:val="002B219A"/>
    <w:rsid w:val="003079B4"/>
    <w:rsid w:val="0031599B"/>
    <w:rsid w:val="003260E4"/>
    <w:rsid w:val="00327F27"/>
    <w:rsid w:val="00337213"/>
    <w:rsid w:val="00350360"/>
    <w:rsid w:val="00354454"/>
    <w:rsid w:val="003A6EE0"/>
    <w:rsid w:val="003E1834"/>
    <w:rsid w:val="003E1DC5"/>
    <w:rsid w:val="00400EBA"/>
    <w:rsid w:val="00433B42"/>
    <w:rsid w:val="00437544"/>
    <w:rsid w:val="004533C7"/>
    <w:rsid w:val="00463EDE"/>
    <w:rsid w:val="00480F66"/>
    <w:rsid w:val="0048248D"/>
    <w:rsid w:val="004C23A0"/>
    <w:rsid w:val="004D32C3"/>
    <w:rsid w:val="004D7717"/>
    <w:rsid w:val="004E1BC3"/>
    <w:rsid w:val="004E4544"/>
    <w:rsid w:val="005021A2"/>
    <w:rsid w:val="005429BA"/>
    <w:rsid w:val="005455B3"/>
    <w:rsid w:val="00572607"/>
    <w:rsid w:val="005D0FB8"/>
    <w:rsid w:val="005D799F"/>
    <w:rsid w:val="005E1031"/>
    <w:rsid w:val="005E6C13"/>
    <w:rsid w:val="005F3CBC"/>
    <w:rsid w:val="00612407"/>
    <w:rsid w:val="006143D3"/>
    <w:rsid w:val="00616427"/>
    <w:rsid w:val="00671B19"/>
    <w:rsid w:val="006B1983"/>
    <w:rsid w:val="006D3F94"/>
    <w:rsid w:val="006D49DA"/>
    <w:rsid w:val="00737B64"/>
    <w:rsid w:val="00755670"/>
    <w:rsid w:val="007579C6"/>
    <w:rsid w:val="00770E5A"/>
    <w:rsid w:val="00792C34"/>
    <w:rsid w:val="007A4461"/>
    <w:rsid w:val="007C58DE"/>
    <w:rsid w:val="007E3FB8"/>
    <w:rsid w:val="0080387A"/>
    <w:rsid w:val="00843D62"/>
    <w:rsid w:val="00882C81"/>
    <w:rsid w:val="00887600"/>
    <w:rsid w:val="008A7283"/>
    <w:rsid w:val="008E6921"/>
    <w:rsid w:val="008F6CFD"/>
    <w:rsid w:val="00901EEF"/>
    <w:rsid w:val="00957D3F"/>
    <w:rsid w:val="00976376"/>
    <w:rsid w:val="00984888"/>
    <w:rsid w:val="009B0021"/>
    <w:rsid w:val="009C65CE"/>
    <w:rsid w:val="009D0AE1"/>
    <w:rsid w:val="00A80020"/>
    <w:rsid w:val="00AF1242"/>
    <w:rsid w:val="00B26C02"/>
    <w:rsid w:val="00B3022C"/>
    <w:rsid w:val="00B343A3"/>
    <w:rsid w:val="00B5289A"/>
    <w:rsid w:val="00B84A84"/>
    <w:rsid w:val="00B8579F"/>
    <w:rsid w:val="00BD5F05"/>
    <w:rsid w:val="00C32C69"/>
    <w:rsid w:val="00C531DA"/>
    <w:rsid w:val="00C7506A"/>
    <w:rsid w:val="00CE74B7"/>
    <w:rsid w:val="00CF6FD0"/>
    <w:rsid w:val="00D258C0"/>
    <w:rsid w:val="00D66728"/>
    <w:rsid w:val="00D73E84"/>
    <w:rsid w:val="00D946E0"/>
    <w:rsid w:val="00D9613D"/>
    <w:rsid w:val="00DE24B0"/>
    <w:rsid w:val="00DF5587"/>
    <w:rsid w:val="00E015A1"/>
    <w:rsid w:val="00E26199"/>
    <w:rsid w:val="00E426D6"/>
    <w:rsid w:val="00E54D95"/>
    <w:rsid w:val="00E61437"/>
    <w:rsid w:val="00E65FBE"/>
    <w:rsid w:val="00E732B2"/>
    <w:rsid w:val="00E77FFA"/>
    <w:rsid w:val="00E90BF7"/>
    <w:rsid w:val="00E90F7B"/>
    <w:rsid w:val="00E9278C"/>
    <w:rsid w:val="00ED3CE6"/>
    <w:rsid w:val="00EE75DE"/>
    <w:rsid w:val="00F05884"/>
    <w:rsid w:val="00F139D0"/>
    <w:rsid w:val="00F438F1"/>
    <w:rsid w:val="00F47596"/>
    <w:rsid w:val="00F6189A"/>
    <w:rsid w:val="00F93881"/>
    <w:rsid w:val="00FA3342"/>
    <w:rsid w:val="00F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2A48"/>
  <w15:chartTrackingRefBased/>
  <w15:docId w15:val="{7192C425-D251-4F70-B59E-9D87EBF2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6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360"/>
    <w:pPr>
      <w:ind w:left="720"/>
      <w:contextualSpacing/>
    </w:pPr>
  </w:style>
  <w:style w:type="table" w:styleId="TableGrid">
    <w:name w:val="Table Grid"/>
    <w:basedOn w:val="TableNormal"/>
    <w:uiPriority w:val="39"/>
    <w:rsid w:val="00E9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Vidiskiu FK</dc:creator>
  <cp:keywords/>
  <dc:description/>
  <cp:lastModifiedBy>Vidiskiu FK</cp:lastModifiedBy>
  <cp:revision>203</cp:revision>
  <dcterms:created xsi:type="dcterms:W3CDTF">2019-03-05T11:24:00Z</dcterms:created>
  <dcterms:modified xsi:type="dcterms:W3CDTF">2019-03-05T13:11:00Z</dcterms:modified>
</cp:coreProperties>
</file>