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5C38" w14:textId="77777777" w:rsidR="007D4B1C" w:rsidRDefault="000112D4" w:rsidP="000E06C6">
      <w:pPr>
        <w:pStyle w:val="Heading1"/>
        <w:spacing w:after="240"/>
        <w:rPr>
          <w:rFonts w:eastAsia="Calibri"/>
        </w:rPr>
      </w:pPr>
      <w:r>
        <w:rPr>
          <w:rFonts w:eastAsia="Calibri"/>
        </w:rPr>
        <w:t>Methods</w:t>
      </w:r>
    </w:p>
    <w:p w14:paraId="4BBE9E32" w14:textId="0C5173C4" w:rsidR="007D4B1C" w:rsidRDefault="000112D4">
      <w:pPr>
        <w:rPr>
          <w:rFonts w:ascii="Calibri" w:eastAsia="Calibri" w:hAnsi="Calibri" w:cs="Calibri"/>
        </w:rPr>
      </w:pPr>
      <w:r>
        <w:rPr>
          <w:rFonts w:ascii="Calibri" w:eastAsia="Calibri" w:hAnsi="Calibri" w:cs="Calibri"/>
        </w:rPr>
        <w:t xml:space="preserve">Input </w:t>
      </w:r>
      <w:r w:rsidR="00B00613">
        <w:rPr>
          <w:rFonts w:ascii="Calibri" w:eastAsia="Calibri" w:hAnsi="Calibri" w:cs="Calibri"/>
        </w:rPr>
        <w:t>F</w:t>
      </w:r>
      <w:r>
        <w:rPr>
          <w:rFonts w:ascii="Calibri" w:eastAsia="Calibri" w:hAnsi="Calibri" w:cs="Calibri"/>
        </w:rPr>
        <w:t>act</w:t>
      </w:r>
      <w:r w:rsidR="00B00613">
        <w:rPr>
          <w:rFonts w:ascii="Calibri" w:eastAsia="Calibri" w:hAnsi="Calibri" w:cs="Calibri"/>
        </w:rPr>
        <w:t>S</w:t>
      </w:r>
      <w:r>
        <w:rPr>
          <w:rFonts w:ascii="Calibri" w:eastAsia="Calibri" w:hAnsi="Calibri" w:cs="Calibri"/>
        </w:rPr>
        <w:t xml:space="preserve">et data: 943131 rows and 4 columns. It contains supplier-buyer data along with the time duration. The data starts from April 2003 and </w:t>
      </w:r>
      <w:proofErr w:type="spellStart"/>
      <w:r>
        <w:rPr>
          <w:rFonts w:ascii="Calibri" w:eastAsia="Calibri" w:hAnsi="Calibri" w:cs="Calibri"/>
        </w:rPr>
        <w:t>upto</w:t>
      </w:r>
      <w:proofErr w:type="spellEnd"/>
      <w:r>
        <w:rPr>
          <w:rFonts w:ascii="Calibri" w:eastAsia="Calibri" w:hAnsi="Calibri" w:cs="Calibri"/>
        </w:rPr>
        <w:t xml:space="preserve"> May 2017.</w:t>
      </w:r>
    </w:p>
    <w:p w14:paraId="6AC7B370" w14:textId="77777777" w:rsidR="007D4B1C" w:rsidRDefault="000112D4">
      <w:pPr>
        <w:rPr>
          <w:rFonts w:ascii="Calibri" w:eastAsia="Calibri" w:hAnsi="Calibri" w:cs="Calibri"/>
        </w:rPr>
      </w:pPr>
      <w:r>
        <w:rPr>
          <w:rFonts w:ascii="Calibri" w:eastAsia="Calibri" w:hAnsi="Calibri" w:cs="Calibri"/>
        </w:rPr>
        <w:t>Column 1. Supply relation start date</w:t>
      </w:r>
    </w:p>
    <w:p w14:paraId="0A3BB046" w14:textId="77777777" w:rsidR="007D4B1C" w:rsidRDefault="000112D4">
      <w:pPr>
        <w:rPr>
          <w:rFonts w:ascii="Calibri" w:eastAsia="Calibri" w:hAnsi="Calibri" w:cs="Calibri"/>
        </w:rPr>
      </w:pPr>
      <w:r>
        <w:rPr>
          <w:rFonts w:ascii="Calibri" w:eastAsia="Calibri" w:hAnsi="Calibri" w:cs="Calibri"/>
        </w:rPr>
        <w:t>Column 2. Supply relation end date</w:t>
      </w:r>
    </w:p>
    <w:p w14:paraId="2EE62627" w14:textId="77777777" w:rsidR="007D4B1C" w:rsidRDefault="000112D4">
      <w:pPr>
        <w:rPr>
          <w:rFonts w:ascii="Calibri" w:eastAsia="Calibri" w:hAnsi="Calibri" w:cs="Calibri"/>
        </w:rPr>
      </w:pPr>
      <w:r>
        <w:rPr>
          <w:rFonts w:ascii="Calibri" w:eastAsia="Calibri" w:hAnsi="Calibri" w:cs="Calibri"/>
        </w:rPr>
        <w:t>Column 3. Supplier company</w:t>
      </w:r>
    </w:p>
    <w:p w14:paraId="4E526CE6" w14:textId="22ABE7E5" w:rsidR="007D4B1C" w:rsidRDefault="000112D4">
      <w:pPr>
        <w:rPr>
          <w:rFonts w:ascii="Calibri" w:eastAsia="Calibri" w:hAnsi="Calibri" w:cs="Calibri"/>
        </w:rPr>
      </w:pPr>
      <w:r>
        <w:rPr>
          <w:rFonts w:ascii="Calibri" w:eastAsia="Calibri" w:hAnsi="Calibri" w:cs="Calibri"/>
        </w:rPr>
        <w:t>Column 4. Buyer company.</w:t>
      </w:r>
    </w:p>
    <w:p w14:paraId="37EC04A6" w14:textId="292332A6" w:rsidR="000E06C6" w:rsidRPr="000E06C6" w:rsidRDefault="000E06C6" w:rsidP="000E06C6">
      <w:pPr>
        <w:pStyle w:val="Heading2"/>
        <w:spacing w:after="240"/>
      </w:pPr>
      <w:r w:rsidRPr="000E06C6">
        <w:t>Creating tier-wise directing network graphs over 40 quarters</w:t>
      </w:r>
    </w:p>
    <w:p w14:paraId="4B289F60" w14:textId="16A88AB2" w:rsidR="007D4B1C" w:rsidRPr="00BF49B2" w:rsidRDefault="000112D4" w:rsidP="00BF49B2">
      <w:pPr>
        <w:pStyle w:val="ListParagraph"/>
        <w:numPr>
          <w:ilvl w:val="0"/>
          <w:numId w:val="2"/>
        </w:numPr>
        <w:rPr>
          <w:rFonts w:ascii="Calibri" w:eastAsia="Calibri" w:hAnsi="Calibri" w:cs="Calibri"/>
        </w:rPr>
      </w:pPr>
      <w:r w:rsidRPr="00BF49B2">
        <w:rPr>
          <w:rFonts w:ascii="Calibri" w:eastAsia="Calibri" w:hAnsi="Calibri" w:cs="Calibri"/>
        </w:rPr>
        <w:t>First</w:t>
      </w:r>
      <w:r w:rsidR="00B00613" w:rsidRPr="00BF49B2">
        <w:rPr>
          <w:rFonts w:ascii="Calibri" w:eastAsia="Calibri" w:hAnsi="Calibri" w:cs="Calibri"/>
        </w:rPr>
        <w:t>,</w:t>
      </w:r>
      <w:r w:rsidRPr="00BF49B2">
        <w:rPr>
          <w:rFonts w:ascii="Calibri" w:eastAsia="Calibri" w:hAnsi="Calibri" w:cs="Calibri"/>
        </w:rPr>
        <w:t xml:space="preserve"> we create a matrix representation of Quarter</w:t>
      </w:r>
      <w:r w:rsidR="00B00613" w:rsidRPr="00BF49B2">
        <w:rPr>
          <w:rFonts w:ascii="Calibri" w:eastAsia="Calibri" w:hAnsi="Calibri" w:cs="Calibri"/>
        </w:rPr>
        <w:t>-</w:t>
      </w:r>
      <w:r w:rsidRPr="00BF49B2">
        <w:rPr>
          <w:rFonts w:ascii="Calibri" w:eastAsia="Calibri" w:hAnsi="Calibri" w:cs="Calibri"/>
        </w:rPr>
        <w:t xml:space="preserve">wise supply relation data. This matrix contains "Total number of Quarters" columns and "Total number of company relations" rows. Each entry in this matrix is 1 if there is a supply relation from company a to b at quarter t. </w:t>
      </w:r>
    </w:p>
    <w:p w14:paraId="70770E53" w14:textId="40FBFAB6" w:rsidR="007D4B1C" w:rsidRPr="00B00613" w:rsidRDefault="000112D4" w:rsidP="00B00613">
      <w:pPr>
        <w:pStyle w:val="ListParagraph"/>
        <w:numPr>
          <w:ilvl w:val="0"/>
          <w:numId w:val="2"/>
        </w:numPr>
        <w:rPr>
          <w:rFonts w:ascii="Calibri" w:eastAsia="Calibri" w:hAnsi="Calibri" w:cs="Calibri"/>
        </w:rPr>
      </w:pPr>
      <w:r w:rsidRPr="00B00613">
        <w:rPr>
          <w:rFonts w:ascii="Calibri" w:eastAsia="Calibri" w:hAnsi="Calibri" w:cs="Calibri"/>
        </w:rPr>
        <w:t>The above matrix is used to create directed network graphs at each quarter. Each directed network graph contains nodes which represents companies and directed links which represents supply relation from company a to b.</w:t>
      </w:r>
    </w:p>
    <w:p w14:paraId="226D67F0" w14:textId="4A8B3C38" w:rsidR="007D4B1C" w:rsidRDefault="000E06C6" w:rsidP="00B00613">
      <w:pPr>
        <w:pStyle w:val="ListParagraph"/>
        <w:numPr>
          <w:ilvl w:val="0"/>
          <w:numId w:val="2"/>
        </w:numPr>
        <w:rPr>
          <w:rFonts w:ascii="Calibri" w:eastAsia="Calibri" w:hAnsi="Calibri" w:cs="Calibri"/>
        </w:rPr>
      </w:pPr>
      <w:r>
        <w:rPr>
          <w:rFonts w:ascii="Calibri" w:eastAsia="Calibri" w:hAnsi="Calibri" w:cs="Calibri"/>
        </w:rPr>
        <w:t xml:space="preserve">We perform network analysis for supply network by considering one focal company and its suppliers. </w:t>
      </w:r>
      <w:r w:rsidR="000112D4" w:rsidRPr="00B00613">
        <w:rPr>
          <w:rFonts w:ascii="Calibri" w:eastAsia="Calibri" w:hAnsi="Calibri" w:cs="Calibri"/>
        </w:rPr>
        <w:t xml:space="preserve">We filter the directed network graph and create a new directed graph that contains only the </w:t>
      </w:r>
      <w:r>
        <w:rPr>
          <w:rFonts w:ascii="Calibri" w:eastAsia="Calibri" w:hAnsi="Calibri" w:cs="Calibri"/>
        </w:rPr>
        <w:t>‘</w:t>
      </w:r>
      <w:r w:rsidR="000112D4" w:rsidRPr="00B00613">
        <w:rPr>
          <w:rFonts w:ascii="Calibri" w:eastAsia="Calibri" w:hAnsi="Calibri" w:cs="Calibri"/>
        </w:rPr>
        <w:t>focal company</w:t>
      </w:r>
      <w:r>
        <w:rPr>
          <w:rFonts w:ascii="Calibri" w:eastAsia="Calibri" w:hAnsi="Calibri" w:cs="Calibri"/>
        </w:rPr>
        <w:t>’</w:t>
      </w:r>
      <w:r w:rsidR="000112D4" w:rsidRPr="00B00613">
        <w:rPr>
          <w:rFonts w:ascii="Calibri" w:eastAsia="Calibri" w:hAnsi="Calibri" w:cs="Calibri"/>
        </w:rPr>
        <w:t xml:space="preserve"> and its suppliers.</w:t>
      </w:r>
      <w:r w:rsidR="00B00613">
        <w:rPr>
          <w:rFonts w:ascii="Calibri" w:eastAsia="Calibri" w:hAnsi="Calibri" w:cs="Calibri"/>
        </w:rPr>
        <w:t xml:space="preserve"> This directed graph will be used for all further analysis and obtaining results.</w:t>
      </w:r>
    </w:p>
    <w:p w14:paraId="22A441BF" w14:textId="2D5AD470" w:rsidR="00B00613" w:rsidRPr="00BF49B2" w:rsidRDefault="00B00613" w:rsidP="00BF49B2">
      <w:pPr>
        <w:pStyle w:val="ListParagraph"/>
        <w:numPr>
          <w:ilvl w:val="0"/>
          <w:numId w:val="2"/>
        </w:numPr>
        <w:rPr>
          <w:rFonts w:ascii="Calibri" w:eastAsia="Calibri" w:hAnsi="Calibri" w:cs="Calibri"/>
        </w:rPr>
      </w:pPr>
      <w:r>
        <w:rPr>
          <w:rFonts w:ascii="Calibri" w:eastAsia="Calibri" w:hAnsi="Calibri" w:cs="Calibri"/>
        </w:rPr>
        <w:t>The first step in analysis is to obtain the Euclidean distance of suppliers from the focal company.</w:t>
      </w:r>
      <w:r w:rsidR="00BF49B2">
        <w:rPr>
          <w:rFonts w:ascii="Calibri" w:eastAsia="Calibri" w:hAnsi="Calibri" w:cs="Calibri"/>
        </w:rPr>
        <w:t xml:space="preserve"> T</w:t>
      </w:r>
      <w:r w:rsidRPr="00BF49B2">
        <w:rPr>
          <w:rFonts w:ascii="Calibri" w:eastAsia="Calibri" w:hAnsi="Calibri" w:cs="Calibri"/>
        </w:rPr>
        <w:t>his distance is used to define the tier of a given supplier. For example, a supplier in tier-3 would be at a Euclidean distance of 3 from the focal company. In other words, has 2 suppliers between itself and focal company along the shortest supply path.</w:t>
      </w:r>
    </w:p>
    <w:p w14:paraId="794948C5" w14:textId="00C08F0F" w:rsidR="00B00613" w:rsidRDefault="00B00613" w:rsidP="00BF49B2">
      <w:pPr>
        <w:rPr>
          <w:rFonts w:ascii="Calibri" w:eastAsia="Calibri" w:hAnsi="Calibri" w:cs="Calibri"/>
        </w:rPr>
      </w:pPr>
      <w:r w:rsidRPr="00B00613">
        <w:rPr>
          <w:rFonts w:ascii="Calibri" w:eastAsia="Calibri" w:hAnsi="Calibri" w:cs="Calibri"/>
        </w:rPr>
        <w:t>Note: Euclidean distance is the shortest path in terms of nodes traverse to reach one node from the other.</w:t>
      </w:r>
    </w:p>
    <w:p w14:paraId="763CE0D4" w14:textId="1BFDEBBD" w:rsidR="00B00613" w:rsidRDefault="000E06C6" w:rsidP="00B00613">
      <w:pPr>
        <w:pStyle w:val="ListParagraph"/>
        <w:numPr>
          <w:ilvl w:val="0"/>
          <w:numId w:val="2"/>
        </w:numPr>
        <w:rPr>
          <w:rFonts w:ascii="Calibri" w:eastAsia="Calibri" w:hAnsi="Calibri" w:cs="Calibri"/>
        </w:rPr>
      </w:pPr>
      <w:r>
        <w:rPr>
          <w:rFonts w:ascii="Calibri" w:eastAsia="Calibri" w:hAnsi="Calibri" w:cs="Calibri"/>
        </w:rPr>
        <w:t>After creating directed network graphs and obtaining information on tier value of suppliers for 40 quarters, we move to next part of the analysis.</w:t>
      </w:r>
    </w:p>
    <w:p w14:paraId="292C599A" w14:textId="257624F7" w:rsidR="000112D4" w:rsidRDefault="000112D4" w:rsidP="000112D4">
      <w:pPr>
        <w:pStyle w:val="ListParagraph"/>
        <w:ind w:left="360"/>
      </w:pPr>
      <w:bookmarkStart w:id="0" w:name="_GoBack"/>
      <w:bookmarkEnd w:id="0"/>
    </w:p>
    <w:p w14:paraId="67910374" w14:textId="72AE27B1" w:rsidR="000112D4" w:rsidRPr="00D44B78" w:rsidRDefault="000112D4" w:rsidP="00D44B78">
      <w:pPr>
        <w:autoSpaceDE w:val="0"/>
        <w:autoSpaceDN w:val="0"/>
        <w:adjustRightInd w:val="0"/>
        <w:spacing w:after="0" w:line="240" w:lineRule="auto"/>
        <w:rPr>
          <w:rFonts w:ascii="Courier New" w:hAnsi="Courier New" w:cs="Mangal"/>
          <w:sz w:val="24"/>
          <w:szCs w:val="24"/>
        </w:rPr>
      </w:pPr>
    </w:p>
    <w:sectPr w:rsidR="000112D4" w:rsidRPr="00D4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062621"/>
    <w:multiLevelType w:val="hybridMultilevel"/>
    <w:tmpl w:val="B5B8FE9C"/>
    <w:lvl w:ilvl="0" w:tplc="367A50BA">
      <w:start w:val="1"/>
      <w:numFmt w:val="decimal"/>
      <w:lvlText w:val="%1."/>
      <w:lvlJc w:val="left"/>
      <w:pPr>
        <w:ind w:left="360" w:hanging="360"/>
      </w:pPr>
      <w:rPr>
        <w:rFonts w:ascii="Calibri" w:eastAsia="Calibri" w:hAnsi="Calibri" w:cs="Calibr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A0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36CC2"/>
    <w:multiLevelType w:val="hybridMultilevel"/>
    <w:tmpl w:val="2D3A6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39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8728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997C29"/>
    <w:multiLevelType w:val="hybridMultilevel"/>
    <w:tmpl w:val="AE42B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2A4F8E"/>
    <w:multiLevelType w:val="hybridMultilevel"/>
    <w:tmpl w:val="0062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4B1C"/>
    <w:rsid w:val="000112D4"/>
    <w:rsid w:val="000E06C6"/>
    <w:rsid w:val="000F3A8F"/>
    <w:rsid w:val="003D3284"/>
    <w:rsid w:val="00454C0B"/>
    <w:rsid w:val="005E045D"/>
    <w:rsid w:val="006268B5"/>
    <w:rsid w:val="0071164D"/>
    <w:rsid w:val="007D4B1C"/>
    <w:rsid w:val="00B00613"/>
    <w:rsid w:val="00BF49B2"/>
    <w:rsid w:val="00D44B78"/>
    <w:rsid w:val="00DD6AD7"/>
    <w:rsid w:val="00E67D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2995"/>
  <w15:docId w15:val="{CAE8BDC6-79D4-45C4-9D1D-A9C7A85A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C6"/>
    <w:pPr>
      <w:keepNext/>
      <w:keepLines/>
      <w:spacing w:before="240" w:after="0"/>
      <w:outlineLvl w:val="0"/>
    </w:pPr>
    <w:rPr>
      <w:rFonts w:ascii="Arial" w:eastAsiaTheme="majorEastAsia" w:hAnsi="Arial" w:cstheme="majorBidi"/>
      <w:sz w:val="32"/>
      <w:szCs w:val="29"/>
    </w:rPr>
  </w:style>
  <w:style w:type="paragraph" w:styleId="Heading2">
    <w:name w:val="heading 2"/>
    <w:basedOn w:val="Normal"/>
    <w:next w:val="Normal"/>
    <w:link w:val="Heading2Char"/>
    <w:uiPriority w:val="9"/>
    <w:unhideWhenUsed/>
    <w:qFormat/>
    <w:rsid w:val="000E06C6"/>
    <w:pPr>
      <w:keepNext/>
      <w:keepLines/>
      <w:spacing w:before="40" w:after="0"/>
      <w:outlineLvl w:val="1"/>
    </w:pPr>
    <w:rPr>
      <w:rFonts w:ascii="Arial" w:eastAsiaTheme="majorEastAsia" w:hAnsi="Arial" w:cstheme="majorBidi"/>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C6"/>
    <w:rPr>
      <w:rFonts w:ascii="Arial" w:eastAsiaTheme="majorEastAsia" w:hAnsi="Arial" w:cstheme="majorBidi"/>
      <w:sz w:val="32"/>
      <w:szCs w:val="29"/>
    </w:rPr>
  </w:style>
  <w:style w:type="paragraph" w:styleId="ListParagraph">
    <w:name w:val="List Paragraph"/>
    <w:basedOn w:val="Normal"/>
    <w:uiPriority w:val="34"/>
    <w:qFormat/>
    <w:rsid w:val="00B00613"/>
    <w:pPr>
      <w:ind w:left="720"/>
      <w:contextualSpacing/>
    </w:pPr>
  </w:style>
  <w:style w:type="character" w:customStyle="1" w:styleId="Heading2Char">
    <w:name w:val="Heading 2 Char"/>
    <w:basedOn w:val="DefaultParagraphFont"/>
    <w:link w:val="Heading2"/>
    <w:uiPriority w:val="9"/>
    <w:rsid w:val="000E06C6"/>
    <w:rPr>
      <w:rFonts w:ascii="Arial" w:eastAsiaTheme="majorEastAsia" w:hAnsi="Arial" w:cstheme="majorBidi"/>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Vidit</cp:lastModifiedBy>
  <cp:revision>8</cp:revision>
  <dcterms:created xsi:type="dcterms:W3CDTF">2019-02-28T16:50:00Z</dcterms:created>
  <dcterms:modified xsi:type="dcterms:W3CDTF">2019-04-04T15:04:00Z</dcterms:modified>
</cp:coreProperties>
</file>