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-1080" w:right="-1080" w:firstLine="0"/>
        <w:rPr/>
      </w:pPr>
      <w:r w:rsidDel="00000000" w:rsidR="00000000" w:rsidRPr="00000000">
        <w:rPr>
          <w:rtl w:val="0"/>
        </w:rPr>
        <w:t xml:space="preserve">Model Deployment Strategy Report</w:t>
      </w:r>
    </w:p>
    <w:p w:rsidR="00000000" w:rsidDel="00000000" w:rsidP="00000000" w:rsidRDefault="00000000" w:rsidRPr="00000000" w14:paraId="00000002">
      <w:pPr>
        <w:pStyle w:val="Heading2"/>
        <w:ind w:left="-1080" w:right="-1080" w:firstLine="0"/>
        <w:rPr/>
      </w:pPr>
      <w:r w:rsidDel="00000000" w:rsidR="00000000" w:rsidRPr="00000000">
        <w:rPr>
          <w:rtl w:val="0"/>
        </w:rPr>
        <w:t xml:space="preserve">Infrastructure Components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/>
        <w:ind w:left="-630" w:right="-1080" w:hanging="360"/>
        <w:rPr>
          <w:u w:val="none"/>
        </w:rPr>
      </w:pPr>
      <w:r w:rsidDel="00000000" w:rsidR="00000000" w:rsidRPr="00000000">
        <w:rPr>
          <w:rtl w:val="0"/>
        </w:rPr>
        <w:t xml:space="preserve">Model Hosting: TorchServe / Triton / vLLM — Efficient model serving at scale.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/>
        <w:ind w:left="-630" w:right="-1080" w:hanging="360"/>
        <w:rPr>
          <w:u w:val="none"/>
        </w:rPr>
      </w:pPr>
      <w:r w:rsidDel="00000000" w:rsidR="00000000" w:rsidRPr="00000000">
        <w:rPr>
          <w:rtl w:val="0"/>
        </w:rPr>
        <w:t xml:space="preserve">Web API Layer: FastAPI / Flask — Interface for HTTP-based model access.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/>
        <w:ind w:left="-630" w:right="-1080" w:hanging="360"/>
        <w:rPr>
          <w:u w:val="none"/>
        </w:rPr>
      </w:pPr>
      <w:r w:rsidDel="00000000" w:rsidR="00000000" w:rsidRPr="00000000">
        <w:rPr>
          <w:rtl w:val="0"/>
        </w:rPr>
        <w:t xml:space="preserve">Load Balancer: Nginx — Distribute incoming traffic.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/>
        <w:ind w:left="-630" w:right="-1080" w:hanging="360"/>
        <w:rPr>
          <w:u w:val="none"/>
        </w:rPr>
      </w:pPr>
      <w:r w:rsidDel="00000000" w:rsidR="00000000" w:rsidRPr="00000000">
        <w:rPr>
          <w:rtl w:val="0"/>
        </w:rPr>
        <w:t xml:space="preserve">Batching Gateway: vLLM — Dynamic batching for GPU optimization.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/>
        <w:ind w:left="-630" w:right="-1080" w:hanging="360"/>
        <w:rPr>
          <w:u w:val="none"/>
        </w:rPr>
      </w:pPr>
      <w:r w:rsidDel="00000000" w:rsidR="00000000" w:rsidRPr="00000000">
        <w:rPr>
          <w:rtl w:val="0"/>
        </w:rPr>
        <w:t xml:space="preserve">Caching: Redis — Store frequently seen prompts/responses.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/>
        <w:ind w:left="-630" w:right="-1080" w:hanging="360"/>
        <w:rPr>
          <w:u w:val="none"/>
        </w:rPr>
      </w:pPr>
      <w:r w:rsidDel="00000000" w:rsidR="00000000" w:rsidRPr="00000000">
        <w:rPr>
          <w:rtl w:val="0"/>
        </w:rPr>
        <w:t xml:space="preserve">Queue Management: Kafka — Handle overflow and queuing.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-630" w:right="-1080" w:hanging="360"/>
        <w:rPr>
          <w:u w:val="none"/>
        </w:rPr>
      </w:pPr>
      <w:r w:rsidDel="00000000" w:rsidR="00000000" w:rsidRPr="00000000">
        <w:rPr>
          <w:rtl w:val="0"/>
        </w:rPr>
        <w:t xml:space="preserve">Autoscaling: Kubernetes  — Scale pods based on load.</w:t>
      </w:r>
    </w:p>
    <w:p w:rsidR="00000000" w:rsidDel="00000000" w:rsidP="00000000" w:rsidRDefault="00000000" w:rsidRPr="00000000" w14:paraId="0000000A">
      <w:pPr>
        <w:ind w:left="72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ind w:left="-1080" w:right="-1080" w:firstLine="0"/>
        <w:rPr/>
      </w:pPr>
      <w:r w:rsidDel="00000000" w:rsidR="00000000" w:rsidRPr="00000000">
        <w:rPr>
          <w:rtl w:val="0"/>
        </w:rPr>
        <w:t xml:space="preserve">In-Flight Batching Strategy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/>
        <w:ind w:left="-630" w:right="-1080" w:hanging="360"/>
        <w:rPr>
          <w:u w:val="none"/>
        </w:rPr>
      </w:pPr>
      <w:r w:rsidDel="00000000" w:rsidR="00000000" w:rsidRPr="00000000">
        <w:rPr>
          <w:rtl w:val="0"/>
        </w:rPr>
        <w:t xml:space="preserve">Use vLLM for token-level in-flight batching.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/>
        <w:ind w:left="-630" w:right="-1080" w:hanging="360"/>
        <w:rPr>
          <w:u w:val="none"/>
        </w:rPr>
      </w:pPr>
      <w:r w:rsidDel="00000000" w:rsidR="00000000" w:rsidRPr="00000000">
        <w:rPr>
          <w:rtl w:val="0"/>
        </w:rPr>
        <w:t xml:space="preserve">Alternatively, create a custom batching queue that groups requests within a short window (e.g., 10-30ms).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/>
        <w:ind w:left="-180" w:right="-1080" w:hanging="360"/>
        <w:rPr>
          <w:u w:val="none"/>
        </w:rPr>
      </w:pPr>
      <w:r w:rsidDel="00000000" w:rsidR="00000000" w:rsidRPr="00000000">
        <w:rPr>
          <w:rtl w:val="0"/>
        </w:rPr>
        <w:t xml:space="preserve">Improves throughput.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-180" w:right="-1080" w:hanging="360"/>
        <w:rPr>
          <w:u w:val="none"/>
        </w:rPr>
      </w:pPr>
      <w:r w:rsidDel="00000000" w:rsidR="00000000" w:rsidRPr="00000000">
        <w:rPr>
          <w:rtl w:val="0"/>
        </w:rPr>
        <w:t xml:space="preserve">Reduces GPU idle time.</w:t>
      </w:r>
    </w:p>
    <w:p w:rsidR="00000000" w:rsidDel="00000000" w:rsidP="00000000" w:rsidRDefault="00000000" w:rsidRPr="00000000" w14:paraId="00000010">
      <w:pPr>
        <w:pStyle w:val="Heading2"/>
        <w:ind w:left="-1080" w:right="-1080" w:firstLine="0"/>
        <w:rPr/>
      </w:pPr>
      <w:r w:rsidDel="00000000" w:rsidR="00000000" w:rsidRPr="00000000">
        <w:rPr>
          <w:rtl w:val="0"/>
        </w:rPr>
        <w:t xml:space="preserve">Caching Strategies</w:t>
      </w:r>
    </w:p>
    <w:p w:rsidR="00000000" w:rsidDel="00000000" w:rsidP="00000000" w:rsidRDefault="00000000" w:rsidRPr="00000000" w14:paraId="00000011">
      <w:pPr>
        <w:ind w:left="-1080" w:right="-1080" w:firstLine="0"/>
        <w:rPr/>
      </w:pPr>
      <w:r w:rsidDel="00000000" w:rsidR="00000000" w:rsidRPr="00000000">
        <w:rPr>
          <w:rtl w:val="0"/>
        </w:rPr>
        <w:t xml:space="preserve">- Prompt-level Caching: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-270" w:right="-1080" w:hanging="360"/>
        <w:rPr>
          <w:u w:val="none"/>
        </w:rPr>
      </w:pPr>
      <w:r w:rsidDel="00000000" w:rsidR="00000000" w:rsidRPr="00000000">
        <w:rPr>
          <w:rtl w:val="0"/>
        </w:rPr>
        <w:t xml:space="preserve">  Use Redis to cache repeated prompts and their outputs.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-270" w:right="-1080" w:hanging="360"/>
        <w:rPr>
          <w:u w:val="none"/>
        </w:rPr>
      </w:pPr>
      <w:r w:rsidDel="00000000" w:rsidR="00000000" w:rsidRPr="00000000">
        <w:rPr>
          <w:rtl w:val="0"/>
        </w:rPr>
        <w:t xml:space="preserve">  Hash prompt text as cache key.</w:t>
      </w:r>
    </w:p>
    <w:p w:rsidR="00000000" w:rsidDel="00000000" w:rsidP="00000000" w:rsidRDefault="00000000" w:rsidRPr="00000000" w14:paraId="00000014">
      <w:pPr>
        <w:ind w:left="-1080" w:right="-1080" w:firstLine="0"/>
        <w:rPr/>
      </w:pPr>
      <w:r w:rsidDel="00000000" w:rsidR="00000000" w:rsidRPr="00000000">
        <w:rPr>
          <w:rtl w:val="0"/>
        </w:rPr>
        <w:t xml:space="preserve">- Token-level Caching: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/>
        <w:ind w:left="-270" w:right="-1080" w:hanging="360"/>
        <w:rPr>
          <w:u w:val="none"/>
        </w:rPr>
      </w:pPr>
      <w:r w:rsidDel="00000000" w:rsidR="00000000" w:rsidRPr="00000000">
        <w:rPr>
          <w:rtl w:val="0"/>
        </w:rPr>
        <w:t xml:space="preserve">  Use key-value (KV) cache for transformer hidden states.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-270" w:right="-1080" w:hanging="360"/>
        <w:rPr>
          <w:u w:val="none"/>
        </w:rPr>
      </w:pPr>
      <w:r w:rsidDel="00000000" w:rsidR="00000000" w:rsidRPr="00000000">
        <w:rPr>
          <w:rtl w:val="0"/>
        </w:rPr>
        <w:t xml:space="preserve">  Reduces computation for repeated tokens or long prompts.</w:t>
      </w:r>
    </w:p>
    <w:p w:rsidR="00000000" w:rsidDel="00000000" w:rsidP="00000000" w:rsidRDefault="00000000" w:rsidRPr="00000000" w14:paraId="00000017">
      <w:pPr>
        <w:ind w:left="72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ind w:left="-1080" w:right="-1080" w:firstLine="0"/>
        <w:rPr/>
      </w:pPr>
      <w:r w:rsidDel="00000000" w:rsidR="00000000" w:rsidRPr="00000000">
        <w:rPr>
          <w:rtl w:val="0"/>
        </w:rPr>
        <w:t xml:space="preserve">Model Optimization Techniques</w:t>
      </w:r>
    </w:p>
    <w:p w:rsidR="00000000" w:rsidDel="00000000" w:rsidP="00000000" w:rsidRDefault="00000000" w:rsidRPr="00000000" w14:paraId="00000019">
      <w:pPr>
        <w:ind w:left="-1080" w:right="-1080" w:firstLine="0"/>
        <w:rPr/>
      </w:pPr>
      <w:r w:rsidDel="00000000" w:rsidR="00000000" w:rsidRPr="00000000">
        <w:rPr>
          <w:rtl w:val="0"/>
        </w:rPr>
        <w:t xml:space="preserve">ONNX - Optimized format for runtime inference   </w:t>
      </w:r>
    </w:p>
    <w:p w:rsidR="00000000" w:rsidDel="00000000" w:rsidP="00000000" w:rsidRDefault="00000000" w:rsidRPr="00000000" w14:paraId="0000001A">
      <w:pPr>
        <w:ind w:left="-1080" w:right="-1080" w:firstLine="0"/>
        <w:rPr/>
      </w:pPr>
      <w:r w:rsidDel="00000000" w:rsidR="00000000" w:rsidRPr="00000000">
        <w:rPr>
          <w:rtl w:val="0"/>
        </w:rPr>
        <w:t xml:space="preserve">Quantization (INT8)  - Reduce model size and memory bandwidth   </w:t>
      </w:r>
    </w:p>
    <w:p w:rsidR="00000000" w:rsidDel="00000000" w:rsidP="00000000" w:rsidRDefault="00000000" w:rsidRPr="00000000" w14:paraId="0000001B">
      <w:pPr>
        <w:ind w:left="-1080" w:right="-1080" w:firstLine="0"/>
        <w:rPr/>
      </w:pPr>
      <w:r w:rsidDel="00000000" w:rsidR="00000000" w:rsidRPr="00000000">
        <w:rPr>
          <w:rtl w:val="0"/>
        </w:rPr>
        <w:t xml:space="preserve">FP16 / Mixed Precision - Speed up computation on supported GPUs  </w:t>
      </w:r>
    </w:p>
    <w:p w:rsidR="00000000" w:rsidDel="00000000" w:rsidP="00000000" w:rsidRDefault="00000000" w:rsidRPr="00000000" w14:paraId="0000001C">
      <w:pPr>
        <w:ind w:left="-1080" w:right="-1080" w:firstLine="0"/>
        <w:rPr/>
      </w:pPr>
      <w:r w:rsidDel="00000000" w:rsidR="00000000" w:rsidRPr="00000000">
        <w:rPr>
          <w:rtl w:val="0"/>
        </w:rPr>
        <w:t xml:space="preserve">Model Sharding -  Spread model across multiple GPUs       </w:t>
      </w:r>
    </w:p>
    <w:p w:rsidR="00000000" w:rsidDel="00000000" w:rsidP="00000000" w:rsidRDefault="00000000" w:rsidRPr="00000000" w14:paraId="0000001D">
      <w:pPr>
        <w:ind w:left="-1080" w:right="-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ind w:left="-1080" w:right="-1080" w:firstLine="0"/>
        <w:rPr/>
      </w:pPr>
      <w:bookmarkStart w:colFirst="0" w:colLast="0" w:name="_6krtioxzgzv" w:id="0"/>
      <w:bookmarkEnd w:id="0"/>
      <w:r w:rsidDel="00000000" w:rsidR="00000000" w:rsidRPr="00000000">
        <w:rPr>
          <w:rtl w:val="0"/>
        </w:rPr>
        <w:t xml:space="preserve">Scaling Strategy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/>
        <w:ind w:left="-360" w:right="-1080" w:hanging="360"/>
        <w:rPr>
          <w:u w:val="none"/>
        </w:rPr>
      </w:pPr>
      <w:r w:rsidDel="00000000" w:rsidR="00000000" w:rsidRPr="00000000">
        <w:rPr>
          <w:rtl w:val="0"/>
        </w:rPr>
        <w:t xml:space="preserve">Horizontal Scaling: Use Kubernetes to scale pods based on CPU/GPU usage.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/>
        <w:ind w:left="-360" w:right="-1080" w:hanging="360"/>
        <w:rPr>
          <w:u w:val="none"/>
        </w:rPr>
      </w:pPr>
      <w:r w:rsidDel="00000000" w:rsidR="00000000" w:rsidRPr="00000000">
        <w:rPr>
          <w:rtl w:val="0"/>
        </w:rPr>
        <w:t xml:space="preserve">Vertical Optimization: Use high-performance GPUs (e.g., A100/H100).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-360" w:right="-1080" w:hanging="360"/>
        <w:rPr>
          <w:u w:val="none"/>
        </w:rPr>
      </w:pPr>
      <w:r w:rsidDel="00000000" w:rsidR="00000000" w:rsidRPr="00000000">
        <w:rPr>
          <w:rtl w:val="0"/>
        </w:rPr>
        <w:t xml:space="preserve">Request Routing: Sticky sessions or prompt segmentation for conversation consistency.</w:t>
      </w:r>
    </w:p>
    <w:p w:rsidR="00000000" w:rsidDel="00000000" w:rsidP="00000000" w:rsidRDefault="00000000" w:rsidRPr="00000000" w14:paraId="00000022">
      <w:pPr>
        <w:pStyle w:val="Heading2"/>
        <w:ind w:left="-1080" w:right="-1080" w:firstLine="0"/>
        <w:rPr/>
      </w:pPr>
      <w:bookmarkStart w:colFirst="0" w:colLast="0" w:name="_pvrgnv90pwyu" w:id="1"/>
      <w:bookmarkEnd w:id="1"/>
      <w:r w:rsidDel="00000000" w:rsidR="00000000" w:rsidRPr="00000000">
        <w:rPr>
          <w:rtl w:val="0"/>
        </w:rPr>
        <w:t xml:space="preserve">Cloud Serverless Options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line="240" w:lineRule="auto"/>
        <w:ind w:left="-360" w:right="-1080" w:hanging="360"/>
        <w:rPr>
          <w:u w:val="none"/>
        </w:rPr>
      </w:pPr>
      <w:r w:rsidDel="00000000" w:rsidR="00000000" w:rsidRPr="00000000">
        <w:rPr>
          <w:rtl w:val="0"/>
        </w:rPr>
        <w:t xml:space="preserve">Runpod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line="240" w:lineRule="auto"/>
        <w:ind w:left="-360" w:right="-1080" w:hanging="360"/>
        <w:rPr>
          <w:u w:val="none"/>
        </w:rPr>
      </w:pPr>
      <w:r w:rsidDel="00000000" w:rsidR="00000000" w:rsidRPr="00000000">
        <w:rPr>
          <w:rtl w:val="0"/>
        </w:rPr>
        <w:t xml:space="preserve">Aws Lambda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40" w:lineRule="auto"/>
        <w:ind w:left="-360" w:right="-1080" w:hanging="360"/>
        <w:rPr>
          <w:u w:val="none"/>
        </w:rPr>
      </w:pPr>
      <w:r w:rsidDel="00000000" w:rsidR="00000000" w:rsidRPr="00000000">
        <w:rPr>
          <w:rtl w:val="0"/>
        </w:rPr>
        <w:t xml:space="preserve">Google Vertex AI </w:t>
      </w:r>
    </w:p>
    <w:sectPr>
      <w:pgSz w:h="15840" w:w="12240" w:orient="portrait"/>
      <w:pgMar w:bottom="360" w:top="45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