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InfPALS</w:t>
      </w:r>
      <w:r w:rsidDel="00000000" w:rsidR="00000000" w:rsidRPr="00000000">
        <w:rPr>
          <w:b w:val="0"/>
          <w:sz w:val="48"/>
          <w:szCs w:val="48"/>
          <w:rtl w:val="0"/>
        </w:rPr>
        <w:br w:type="textWrapping"/>
      </w:r>
      <w:r w:rsidDel="00000000" w:rsidR="00000000" w:rsidRPr="00000000">
        <w:rPr>
          <w:rtl w:val="0"/>
        </w:rPr>
        <w:t xml:space="preserve">Data Science - numpy &amp; matplotlib (30’)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1.png"/>
            <a:graphic>
              <a:graphicData uri="http://schemas.openxmlformats.org/drawingml/2006/picture">
                <pic:pic>
                  <pic:nvPicPr>
                    <pic:cNvPr descr="short line" id="0" name="image1.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nbpiqqvpo4n">
            <w:r w:rsidDel="00000000" w:rsidR="00000000" w:rsidRPr="00000000">
              <w:rPr>
                <w:color w:val="1155cc"/>
                <w:u w:val="single"/>
                <w:rtl w:val="0"/>
              </w:rPr>
              <w:t xml:space="preserve">Useful links / warmup</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fnjk6vnqzbqk">
            <w:r w:rsidDel="00000000" w:rsidR="00000000" w:rsidRPr="00000000">
              <w:rPr>
                <w:color w:val="1155cc"/>
                <w:u w:val="single"/>
                <w:rtl w:val="0"/>
              </w:rPr>
              <w:t xml:space="preserve">Matrices are cool (20 minutes)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93wa6q8mpoza">
            <w:r w:rsidDel="00000000" w:rsidR="00000000" w:rsidRPr="00000000">
              <w:rPr>
                <w:color w:val="1155cc"/>
                <w:u w:val="single"/>
                <w:rtl w:val="0"/>
              </w:rPr>
              <w:t xml:space="preserve">Why though?</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sr23oj9guvg2">
            <w:r w:rsidDel="00000000" w:rsidR="00000000" w:rsidRPr="00000000">
              <w:rPr>
                <w:color w:val="1155cc"/>
                <w:u w:val="single"/>
                <w:rtl w:val="0"/>
              </w:rPr>
              <w:t xml:space="preserve">Basic Matrix stuff / Let’s get physical (5 minutes)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vovyxk3pycyc">
            <w:r w:rsidDel="00000000" w:rsidR="00000000" w:rsidRPr="00000000">
              <w:rPr>
                <w:color w:val="1155cc"/>
                <w:u w:val="single"/>
                <w:rtl w:val="0"/>
              </w:rPr>
              <w:t xml:space="preserve">Matrix multiplication is hard (5 minutes)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iwkyzkfnpbha">
            <w:r w:rsidDel="00000000" w:rsidR="00000000" w:rsidRPr="00000000">
              <w:rPr>
                <w:color w:val="1155cc"/>
                <w:u w:val="single"/>
                <w:rtl w:val="0"/>
              </w:rPr>
              <w:t xml:space="preserve">Being picky (5 minutes)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7ukjk9ngoxqg">
            <w:r w:rsidDel="00000000" w:rsidR="00000000" w:rsidRPr="00000000">
              <w:rPr>
                <w:color w:val="1155cc"/>
                <w:u w:val="single"/>
                <w:rtl w:val="0"/>
              </w:rPr>
              <w:t xml:space="preserve">Dire Straits - So Far Away … how far exactly? (5 minutes)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iu4qwmspaaot">
            <w:r w:rsidDel="00000000" w:rsidR="00000000" w:rsidRPr="00000000">
              <w:rPr>
                <w:color w:val="1155cc"/>
                <w:u w:val="single"/>
                <w:rtl w:val="0"/>
              </w:rPr>
              <w:t xml:space="preserve">Data and Plots (10 minutes)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67lpmioxn8py">
            <w:r w:rsidDel="00000000" w:rsidR="00000000" w:rsidRPr="00000000">
              <w:rPr>
                <w:color w:val="1155cc"/>
                <w:u w:val="single"/>
                <w:rtl w:val="0"/>
              </w:rPr>
              <w:t xml:space="preserve">Matplotlib? (5 minutes)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b4inlbvgi7ue">
            <w:r w:rsidDel="00000000" w:rsidR="00000000" w:rsidRPr="00000000">
              <w:rPr>
                <w:color w:val="1155cc"/>
                <w:u w:val="single"/>
                <w:rtl w:val="0"/>
              </w:rPr>
              <w:t xml:space="preserve">Heard you like 3D (5 minutes)</w:t>
            </w:r>
          </w:hyperlink>
          <w:r w:rsidDel="00000000" w:rsidR="00000000" w:rsidRPr="00000000">
            <w:rPr>
              <w:rtl w:val="0"/>
            </w:rPr>
          </w:r>
        </w:p>
        <w:p w:rsidR="00000000" w:rsidDel="00000000" w:rsidP="00000000" w:rsidRDefault="00000000" w:rsidRPr="00000000" w14:paraId="0000000E">
          <w:pPr>
            <w:spacing w:after="80" w:before="60" w:line="240" w:lineRule="auto"/>
            <w:ind w:left="360" w:firstLine="0"/>
            <w:rPr>
              <w:color w:val="1155cc"/>
              <w:u w:val="single"/>
            </w:rPr>
          </w:pPr>
          <w:hyperlink w:anchor="_lszawz6omkwl">
            <w:r w:rsidDel="00000000" w:rsidR="00000000" w:rsidRPr="00000000">
              <w:rPr>
                <w:color w:val="1155cc"/>
                <w:u w:val="single"/>
                <w:rtl w:val="0"/>
              </w:rPr>
              <w:t xml:space="preserve">A final note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nbpiqqvpo4n" w:id="1"/>
      <w:bookmarkEnd w:id="1"/>
      <w:r w:rsidDel="00000000" w:rsidR="00000000" w:rsidRPr="00000000">
        <w:rPr>
          <w:rtl w:val="0"/>
        </w:rPr>
        <w:t xml:space="preserve">Useful links / warmup</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0" w:lineRule="auto"/>
              <w:jc w:val="center"/>
              <w:rPr/>
            </w:pPr>
            <w:r w:rsidDel="00000000" w:rsidR="00000000" w:rsidRPr="00000000">
              <w:rPr>
                <w:rtl w:val="0"/>
              </w:rPr>
              <w:t xml:space="preserve">numpy &amp; scipy</w:t>
            </w:r>
          </w:p>
          <w:p w:rsidR="00000000" w:rsidDel="00000000" w:rsidP="00000000" w:rsidRDefault="00000000" w:rsidRPr="00000000" w14:paraId="00000011">
            <w:pPr>
              <w:spacing w:before="0" w:lineRule="auto"/>
              <w:jc w:val="center"/>
              <w:rPr/>
            </w:pPr>
            <w:hyperlink r:id="rId8">
              <w:r w:rsidDel="00000000" w:rsidR="00000000" w:rsidRPr="00000000">
                <w:rPr>
                  <w:color w:val="1155cc"/>
                  <w:u w:val="single"/>
                  <w:rtl w:val="0"/>
                </w:rPr>
                <w:t xml:space="preserve">docs.scipy.org/doc/</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python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9">
              <w:r w:rsidDel="00000000" w:rsidR="00000000" w:rsidRPr="00000000">
                <w:rPr>
                  <w:color w:val="1155cc"/>
                  <w:u w:val="single"/>
                  <w:rtl w:val="0"/>
                </w:rPr>
                <w:t xml:space="preserve">docs.python.org/3.5/</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r w:rsidDel="00000000" w:rsidR="00000000" w:rsidRPr="00000000">
              <w:rPr>
                <w:rtl w:val="0"/>
              </w:rPr>
              <w:t xml:space="preserve">atplotlib</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0">
              <w:r w:rsidDel="00000000" w:rsidR="00000000" w:rsidRPr="00000000">
                <w:rPr>
                  <w:color w:val="1155cc"/>
                  <w:u w:val="single"/>
                  <w:rtl w:val="0"/>
                </w:rPr>
                <w:t xml:space="preserve">matplotlib.org/contents</w:t>
              </w:r>
            </w:hyperlink>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t xml:space="preserve">Have a look through some documentation and get comfortable with how to navigate it, if you get stuck during the activity, refer back to these for guidance.</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tl w:val="0"/>
        </w:rPr>
        <w:t xml:space="preserve">Matrices are cool (20 minutes)</w:t>
      </w: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pPr>
      <w:bookmarkStart w:colFirst="0" w:colLast="0" w:name="_93wa6q8mpoza" w:id="3"/>
      <w:bookmarkEnd w:id="3"/>
      <w:r w:rsidDel="00000000" w:rsidR="00000000" w:rsidRPr="00000000">
        <w:rPr>
          <w:rtl w:val="0"/>
        </w:rPr>
        <w:t xml:space="preserve">Why though?</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Matrices let us do operations like, really quick. According to </w:t>
      </w:r>
      <w:hyperlink r:id="rId11">
        <w:r w:rsidDel="00000000" w:rsidR="00000000" w:rsidRPr="00000000">
          <w:rPr>
            <w:color w:val="1155cc"/>
            <w:u w:val="single"/>
            <w:rtl w:val="0"/>
          </w:rPr>
          <w:t xml:space="preserve">this post</w:t>
        </w:r>
      </w:hyperlink>
      <w:r w:rsidDel="00000000" w:rsidR="00000000" w:rsidRPr="00000000">
        <w:rPr>
          <w:rtl w:val="0"/>
        </w:rPr>
        <w:t xml:space="preserve"> (</w:t>
      </w:r>
      <w:hyperlink r:id="rId12">
        <w:r w:rsidDel="00000000" w:rsidR="00000000" w:rsidRPr="00000000">
          <w:rPr>
            <w:color w:val="1155cc"/>
            <w:u w:val="single"/>
            <w:rtl w:val="0"/>
          </w:rPr>
          <w:t xml:space="preserve">https://github.com/rougier/from-python-to-numpy/blob/master/04-code-vectorization.rst#introduction</w:t>
        </w:r>
      </w:hyperlink>
      <w:r w:rsidDel="00000000" w:rsidR="00000000" w:rsidRPr="00000000">
        <w:rPr>
          <w:rtl w:val="0"/>
        </w:rPr>
        <w:t xml:space="preserve">) on vectorization, “not only is the second approach faster, but it also naturally adapts to the shape of Z1 and Z2.” 60x speed up, anyone?</w:t>
      </w:r>
    </w:p>
    <w:p w:rsidR="00000000" w:rsidDel="00000000" w:rsidP="00000000" w:rsidRDefault="00000000" w:rsidRPr="00000000" w14:paraId="0000001B">
      <w:pPr>
        <w:numPr>
          <w:ilvl w:val="0"/>
          <w:numId w:val="1"/>
        </w:numPr>
        <w:spacing w:before="0" w:beforeAutospacing="0"/>
        <w:ind w:left="720" w:hanging="360"/>
        <w:rPr>
          <w:u w:val="none"/>
        </w:rPr>
      </w:pPr>
      <w:r w:rsidDel="00000000" w:rsidR="00000000" w:rsidRPr="00000000">
        <w:rPr>
          <w:rtl w:val="0"/>
        </w:rPr>
        <w:t xml:space="preserve">Matrices store data in meaningful shapes - these could be points from a grid, </w:t>
      </w:r>
      <w:r w:rsidDel="00000000" w:rsidR="00000000" w:rsidRPr="00000000">
        <w:rPr>
          <w:b w:val="1"/>
          <w:rtl w:val="0"/>
        </w:rPr>
        <w:t xml:space="preserve">rows of data points</w:t>
      </w:r>
      <w:r w:rsidDel="00000000" w:rsidR="00000000" w:rsidRPr="00000000">
        <w:rPr>
          <w:rtl w:val="0"/>
        </w:rPr>
        <w:t xml:space="preserve">, columns of vectors, simultaneous equations, etc. This is useful for referring back to it systematically.</w:t>
      </w:r>
      <w:r w:rsidDel="00000000" w:rsidR="00000000" w:rsidRPr="00000000">
        <w:rPr>
          <w:rtl w:val="0"/>
        </w:rPr>
      </w:r>
    </w:p>
    <w:p w:rsidR="00000000" w:rsidDel="00000000" w:rsidP="00000000" w:rsidRDefault="00000000" w:rsidRPr="00000000" w14:paraId="0000001C">
      <w:pPr>
        <w:pStyle w:val="Heading2"/>
        <w:rPr/>
      </w:pPr>
      <w:bookmarkStart w:colFirst="0" w:colLast="0" w:name="_sr23oj9guvg2" w:id="4"/>
      <w:bookmarkEnd w:id="4"/>
      <w:r w:rsidDel="00000000" w:rsidR="00000000" w:rsidRPr="00000000">
        <w:rPr>
          <w:rtl w:val="0"/>
        </w:rPr>
        <w:t xml:space="preserve">Basic Matrix stuff / Let’s get physical (5 minutes)</w:t>
      </w:r>
    </w:p>
    <w:p w:rsidR="00000000" w:rsidDel="00000000" w:rsidP="00000000" w:rsidRDefault="00000000" w:rsidRPr="00000000" w14:paraId="0000001D">
      <w:pPr>
        <w:rPr/>
      </w:pPr>
      <w:r w:rsidDel="00000000" w:rsidR="00000000" w:rsidRPr="00000000">
        <w:rPr>
          <w:rtl w:val="0"/>
        </w:rPr>
        <w:t xml:space="preserve">Let’s start a new Jupyter Notebook, your turn to come up with a funny name. Let’s start with the imports at the very top of the notebook (again, different blocks should be in separate cells),</w:t>
      </w:r>
    </w:p>
    <w:tbl>
      <w:tblPr>
        <w:tblStyle w:val="Table2"/>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999"/>
                <w:shd w:fill="eeeeee" w:val="clear"/>
                <w:rtl w:val="0"/>
              </w:rPr>
              <w:t xml:space="preserve">import</w:t>
            </w:r>
            <w:r w:rsidDel="00000000" w:rsidR="00000000" w:rsidRPr="00000000">
              <w:rPr>
                <w:rFonts w:ascii="Consolas" w:cs="Consolas" w:eastAsia="Consolas" w:hAnsi="Consolas"/>
                <w:color w:val="000000"/>
                <w:shd w:fill="eeeeee" w:val="clear"/>
                <w:rtl w:val="0"/>
              </w:rPr>
              <w:t xml:space="preserve"> numpy </w:t>
            </w:r>
            <w:r w:rsidDel="00000000" w:rsidR="00000000" w:rsidRPr="00000000">
              <w:rPr>
                <w:rFonts w:ascii="Consolas" w:cs="Consolas" w:eastAsia="Consolas" w:hAnsi="Consolas"/>
                <w:color w:val="009999"/>
                <w:shd w:fill="eeeeee" w:val="clear"/>
                <w:rtl w:val="0"/>
              </w:rPr>
              <w:t xml:space="preserve">as</w:t>
            </w:r>
            <w:r w:rsidDel="00000000" w:rsidR="00000000" w:rsidRPr="00000000">
              <w:rPr>
                <w:rFonts w:ascii="Consolas" w:cs="Consolas" w:eastAsia="Consolas" w:hAnsi="Consolas"/>
                <w:color w:val="000000"/>
                <w:shd w:fill="eeeeee" w:val="clear"/>
                <w:rtl w:val="0"/>
              </w:rPr>
              <w:t xml:space="preserve"> np</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t xml:space="preserve">Nothing too special here, however note that we alias to a shorter name to save some typing later.</w:t>
      </w:r>
    </w:p>
    <w:tbl>
      <w:tblPr>
        <w:tblStyle w:val="Table3"/>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eeeeee" w:val="clear"/>
              </w:rPr>
            </w:pPr>
            <w:r w:rsidDel="00000000" w:rsidR="00000000" w:rsidRPr="00000000">
              <w:rPr>
                <w:rFonts w:ascii="Consolas" w:cs="Consolas" w:eastAsia="Consolas" w:hAnsi="Consolas"/>
                <w:color w:val="000000"/>
                <w:shd w:fill="eeeeee" w:val="clear"/>
                <w:rtl w:val="0"/>
              </w:rPr>
              <w:t xml:space="preserve">v = np.array([[</w:t>
            </w:r>
            <w:r w:rsidDel="00000000" w:rsidR="00000000" w:rsidRPr="00000000">
              <w:rPr>
                <w:rFonts w:ascii="Consolas" w:cs="Consolas" w:eastAsia="Consolas" w:hAnsi="Consolas"/>
                <w:color w:val="009999"/>
                <w:shd w:fill="eeeeee" w:val="clear"/>
                <w:rtl w:val="0"/>
              </w:rPr>
              <w:t xml:space="preserve">5</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1</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8</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5</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4</w:t>
            </w:r>
            <w:r w:rsidDel="00000000" w:rsidR="00000000" w:rsidRPr="00000000">
              <w:rPr>
                <w:rFonts w:ascii="Consolas" w:cs="Consolas" w:eastAsia="Consolas" w:hAnsi="Consolas"/>
                <w:color w:val="000000"/>
                <w:shd w:fill="eeeeee" w:val="clear"/>
                <w:rtl w:val="0"/>
              </w:rPr>
              <w:t xml:space="preserve">]]) # double square brackets = matrix</w:t>
            </w:r>
          </w:p>
        </w:tc>
      </w:tr>
    </w:tbl>
    <w:p w:rsidR="00000000" w:rsidDel="00000000" w:rsidP="00000000" w:rsidRDefault="00000000" w:rsidRPr="00000000" w14:paraId="00000021">
      <w:pPr>
        <w:rPr/>
      </w:pPr>
      <w:r w:rsidDel="00000000" w:rsidR="00000000" w:rsidRPr="00000000">
        <w:rPr>
          <w:rtl w:val="0"/>
        </w:rPr>
        <w:t xml:space="preserve">Okay, so far so good, now let’s go all the way. Type:</w:t>
      </w:r>
    </w:p>
    <w:tbl>
      <w:tblPr>
        <w:tblStyle w:val="Table4"/>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v.T</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t xml:space="preserve">Whoa… Whoa whoa whoa… Is that what you were expecting? Did it just do what you think it did? I found this worth a solid “That’s cool” when I first tried it. Okay, how about:</w:t>
      </w:r>
    </w:p>
    <w:tbl>
      <w:tblPr>
        <w:tblStyle w:val="Table5"/>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(v.shape, v.T.shape)</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t xml:space="preserve">So, when making an array/matrix using the numpy command, we get a bunch of extra info at our disposal should we need it later. Let’s have a few more cells and you can work out what they should be:</w:t>
      </w:r>
    </w:p>
    <w:tbl>
      <w:tblPr>
        <w:tblStyle w:val="Table6"/>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w = np.array([[</w:t>
            </w:r>
            <w:r w:rsidDel="00000000" w:rsidR="00000000" w:rsidRPr="00000000">
              <w:rPr>
                <w:rFonts w:ascii="Consolas" w:cs="Consolas" w:eastAsia="Consolas" w:hAnsi="Consolas"/>
                <w:color w:val="009999"/>
                <w:shd w:fill="eeeeee" w:val="clear"/>
                <w:rtl w:val="0"/>
              </w:rPr>
              <w:t xml:space="preserve">2</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3</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4</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5</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6</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(v + w, v * w)</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t xml:space="preserve">See what it did there? Cool, now let’s apply a function to a whole array:</w:t>
      </w:r>
    </w:p>
    <w:tbl>
      <w:tblPr>
        <w:tblStyle w:val="Table8"/>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np.sqrt(v)</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t xml:space="preserve">Or, say you’d like to apply your own transformation of sorts:</w:t>
      </w:r>
    </w:p>
    <w:tbl>
      <w:tblPr>
        <w:tblStyle w:val="Table9"/>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v * </w:t>
            </w:r>
            <w:r w:rsidDel="00000000" w:rsidR="00000000" w:rsidRPr="00000000">
              <w:rPr>
                <w:rFonts w:ascii="Consolas" w:cs="Consolas" w:eastAsia="Consolas" w:hAnsi="Consolas"/>
                <w:color w:val="009999"/>
                <w:shd w:fill="eeeeee" w:val="clear"/>
                <w:rtl w:val="0"/>
              </w:rPr>
              <w:t xml:space="preserve">23</w:t>
            </w:r>
            <w:r w:rsidDel="00000000" w:rsidR="00000000" w:rsidRPr="00000000">
              <w:rPr>
                <w:rFonts w:ascii="Consolas" w:cs="Consolas" w:eastAsia="Consolas" w:hAnsi="Consolas"/>
                <w:color w:val="000000"/>
                <w:shd w:fill="eeeeee" w:val="clear"/>
                <w:rtl w:val="0"/>
              </w:rPr>
              <w:t xml:space="preserve"> - </w:t>
            </w:r>
            <w:r w:rsidDel="00000000" w:rsidR="00000000" w:rsidRPr="00000000">
              <w:rPr>
                <w:rFonts w:ascii="Consolas" w:cs="Consolas" w:eastAsia="Consolas" w:hAnsi="Consolas"/>
                <w:color w:val="009999"/>
                <w:shd w:fill="eeeeee" w:val="clear"/>
                <w:rtl w:val="0"/>
              </w:rPr>
              <w:t xml:space="preserve">8</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t xml:space="preserve">Check with your neighbours to see what kind of output they have, and if it matches your own.</w:t>
      </w:r>
    </w:p>
    <w:p w:rsidR="00000000" w:rsidDel="00000000" w:rsidP="00000000" w:rsidRDefault="00000000" w:rsidRPr="00000000" w14:paraId="0000002E">
      <w:pPr>
        <w:pStyle w:val="Heading2"/>
        <w:rPr/>
      </w:pPr>
      <w:bookmarkStart w:colFirst="0" w:colLast="0" w:name="_vovyxk3pycyc" w:id="5"/>
      <w:bookmarkEnd w:id="5"/>
      <w:r w:rsidDel="00000000" w:rsidR="00000000" w:rsidRPr="00000000">
        <w:rPr>
          <w:rtl w:val="0"/>
        </w:rPr>
        <w:t xml:space="preserve">Matrix multiplication is hard (5 minutes)</w:t>
      </w:r>
    </w:p>
    <w:p w:rsidR="00000000" w:rsidDel="00000000" w:rsidP="00000000" w:rsidRDefault="00000000" w:rsidRPr="00000000" w14:paraId="0000002F">
      <w:pPr>
        <w:rPr/>
      </w:pPr>
      <w:r w:rsidDel="00000000" w:rsidR="00000000" w:rsidRPr="00000000">
        <w:rPr>
          <w:rtl w:val="0"/>
        </w:rPr>
        <w:t xml:space="preserve">The previous functions all worked linearly through each element of the matrix, now let’s move on to more involved procedures. Feel free to continue adding cells to your current notebook, and maybe you could even comment your code to make sure you remember what you were thinking at the time. Set a 3x3 matrix:</w:t>
      </w:r>
    </w:p>
    <w:tbl>
      <w:tblPr>
        <w:tblStyle w:val="Table10"/>
        <w:jc w:val="left"/>
        <w:tblInd w:w="100.0" w:type="pct"/>
        <w:tblLayout w:type="fixed"/>
        <w:tblLook w:val="0600"/>
      </w:tblPr>
      <w:tblGrid>
        <w:gridCol w:w="9360"/>
        <w:tblGridChange w:id="0">
          <w:tblGrid>
            <w:gridCol w:w="9360"/>
          </w:tblGrid>
        </w:tblGridChange>
      </w:tblGrid>
      <w:tr>
        <w:trPr>
          <w:trHeight w:val="520" w:hRule="atLeast"/>
        </w:trPr>
        <w:tc>
          <w:tcPr>
            <w:shd w:fill="eeeeee"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m = np.array([[</w:t>
            </w:r>
            <w:r w:rsidDel="00000000" w:rsidR="00000000" w:rsidRPr="00000000">
              <w:rPr>
                <w:rFonts w:ascii="Consolas" w:cs="Consolas" w:eastAsia="Consolas" w:hAnsi="Consolas"/>
                <w:color w:val="009999"/>
                <w:shd w:fill="eeeeee" w:val="clear"/>
                <w:rtl w:val="0"/>
              </w:rPr>
              <w:t xml:space="preserve">1</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2</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3</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4</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5</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6</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7</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8</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9</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31">
      <w:pPr>
        <w:spacing w:after="200" w:before="200" w:lineRule="auto"/>
        <w:rPr/>
      </w:pPr>
      <w:r w:rsidDel="00000000" w:rsidR="00000000" w:rsidRPr="00000000">
        <w:rPr>
          <w:rtl w:val="0"/>
        </w:rPr>
        <w:t xml:space="preserve">Forget the pen and paper and doing the arithmetic in your head - you could make all kinds of silly mistakes - simply:</w:t>
      </w:r>
      <w:r w:rsidDel="00000000" w:rsidR="00000000" w:rsidRPr="00000000">
        <w:rPr>
          <w:rtl w:val="0"/>
        </w:rPr>
      </w:r>
    </w:p>
    <w:tbl>
      <w:tblPr>
        <w:tblStyle w:val="Table11"/>
        <w:tblW w:w="9360.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4680"/>
        <w:gridCol w:w="4680"/>
        <w:tblGridChange w:id="0">
          <w:tblGrid>
            <w:gridCol w:w="4680"/>
            <w:gridCol w:w="4680"/>
          </w:tblGrid>
        </w:tblGridChange>
      </w:tblGrid>
      <w:tr>
        <w:trPr>
          <w:trHeight w:val="740" w:hRule="atLeast"/>
        </w:trPr>
        <w:tc>
          <w:tcPr>
            <w:gridSpan w:val="2"/>
            <w:tcBorders>
              <w:top w:color="666666" w:space="0" w:sz="4" w:val="single"/>
              <w:left w:color="666666" w:space="0" w:sz="4" w:val="single"/>
              <w:bottom w:color="000000" w:space="0" w:sz="0" w:val="nil"/>
              <w:right w:color="000000" w:space="0" w:sz="0" w:val="nil"/>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2">
            <w:pPr>
              <w:jc w:val="center"/>
              <w:rPr/>
            </w:pPr>
            <w:r w:rsidDel="00000000" w:rsidR="00000000" w:rsidRPr="00000000">
              <w:rPr/>
              <w:drawing>
                <wp:inline distB="114300" distT="114300" distL="114300" distR="114300">
                  <wp:extent cx="4086225" cy="620395"/>
                  <wp:effectExtent b="0" l="0" r="0" t="0"/>
                  <wp:docPr id="2" name="image4.png"/>
                  <a:graphic>
                    <a:graphicData uri="http://schemas.openxmlformats.org/drawingml/2006/picture">
                      <pic:pic>
                        <pic:nvPicPr>
                          <pic:cNvPr id="0" name="image4.png"/>
                          <pic:cNvPicPr preferRelativeResize="0"/>
                        </pic:nvPicPr>
                        <pic:blipFill>
                          <a:blip r:embed="rId13"/>
                          <a:srcRect b="67182" l="2188" r="5823" t="27219"/>
                          <a:stretch>
                            <a:fillRect/>
                          </a:stretch>
                        </pic:blipFill>
                        <pic:spPr>
                          <a:xfrm>
                            <a:off x="0" y="0"/>
                            <a:ext cx="4086225" cy="620395"/>
                          </a:xfrm>
                          <a:prstGeom prst="rect"/>
                          <a:ln/>
                        </pic:spPr>
                      </pic:pic>
                    </a:graphicData>
                  </a:graphic>
                </wp:inline>
              </w:drawing>
            </w:r>
            <w:r w:rsidDel="00000000" w:rsidR="00000000" w:rsidRPr="00000000">
              <w:rPr>
                <w:rtl w:val="0"/>
              </w:rPr>
            </w:r>
          </w:p>
        </w:tc>
      </w:tr>
      <w:tr>
        <w:trPr>
          <w:trHeight w:val="1380" w:hRule="atLeast"/>
        </w:trPr>
        <w:tc>
          <w:tcPr>
            <w:tcBorders>
              <w:top w:color="666666" w:space="0" w:sz="4" w:val="single"/>
              <w:left w:color="666666" w:space="0" w:sz="4" w:val="single"/>
              <w:bottom w:color="000000" w:space="0" w:sz="0" w:val="nil"/>
              <w:right w:color="000000" w:space="0" w:sz="0" w:val="nil"/>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4">
            <w:pPr>
              <w:jc w:val="center"/>
              <w:rPr/>
            </w:pPr>
            <w:r w:rsidDel="00000000" w:rsidR="00000000" w:rsidRPr="00000000">
              <w:rPr/>
              <w:drawing>
                <wp:inline distB="114300" distT="114300" distL="114300" distR="114300">
                  <wp:extent cx="2733675" cy="1019175"/>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33675" cy="1019175"/>
                          </a:xfrm>
                          <a:prstGeom prst="rect"/>
                          <a:ln/>
                        </pic:spPr>
                      </pic:pic>
                    </a:graphicData>
                  </a:graphic>
                </wp:inline>
              </w:drawing>
            </w:r>
            <w:r w:rsidDel="00000000" w:rsidR="00000000" w:rsidRPr="00000000">
              <w:rPr>
                <w:rtl w:val="0"/>
              </w:rPr>
            </w:r>
          </w:p>
        </w:tc>
        <w:tc>
          <w:tcPr>
            <w:tcBorders>
              <w:top w:color="666666" w:space="0" w:sz="4" w:val="single"/>
              <w:left w:color="000000" w:space="0" w:sz="0" w:val="nil"/>
              <w:bottom w:color="000000" w:space="0" w:sz="0" w:val="nil"/>
              <w:right w:color="666666"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5">
            <w:pPr>
              <w:jc w:val="center"/>
              <w:rPr/>
            </w:pPr>
            <w:r w:rsidDel="00000000" w:rsidR="00000000" w:rsidRPr="00000000">
              <w:rPr/>
              <w:drawing>
                <wp:inline distB="114300" distT="114300" distL="114300" distR="114300">
                  <wp:extent cx="2609850" cy="97155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609850" cy="971550"/>
                          </a:xfrm>
                          <a:prstGeom prst="rect"/>
                          <a:ln/>
                        </pic:spPr>
                      </pic:pic>
                    </a:graphicData>
                  </a:graphic>
                </wp:inline>
              </w:drawing>
            </w:r>
            <w:r w:rsidDel="00000000" w:rsidR="00000000" w:rsidRPr="00000000">
              <w:rPr>
                <w:rtl w:val="0"/>
              </w:rPr>
            </w:r>
          </w:p>
        </w:tc>
      </w:tr>
      <w:tr>
        <w:trPr>
          <w:trHeight w:val="320" w:hRule="atLeast"/>
        </w:trPr>
        <w:tc>
          <w:tcPr>
            <w:gridSpan w:val="2"/>
            <w:tcBorders>
              <w:top w:color="000000" w:space="0" w:sz="0" w:val="nil"/>
              <w:left w:color="666666" w:space="0" w:sz="4" w:val="single"/>
              <w:bottom w:color="666666" w:space="0" w:sz="4" w:val="single"/>
              <w:right w:color="666666"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6">
            <w:pPr>
              <w:spacing w:before="0" w:lineRule="auto"/>
              <w:jc w:val="center"/>
              <w:rPr>
                <w:i w:val="1"/>
              </w:rPr>
            </w:pPr>
            <w:r w:rsidDel="00000000" w:rsidR="00000000" w:rsidRPr="00000000">
              <w:rPr>
                <w:i w:val="1"/>
                <w:rtl w:val="0"/>
              </w:rPr>
              <w:t xml:space="preserve">Left or Right?… the world’s your oyster</w:t>
            </w:r>
          </w:p>
          <w:p w:rsidR="00000000" w:rsidDel="00000000" w:rsidP="00000000" w:rsidRDefault="00000000" w:rsidRPr="00000000" w14:paraId="00000037">
            <w:pPr>
              <w:spacing w:before="0" w:lineRule="auto"/>
              <w:jc w:val="center"/>
              <w:rPr>
                <w:b w:val="1"/>
              </w:rPr>
            </w:pPr>
            <w:r w:rsidDel="00000000" w:rsidR="00000000" w:rsidRPr="00000000">
              <w:rPr>
                <w:b w:val="1"/>
                <w:i w:val="1"/>
                <w:rtl w:val="0"/>
              </w:rPr>
              <w:t xml:space="preserve">Note: “@” operator only works on python &gt;=3.5</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t xml:space="preserve">Likewise for dot product:</w:t>
      </w:r>
    </w:p>
    <w:tbl>
      <w:tblPr>
        <w:tblStyle w:val="Table12"/>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eeeeee" w:val="clear"/>
              </w:rPr>
            </w:pPr>
            <w:r w:rsidDel="00000000" w:rsidR="00000000" w:rsidRPr="00000000">
              <w:rPr>
                <w:rFonts w:ascii="Consolas" w:cs="Consolas" w:eastAsia="Consolas" w:hAnsi="Consolas"/>
                <w:color w:val="000000"/>
                <w:shd w:fill="eeeeee" w:val="clear"/>
                <w:rtl w:val="0"/>
              </w:rPr>
              <w:t xml:space="preserve">np.dot(v.T,w)</w:t>
            </w:r>
          </w:p>
        </w:tc>
      </w:tr>
    </w:tbl>
    <w:p w:rsidR="00000000" w:rsidDel="00000000" w:rsidP="00000000" w:rsidRDefault="00000000" w:rsidRPr="00000000" w14:paraId="0000003B">
      <w:pPr>
        <w:rPr/>
      </w:pPr>
      <w:r w:rsidDel="00000000" w:rsidR="00000000" w:rsidRPr="00000000">
        <w:rPr>
          <w:rtl w:val="0"/>
        </w:rPr>
        <w:t xml:space="preserve">Or, try:</w:t>
      </w: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76" w:lineRule="auto"/>
              <w:rPr>
                <w:rFonts w:ascii="Consolas" w:cs="Consolas" w:eastAsia="Consolas" w:hAnsi="Consolas"/>
                <w:color w:val="000000"/>
                <w:shd w:fill="eeeeee" w:val="clear"/>
              </w:rPr>
            </w:pPr>
            <w:r w:rsidDel="00000000" w:rsidR="00000000" w:rsidRPr="00000000">
              <w:rPr>
                <w:rFonts w:ascii="Consolas" w:cs="Consolas" w:eastAsia="Consolas" w:hAnsi="Consolas"/>
                <w:color w:val="000000"/>
                <w:shd w:fill="eeeeee" w:val="clear"/>
                <w:rtl w:val="0"/>
              </w:rPr>
              <w:t xml:space="preserve">np.dot(v,w.T)</w:t>
            </w:r>
          </w:p>
        </w:tc>
      </w:tr>
    </w:tbl>
    <w:p w:rsidR="00000000" w:rsidDel="00000000" w:rsidP="00000000" w:rsidRDefault="00000000" w:rsidRPr="00000000" w14:paraId="0000003D">
      <w:pPr>
        <w:rPr/>
      </w:pPr>
      <w:r w:rsidDel="00000000" w:rsidR="00000000" w:rsidRPr="00000000">
        <w:rPr>
          <w:rtl w:val="0"/>
        </w:rPr>
        <w:t xml:space="preserve">Think about: What does the T do? Why do we need it for this dot product?</w:t>
      </w:r>
    </w:p>
    <w:p w:rsidR="00000000" w:rsidDel="00000000" w:rsidP="00000000" w:rsidRDefault="00000000" w:rsidRPr="00000000" w14:paraId="0000003E">
      <w:pPr>
        <w:rPr/>
      </w:pPr>
      <w:r w:rsidDel="00000000" w:rsidR="00000000" w:rsidRPr="00000000">
        <w:rPr>
          <w:rtl w:val="0"/>
        </w:rPr>
        <w:t xml:space="preserve">Then make your own vectors and try out a few transformations on them - points for the most creative. See </w:t>
      </w:r>
    </w:p>
    <w:p w:rsidR="00000000" w:rsidDel="00000000" w:rsidP="00000000" w:rsidRDefault="00000000" w:rsidRPr="00000000" w14:paraId="0000003F">
      <w:pPr>
        <w:spacing w:before="0" w:lineRule="auto"/>
        <w:jc w:val="center"/>
        <w:rPr/>
      </w:pPr>
      <w:hyperlink r:id="rId16">
        <w:r w:rsidDel="00000000" w:rsidR="00000000" w:rsidRPr="00000000">
          <w:rPr>
            <w:color w:val="1155cc"/>
            <w:u w:val="single"/>
            <w:rtl w:val="0"/>
          </w:rPr>
          <w:t xml:space="preserve">docs.scipy.org/doc/numpy/reference/generated/numpy.matrix.html</w:t>
        </w:r>
      </w:hyperlink>
      <w:r w:rsidDel="00000000" w:rsidR="00000000" w:rsidRPr="00000000">
        <w:rPr>
          <w:rtl w:val="0"/>
        </w:rPr>
      </w:r>
    </w:p>
    <w:p w:rsidR="00000000" w:rsidDel="00000000" w:rsidP="00000000" w:rsidRDefault="00000000" w:rsidRPr="00000000" w14:paraId="00000040">
      <w:pPr>
        <w:spacing w:before="0" w:lineRule="auto"/>
        <w:jc w:val="right"/>
        <w:rPr/>
      </w:pPr>
      <w:r w:rsidDel="00000000" w:rsidR="00000000" w:rsidRPr="00000000">
        <w:rPr>
          <w:rtl w:val="0"/>
        </w:rPr>
        <w:t xml:space="preserve">for ideas.</w:t>
      </w:r>
    </w:p>
    <w:p w:rsidR="00000000" w:rsidDel="00000000" w:rsidP="00000000" w:rsidRDefault="00000000" w:rsidRPr="00000000" w14:paraId="00000041">
      <w:pPr>
        <w:rPr/>
      </w:pPr>
      <w:r w:rsidDel="00000000" w:rsidR="00000000" w:rsidRPr="00000000">
        <w:rPr>
          <w:rtl w:val="0"/>
        </w:rPr>
        <w:t xml:space="preserve">Note: numpy has two similar, yet different types of “matrix” - </w:t>
      </w:r>
      <w:r w:rsidDel="00000000" w:rsidR="00000000" w:rsidRPr="00000000">
        <w:rPr>
          <w:rFonts w:ascii="Courier New" w:cs="Courier New" w:eastAsia="Courier New" w:hAnsi="Courier New"/>
          <w:rtl w:val="0"/>
        </w:rPr>
        <w:t xml:space="preserve">numpy.array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numpy.matrix</w:t>
      </w:r>
      <w:r w:rsidDel="00000000" w:rsidR="00000000" w:rsidRPr="00000000">
        <w:rPr>
          <w:rtl w:val="0"/>
        </w:rPr>
        <w:t xml:space="preserve"> - most notably:</w:t>
      </w:r>
    </w:p>
    <w:p w:rsidR="00000000" w:rsidDel="00000000" w:rsidP="00000000" w:rsidRDefault="00000000" w:rsidRPr="00000000" w14:paraId="00000042">
      <w:pPr>
        <w:ind w:left="850.3937007874017" w:hanging="555"/>
        <w:jc w:val="righ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“Numpy matrices are strictly 2-dimensional, while numpy arrays (ndarrays) are N-dimensional. Matrix objects are a subclass of ndarray, so they inherit all the attributes and methods of ndarrays.”</w:t>
      </w:r>
    </w:p>
    <w:p w:rsidR="00000000" w:rsidDel="00000000" w:rsidP="00000000" w:rsidRDefault="00000000" w:rsidRPr="00000000" w14:paraId="00000043">
      <w:pPr>
        <w:ind w:left="2834.645669291339" w:hanging="555"/>
        <w:jc w:val="right"/>
        <w:rPr>
          <w:i w:val="1"/>
        </w:rPr>
      </w:pPr>
      <w:r w:rsidDel="00000000" w:rsidR="00000000" w:rsidRPr="00000000">
        <w:rPr>
          <w:i w:val="1"/>
          <w:rtl w:val="0"/>
        </w:rPr>
        <w:t xml:space="preserve">t</w:t>
      </w:r>
      <w:r w:rsidDel="00000000" w:rsidR="00000000" w:rsidRPr="00000000">
        <w:rPr>
          <w:i w:val="1"/>
          <w:rtl w:val="0"/>
        </w:rPr>
        <w:t xml:space="preserve">homas-arildsen @ stackoverflow</w:t>
      </w:r>
    </w:p>
    <w:p w:rsidR="00000000" w:rsidDel="00000000" w:rsidP="00000000" w:rsidRDefault="00000000" w:rsidRPr="00000000" w14:paraId="00000044">
      <w:pPr>
        <w:jc w:val="right"/>
        <w:rPr/>
      </w:pPr>
      <w:hyperlink r:id="rId17">
        <w:r w:rsidDel="00000000" w:rsidR="00000000" w:rsidRPr="00000000">
          <w:rPr>
            <w:color w:val="1155cc"/>
            <w:u w:val="single"/>
            <w:rtl w:val="0"/>
          </w:rPr>
          <w:t xml:space="preserve">stackoverflow.com/a/4151251</w:t>
        </w:r>
      </w:hyperlink>
      <w:r w:rsidDel="00000000" w:rsidR="00000000" w:rsidRPr="00000000">
        <w:rPr>
          <w:rtl w:val="0"/>
        </w:rPr>
      </w:r>
    </w:p>
    <w:p w:rsidR="00000000" w:rsidDel="00000000" w:rsidP="00000000" w:rsidRDefault="00000000" w:rsidRPr="00000000" w14:paraId="00000045">
      <w:pPr>
        <w:pStyle w:val="Heading2"/>
        <w:rPr/>
      </w:pPr>
      <w:bookmarkStart w:colFirst="0" w:colLast="0" w:name="_iwkyzkfnpbha" w:id="6"/>
      <w:bookmarkEnd w:id="6"/>
      <w:r w:rsidDel="00000000" w:rsidR="00000000" w:rsidRPr="00000000">
        <w:rPr>
          <w:rtl w:val="0"/>
        </w:rPr>
        <w:t xml:space="preserve">Being picky (5 minutes)</w:t>
      </w:r>
    </w:p>
    <w:p w:rsidR="00000000" w:rsidDel="00000000" w:rsidP="00000000" w:rsidRDefault="00000000" w:rsidRPr="00000000" w14:paraId="00000046">
      <w:pPr>
        <w:rPr/>
      </w:pPr>
      <w:r w:rsidDel="00000000" w:rsidR="00000000" w:rsidRPr="00000000">
        <w:rPr>
          <w:rtl w:val="0"/>
        </w:rPr>
        <w:t xml:space="preserve">So we can transpose, multiply, add… What if our matrix contains column vectors, how do we extract them? Your turn! Make a 3x3 matrix and grab the second column. Don your Google hat and search for an answer. Try out different sources. As before, there are multiple approaches - try searching for multiple ways and you’ll have more flexibility in future.</w:t>
      </w:r>
      <w:r w:rsidDel="00000000" w:rsidR="00000000" w:rsidRPr="00000000">
        <w:rPr>
          <w:rtl w:val="0"/>
        </w:rPr>
      </w:r>
    </w:p>
    <w:p w:rsidR="00000000" w:rsidDel="00000000" w:rsidP="00000000" w:rsidRDefault="00000000" w:rsidRPr="00000000" w14:paraId="00000047">
      <w:pPr>
        <w:pStyle w:val="Heading2"/>
        <w:rPr/>
      </w:pPr>
      <w:bookmarkStart w:colFirst="0" w:colLast="0" w:name="_7ukjk9ngoxqg" w:id="7"/>
      <w:bookmarkEnd w:id="7"/>
      <w:r w:rsidDel="00000000" w:rsidR="00000000" w:rsidRPr="00000000">
        <w:rPr>
          <w:rtl w:val="0"/>
        </w:rPr>
        <w:t xml:space="preserve">Dire Straits - So Far Away … how far exactly? (5 minutes)</w:t>
      </w:r>
    </w:p>
    <w:p w:rsidR="00000000" w:rsidDel="00000000" w:rsidP="00000000" w:rsidRDefault="00000000" w:rsidRPr="00000000" w14:paraId="00000048">
      <w:pPr>
        <w:rPr/>
      </w:pPr>
      <w:r w:rsidDel="00000000" w:rsidR="00000000" w:rsidRPr="00000000">
        <w:rPr>
          <w:rtl w:val="0"/>
        </w:rPr>
        <w:t xml:space="preserve">How about we take two vectors and find their straight line separation in space - euclidean distance? You know the basic algorithm (if not, Google!) - let’s generalise. Take the vectors:</w:t>
      </w:r>
    </w:p>
    <w:tbl>
      <w:tblPr>
        <w:tblStyle w:val="Table14"/>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a = np.array([</w:t>
            </w:r>
            <w:r w:rsidDel="00000000" w:rsidR="00000000" w:rsidRPr="00000000">
              <w:rPr>
                <w:rFonts w:ascii="Consolas" w:cs="Consolas" w:eastAsia="Consolas" w:hAnsi="Consolas"/>
                <w:color w:val="009999"/>
                <w:shd w:fill="eeeeee" w:val="clear"/>
                <w:rtl w:val="0"/>
              </w:rPr>
              <w:t xml:space="preserve">2</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5</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7</w:t>
            </w:r>
            <w:r w:rsidDel="00000000" w:rsidR="00000000" w:rsidRPr="00000000">
              <w:rPr>
                <w:rFonts w:ascii="Consolas" w:cs="Consolas" w:eastAsia="Consolas" w:hAnsi="Consolas"/>
                <w:color w:val="000000"/>
                <w:shd w:fill="eeeeee" w:val="clear"/>
                <w:rtl w:val="0"/>
              </w:rPr>
              <w:t xml:space="preserve">])</w:t>
              <w:br w:type="textWrapping"/>
              <w:t xml:space="preserve">b = np.array([</w:t>
            </w:r>
            <w:r w:rsidDel="00000000" w:rsidR="00000000" w:rsidRPr="00000000">
              <w:rPr>
                <w:rFonts w:ascii="Consolas" w:cs="Consolas" w:eastAsia="Consolas" w:hAnsi="Consolas"/>
                <w:color w:val="009999"/>
                <w:shd w:fill="eeeeee" w:val="clear"/>
                <w:rtl w:val="0"/>
              </w:rPr>
              <w:t xml:space="preserve">4</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7</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9</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t xml:space="preserve">Again, multiple ways to tackle it - either brute force it just to give it a try, or do some research. Remember the benefits of vectorization and keep this in mind when crafting your solution, as it the reason behind numpy - it avoids lengthy amounts of loops and makes your code quicker, cleaner, and more concise.</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iu4qwmspaaot" w:id="8"/>
      <w:bookmarkEnd w:id="8"/>
      <w:r w:rsidDel="00000000" w:rsidR="00000000" w:rsidRPr="00000000">
        <w:rPr>
          <w:rtl w:val="0"/>
        </w:rPr>
        <w:t xml:space="preserve">Data and Plots (10 minutes)</w:t>
      </w:r>
    </w:p>
    <w:p w:rsidR="00000000" w:rsidDel="00000000" w:rsidP="00000000" w:rsidRDefault="00000000" w:rsidRPr="00000000" w14:paraId="0000004D">
      <w:pPr>
        <w:pStyle w:val="Heading2"/>
        <w:rPr/>
      </w:pPr>
      <w:bookmarkStart w:colFirst="0" w:colLast="0" w:name="_67lpmioxn8py" w:id="9"/>
      <w:bookmarkEnd w:id="9"/>
      <w:r w:rsidDel="00000000" w:rsidR="00000000" w:rsidRPr="00000000">
        <w:rPr>
          <w:rtl w:val="0"/>
        </w:rPr>
        <w:t xml:space="preserve">Matplotlib? (5 minutes)</w:t>
      </w:r>
    </w:p>
    <w:p w:rsidR="00000000" w:rsidDel="00000000" w:rsidP="00000000" w:rsidRDefault="00000000" w:rsidRPr="00000000" w14:paraId="0000004E">
      <w:pPr>
        <w:rPr/>
      </w:pPr>
      <w:r w:rsidDel="00000000" w:rsidR="00000000" w:rsidRPr="00000000">
        <w:rPr>
          <w:rtl w:val="0"/>
        </w:rPr>
        <w:t xml:space="preserve">Basically, it’s your Excel graph maker’s geeky older brother. Make a new notebook and let’s try out some scatter plots:</w:t>
      </w:r>
    </w:p>
    <w:tbl>
      <w:tblPr>
        <w:tblStyle w:val="Table15"/>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%matplotlib notebook</w:t>
              <w:br w:type="textWrapping"/>
            </w:r>
            <w:r w:rsidDel="00000000" w:rsidR="00000000" w:rsidRPr="00000000">
              <w:rPr>
                <w:rFonts w:ascii="Consolas" w:cs="Consolas" w:eastAsia="Consolas" w:hAnsi="Consolas"/>
                <w:color w:val="009999"/>
                <w:shd w:fill="eeeeee" w:val="clear"/>
                <w:rtl w:val="0"/>
              </w:rPr>
              <w:t xml:space="preserve">import</w:t>
            </w:r>
            <w:r w:rsidDel="00000000" w:rsidR="00000000" w:rsidRPr="00000000">
              <w:rPr>
                <w:rFonts w:ascii="Consolas" w:cs="Consolas" w:eastAsia="Consolas" w:hAnsi="Consolas"/>
                <w:color w:val="000000"/>
                <w:shd w:fill="eeeeee" w:val="clear"/>
                <w:rtl w:val="0"/>
              </w:rPr>
              <w:t xml:space="preserve"> matplotlib.pyplot </w:t>
            </w:r>
            <w:r w:rsidDel="00000000" w:rsidR="00000000" w:rsidRPr="00000000">
              <w:rPr>
                <w:rFonts w:ascii="Consolas" w:cs="Consolas" w:eastAsia="Consolas" w:hAnsi="Consolas"/>
                <w:color w:val="009999"/>
                <w:shd w:fill="eeeeee" w:val="clear"/>
                <w:rtl w:val="0"/>
              </w:rPr>
              <w:t xml:space="preserve">as</w:t>
            </w:r>
            <w:r w:rsidDel="00000000" w:rsidR="00000000" w:rsidRPr="00000000">
              <w:rPr>
                <w:rFonts w:ascii="Consolas" w:cs="Consolas" w:eastAsia="Consolas" w:hAnsi="Consolas"/>
                <w:color w:val="000000"/>
                <w:shd w:fill="eeeeee" w:val="clear"/>
                <w:rtl w:val="0"/>
              </w:rPr>
              <w:t xml:space="preserve"> plt</w:t>
              <w:br w:type="textWrapping"/>
            </w:r>
            <w:r w:rsidDel="00000000" w:rsidR="00000000" w:rsidRPr="00000000">
              <w:rPr>
                <w:rFonts w:ascii="Consolas" w:cs="Consolas" w:eastAsia="Consolas" w:hAnsi="Consolas"/>
                <w:color w:val="009999"/>
                <w:shd w:fill="eeeeee" w:val="clear"/>
                <w:rtl w:val="0"/>
              </w:rPr>
              <w:t xml:space="preserve">import</w:t>
            </w:r>
            <w:r w:rsidDel="00000000" w:rsidR="00000000" w:rsidRPr="00000000">
              <w:rPr>
                <w:rFonts w:ascii="Consolas" w:cs="Consolas" w:eastAsia="Consolas" w:hAnsi="Consolas"/>
                <w:color w:val="000000"/>
                <w:shd w:fill="eeeeee" w:val="clear"/>
                <w:rtl w:val="0"/>
              </w:rPr>
              <w:t xml:space="preserve"> numpy </w:t>
            </w:r>
            <w:r w:rsidDel="00000000" w:rsidR="00000000" w:rsidRPr="00000000">
              <w:rPr>
                <w:rFonts w:ascii="Consolas" w:cs="Consolas" w:eastAsia="Consolas" w:hAnsi="Consolas"/>
                <w:color w:val="009999"/>
                <w:shd w:fill="eeeeee" w:val="clear"/>
                <w:rtl w:val="0"/>
              </w:rPr>
              <w:t xml:space="preserve">as</w:t>
            </w:r>
            <w:r w:rsidDel="00000000" w:rsidR="00000000" w:rsidRPr="00000000">
              <w:rPr>
                <w:rFonts w:ascii="Consolas" w:cs="Consolas" w:eastAsia="Consolas" w:hAnsi="Consolas"/>
                <w:color w:val="000000"/>
                <w:shd w:fill="eeeeee" w:val="clear"/>
                <w:rtl w:val="0"/>
              </w:rPr>
              <w:t xml:space="preserve"> np</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t xml:space="preserve">The first line allow us to move, zoom, resize and save our plots.</w:t>
      </w:r>
    </w:p>
    <w:p w:rsidR="00000000" w:rsidDel="00000000" w:rsidP="00000000" w:rsidRDefault="00000000" w:rsidRPr="00000000" w14:paraId="00000051">
      <w:pPr>
        <w:rPr/>
      </w:pPr>
      <w:r w:rsidDel="00000000" w:rsidR="00000000" w:rsidRPr="00000000">
        <w:rPr>
          <w:rtl w:val="0"/>
        </w:rPr>
        <w:t xml:space="preserve">Define two sequences of points which will define our (x,y) coordinates for each point.</w:t>
      </w:r>
    </w:p>
    <w:tbl>
      <w:tblPr>
        <w:tblStyle w:val="Table16"/>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x = np.arange(</w:t>
            </w:r>
            <w:r w:rsidDel="00000000" w:rsidR="00000000" w:rsidRPr="00000000">
              <w:rPr>
                <w:rFonts w:ascii="Consolas" w:cs="Consolas" w:eastAsia="Consolas" w:hAnsi="Consolas"/>
                <w:color w:val="009999"/>
                <w:shd w:fill="eeeeee" w:val="clear"/>
                <w:rtl w:val="0"/>
              </w:rPr>
              <w:t xml:space="preserve">10</w:t>
            </w:r>
            <w:r w:rsidDel="00000000" w:rsidR="00000000" w:rsidRPr="00000000">
              <w:rPr>
                <w:rFonts w:ascii="Consolas" w:cs="Consolas" w:eastAsia="Consolas" w:hAnsi="Consolas"/>
                <w:color w:val="000000"/>
                <w:shd w:fill="eeeeee" w:val="clear"/>
                <w:rtl w:val="0"/>
              </w:rPr>
              <w:t xml:space="preserve">)</w:t>
              <w:br w:type="textWrapping"/>
              <w:t xml:space="preserve">y = np.arange(</w:t>
            </w:r>
            <w:r w:rsidDel="00000000" w:rsidR="00000000" w:rsidRPr="00000000">
              <w:rPr>
                <w:rFonts w:ascii="Consolas" w:cs="Consolas" w:eastAsia="Consolas" w:hAnsi="Consolas"/>
                <w:color w:val="009999"/>
                <w:shd w:fill="eeeeee" w:val="clear"/>
                <w:rtl w:val="0"/>
              </w:rPr>
              <w:t xml:space="preserve">0</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20</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2</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53">
      <w:pPr>
        <w:widowControl w:val="0"/>
        <w:spacing w:line="276" w:lineRule="auto"/>
        <w:rPr/>
      </w:pPr>
      <w:r w:rsidDel="00000000" w:rsidR="00000000" w:rsidRPr="00000000">
        <w:rPr>
          <w:rFonts w:ascii="Courier New" w:cs="Courier New" w:eastAsia="Courier New" w:hAnsi="Courier New"/>
          <w:rtl w:val="0"/>
        </w:rPr>
        <w:t xml:space="preserve">arange</w:t>
      </w:r>
      <w:r w:rsidDel="00000000" w:rsidR="00000000" w:rsidRPr="00000000">
        <w:rPr>
          <w:rtl w:val="0"/>
        </w:rPr>
        <w:t xml:space="preserve"> is basically like the built-in range function. It takes a start value, end value, and size of the steps between them. The first example here defaults to </w:t>
      </w:r>
      <w:r w:rsidDel="00000000" w:rsidR="00000000" w:rsidRPr="00000000">
        <w:rPr>
          <w:rFonts w:ascii="Courier New" w:cs="Courier New" w:eastAsia="Courier New" w:hAnsi="Courier New"/>
          <w:rtl w:val="0"/>
        </w:rPr>
        <w:t xml:space="preserve">arange(0,10,1)</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Et voilà!</w:t>
      </w:r>
    </w:p>
    <w:tbl>
      <w:tblPr>
        <w:tblStyle w:val="Table17"/>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plt.scatter(x,y)</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t xml:space="preserve">The “magic”</w:t>
      </w:r>
      <w:r w:rsidDel="00000000" w:rsidR="00000000" w:rsidRPr="00000000">
        <w:rPr>
          <w:vertAlign w:val="superscript"/>
        </w:rPr>
        <w:footnoteReference w:customMarkFollows="0" w:id="0"/>
      </w:r>
      <w:r w:rsidDel="00000000" w:rsidR="00000000" w:rsidRPr="00000000">
        <w:rPr>
          <w:rtl w:val="0"/>
        </w:rPr>
        <w:t xml:space="preserve"> we define on line 1 lets us interact with the plot - click the [Pan] button and use the mouse to move around!</w:t>
      </w:r>
    </w:p>
    <w:p w:rsidR="00000000" w:rsidDel="00000000" w:rsidP="00000000" w:rsidRDefault="00000000" w:rsidRPr="00000000" w14:paraId="00000057">
      <w:pPr>
        <w:rPr/>
      </w:pPr>
      <w:r w:rsidDel="00000000" w:rsidR="00000000" w:rsidRPr="00000000">
        <w:rPr>
          <w:rtl w:val="0"/>
        </w:rPr>
        <w:t xml:space="preserve">Almost anything you would (intelligibly) want to plot can likely be plotted. This looks super cool:</w:t>
      </w:r>
    </w:p>
    <w:p w:rsidR="00000000" w:rsidDel="00000000" w:rsidP="00000000" w:rsidRDefault="00000000" w:rsidRPr="00000000" w14:paraId="00000058">
      <w:pPr>
        <w:spacing w:before="0" w:lineRule="auto"/>
        <w:jc w:val="center"/>
        <w:rPr/>
      </w:pPr>
      <w:hyperlink r:id="rId18">
        <w:r w:rsidDel="00000000" w:rsidR="00000000" w:rsidRPr="00000000">
          <w:rPr>
            <w:color w:val="1155cc"/>
            <w:u w:val="single"/>
            <w:rtl w:val="0"/>
          </w:rPr>
          <w:t xml:space="preserve">matplotlib.org/gallery/mplot3d/custom_shaded_3d_surface</w:t>
        </w:r>
      </w:hyperlink>
      <w:r w:rsidDel="00000000" w:rsidR="00000000" w:rsidRPr="00000000">
        <w:rPr>
          <w:rtl w:val="0"/>
        </w:rPr>
      </w:r>
    </w:p>
    <w:p w:rsidR="00000000" w:rsidDel="00000000" w:rsidP="00000000" w:rsidRDefault="00000000" w:rsidRPr="00000000" w14:paraId="00000059">
      <w:pPr>
        <w:spacing w:before="0" w:lineRule="auto"/>
        <w:jc w:val="cente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Let’s move on to making a 3D plot!</w:t>
      </w:r>
      <w:r w:rsidDel="00000000" w:rsidR="00000000" w:rsidRPr="00000000">
        <w:rPr>
          <w:rtl w:val="0"/>
        </w:rPr>
      </w:r>
    </w:p>
    <w:p w:rsidR="00000000" w:rsidDel="00000000" w:rsidP="00000000" w:rsidRDefault="00000000" w:rsidRPr="00000000" w14:paraId="0000005B">
      <w:pPr>
        <w:pStyle w:val="Heading2"/>
        <w:rPr/>
      </w:pPr>
      <w:bookmarkStart w:colFirst="0" w:colLast="0" w:name="_11ks7whhcdee" w:id="10"/>
      <w:bookmarkEnd w:id="10"/>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pPr>
      <w:bookmarkStart w:colFirst="0" w:colLast="0" w:name="_b4inlbvgi7ue" w:id="11"/>
      <w:bookmarkEnd w:id="11"/>
      <w:r w:rsidDel="00000000" w:rsidR="00000000" w:rsidRPr="00000000">
        <w:rPr>
          <w:rtl w:val="0"/>
        </w:rPr>
        <w:t xml:space="preserve">Heard you like 3D (5 minutes)</w:t>
      </w:r>
    </w:p>
    <w:p w:rsidR="00000000" w:rsidDel="00000000" w:rsidP="00000000" w:rsidRDefault="00000000" w:rsidRPr="00000000" w14:paraId="0000005D">
      <w:pPr>
        <w:rPr/>
      </w:pPr>
      <w:r w:rsidDel="00000000" w:rsidR="00000000" w:rsidRPr="00000000">
        <w:rPr>
          <w:rtl w:val="0"/>
        </w:rPr>
        <w:t xml:space="preserve">For this we’ll need one more import, but then it’s smooth sailing:</w:t>
      </w:r>
    </w:p>
    <w:tbl>
      <w:tblPr>
        <w:tblStyle w:val="Table18"/>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999"/>
                <w:shd w:fill="eeeeee" w:val="clear"/>
                <w:rtl w:val="0"/>
              </w:rPr>
              <w:t xml:space="preserve">from</w:t>
            </w:r>
            <w:r w:rsidDel="00000000" w:rsidR="00000000" w:rsidRPr="00000000">
              <w:rPr>
                <w:rFonts w:ascii="Consolas" w:cs="Consolas" w:eastAsia="Consolas" w:hAnsi="Consolas"/>
                <w:color w:val="000000"/>
                <w:shd w:fill="eeeeee" w:val="clear"/>
                <w:rtl w:val="0"/>
              </w:rPr>
              <w:t xml:space="preserve"> mpl_toolkits.mplot3d </w:t>
            </w:r>
            <w:r w:rsidDel="00000000" w:rsidR="00000000" w:rsidRPr="00000000">
              <w:rPr>
                <w:rFonts w:ascii="Consolas" w:cs="Consolas" w:eastAsia="Consolas" w:hAnsi="Consolas"/>
                <w:color w:val="009999"/>
                <w:shd w:fill="eeeeee" w:val="clear"/>
                <w:rtl w:val="0"/>
              </w:rPr>
              <w:t xml:space="preserve">import</w:t>
            </w:r>
            <w:r w:rsidDel="00000000" w:rsidR="00000000" w:rsidRPr="00000000">
              <w:rPr>
                <w:rFonts w:ascii="Consolas" w:cs="Consolas" w:eastAsia="Consolas" w:hAnsi="Consolas"/>
                <w:color w:val="000000"/>
                <w:shd w:fill="eeeeee" w:val="clear"/>
                <w:rtl w:val="0"/>
              </w:rPr>
              <w:t xml:space="preserve"> Axes3D</w:t>
            </w:r>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r w:rsidDel="00000000" w:rsidR="00000000" w:rsidRPr="00000000">
        <w:rPr>
          <w:rtl w:val="0"/>
        </w:rPr>
        <w:t xml:space="preserve">A bit more elaborate on the specifics: we create a figure containing a subplot which we can add to later on. We can do this in one go:</w:t>
      </w:r>
    </w:p>
    <w:tbl>
      <w:tblPr>
        <w:tblStyle w:val="Table19"/>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z = np.arange(</w:t>
            </w:r>
            <w:r w:rsidDel="00000000" w:rsidR="00000000" w:rsidRPr="00000000">
              <w:rPr>
                <w:rFonts w:ascii="Consolas" w:cs="Consolas" w:eastAsia="Consolas" w:hAnsi="Consolas"/>
                <w:color w:val="009999"/>
                <w:shd w:fill="eeeeee" w:val="clear"/>
                <w:rtl w:val="0"/>
              </w:rPr>
              <w:t xml:space="preserve">0</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30</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0.4</w:t>
            </w:r>
            <w:r w:rsidDel="00000000" w:rsidR="00000000" w:rsidRPr="00000000">
              <w:rPr>
                <w:rFonts w:ascii="Consolas" w:cs="Consolas" w:eastAsia="Consolas" w:hAnsi="Consolas"/>
                <w:color w:val="000000"/>
                <w:shd w:fill="eeeeee" w:val="clear"/>
                <w:rtl w:val="0"/>
              </w:rPr>
              <w:t xml:space="preserve">)</w:t>
              <w:br w:type="textWrapping"/>
              <w:t xml:space="preserve">fig = plt.figure()</w:t>
              <w:br w:type="textWrapping"/>
              <w:t xml:space="preserve">ax = fig.add_subplot(</w:t>
            </w:r>
            <w:r w:rsidDel="00000000" w:rsidR="00000000" w:rsidRPr="00000000">
              <w:rPr>
                <w:rFonts w:ascii="Consolas" w:cs="Consolas" w:eastAsia="Consolas" w:hAnsi="Consolas"/>
                <w:color w:val="009999"/>
                <w:shd w:fill="eeeeee" w:val="clear"/>
                <w:rtl w:val="0"/>
              </w:rPr>
              <w:t xml:space="preserve">111</w:t>
            </w:r>
            <w:r w:rsidDel="00000000" w:rsidR="00000000" w:rsidRPr="00000000">
              <w:rPr>
                <w:rFonts w:ascii="Consolas" w:cs="Consolas" w:eastAsia="Consolas" w:hAnsi="Consolas"/>
                <w:color w:val="000000"/>
                <w:shd w:fill="eeeeee" w:val="clear"/>
                <w:rtl w:val="0"/>
              </w:rPr>
              <w:t xml:space="preserve">, projection=</w:t>
            </w:r>
            <w:r w:rsidDel="00000000" w:rsidR="00000000" w:rsidRPr="00000000">
              <w:rPr>
                <w:rFonts w:ascii="Consolas" w:cs="Consolas" w:eastAsia="Consolas" w:hAnsi="Consolas"/>
                <w:color w:val="dd1144"/>
                <w:shd w:fill="eeeeee" w:val="clear"/>
                <w:rtl w:val="0"/>
              </w:rPr>
              <w:t xml:space="preserve">'3d'</w:t>
            </w:r>
            <w:r w:rsidDel="00000000" w:rsidR="00000000" w:rsidRPr="00000000">
              <w:rPr>
                <w:rFonts w:ascii="Consolas" w:cs="Consolas" w:eastAsia="Consolas" w:hAnsi="Consolas"/>
                <w:color w:val="000000"/>
                <w:shd w:fill="eeeeee" w:val="clear"/>
                <w:rtl w:val="0"/>
              </w:rPr>
              <w:t xml:space="preserve">)</w:t>
              <w:br w:type="textWrapping"/>
              <w:t xml:space="preserve">ax.scatter(z,z*z,np.sqrt(z))  </w:t>
            </w:r>
            <w:r w:rsidDel="00000000" w:rsidR="00000000" w:rsidRPr="00000000">
              <w:rPr>
                <w:rFonts w:ascii="Consolas" w:cs="Consolas" w:eastAsia="Consolas" w:hAnsi="Consolas"/>
                <w:i w:val="1"/>
                <w:color w:val="999988"/>
                <w:shd w:fill="eeeeee" w:val="clear"/>
                <w:rtl w:val="0"/>
              </w:rPr>
              <w:t xml:space="preserve"># this is where we pass it the points</w:t>
            </w:r>
            <w:r w:rsidDel="00000000" w:rsidR="00000000" w:rsidRPr="00000000">
              <w:rPr>
                <w:rFonts w:ascii="Consolas" w:cs="Consolas" w:eastAsia="Consolas" w:hAnsi="Consolas"/>
                <w:color w:val="000000"/>
                <w:shd w:fill="eeeeee" w:val="clear"/>
                <w:rtl w:val="0"/>
              </w:rPr>
              <w:br w:type="textWrapping"/>
              <w:t xml:space="preserve">plt.show()</w:t>
            </w:r>
            <w:r w:rsidDel="00000000" w:rsidR="00000000" w:rsidRPr="00000000">
              <w:rPr>
                <w:rtl w:val="0"/>
              </w:rPr>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r w:rsidDel="00000000" w:rsidR="00000000" w:rsidRPr="00000000">
        <w:rPr>
          <w:rtl w:val="0"/>
        </w:rPr>
        <w:t xml:space="preserve">Okay, quite a few new things: first, </w:t>
      </w:r>
      <w:r w:rsidDel="00000000" w:rsidR="00000000" w:rsidRPr="00000000">
        <w:rPr>
          <w:rFonts w:ascii="Courier New" w:cs="Courier New" w:eastAsia="Courier New" w:hAnsi="Courier New"/>
          <w:rtl w:val="0"/>
        </w:rPr>
        <w:t xml:space="preserve">arange</w:t>
      </w:r>
      <w:r w:rsidDel="00000000" w:rsidR="00000000" w:rsidRPr="00000000">
        <w:rPr>
          <w:rtl w:val="0"/>
        </w:rPr>
        <w:t xml:space="preserve"> build an array from 0 to 30 with steps of size 0.4. Next, we create a figure, and a set of axes. Then, scatter points according to the function specified, and display. Play around with the inputs to </w:t>
      </w:r>
      <w:r w:rsidDel="00000000" w:rsidR="00000000" w:rsidRPr="00000000">
        <w:rPr>
          <w:rFonts w:ascii="Courier New" w:cs="Courier New" w:eastAsia="Courier New" w:hAnsi="Courier New"/>
          <w:rtl w:val="0"/>
        </w:rPr>
        <w:t xml:space="preserve">ax.scatter</w:t>
      </w:r>
      <w:r w:rsidDel="00000000" w:rsidR="00000000" w:rsidRPr="00000000">
        <w:rPr>
          <w:rtl w:val="0"/>
        </w:rPr>
        <w:t xml:space="preserve"> and / or the </w:t>
      </w:r>
      <w:r w:rsidDel="00000000" w:rsidR="00000000" w:rsidRPr="00000000">
        <w:rPr>
          <w:rFonts w:ascii="Courier New" w:cs="Courier New" w:eastAsia="Courier New" w:hAnsi="Courier New"/>
          <w:rtl w:val="0"/>
        </w:rPr>
        <w:t xml:space="preserve">arange</w:t>
      </w:r>
      <w:r w:rsidDel="00000000" w:rsidR="00000000" w:rsidRPr="00000000">
        <w:rPr>
          <w:rtl w:val="0"/>
        </w:rPr>
        <w:t xml:space="preserve"> passed to z to get a feel for how it behaves. If you find another cool example, paste it to a cell and play around with it.</w:t>
      </w:r>
    </w:p>
    <w:p w:rsidR="00000000" w:rsidDel="00000000" w:rsidP="00000000" w:rsidRDefault="00000000" w:rsidRPr="00000000" w14:paraId="00000062">
      <w:pPr>
        <w:spacing w:before="200" w:lineRule="auto"/>
        <w:jc w:val="center"/>
        <w:rPr/>
      </w:pPr>
      <w:r w:rsidDel="00000000" w:rsidR="00000000" w:rsidRPr="00000000">
        <w:rPr>
          <w:i w:val="1"/>
          <w:rtl w:val="0"/>
        </w:rPr>
        <w:t xml:space="preserve">What did I say about Excel’s geeky older brother?</w:t>
      </w:r>
      <w:r w:rsidDel="00000000" w:rsidR="00000000" w:rsidRPr="00000000">
        <w:rPr>
          <w:rtl w:val="0"/>
        </w:rPr>
      </w:r>
    </w:p>
    <w:p w:rsidR="00000000" w:rsidDel="00000000" w:rsidP="00000000" w:rsidRDefault="00000000" w:rsidRPr="00000000" w14:paraId="00000063">
      <w:pPr>
        <w:pStyle w:val="Heading2"/>
        <w:rPr/>
      </w:pPr>
      <w:bookmarkStart w:colFirst="0" w:colLast="0" w:name="_lszawz6omkwl" w:id="12"/>
      <w:bookmarkEnd w:id="12"/>
      <w:r w:rsidDel="00000000" w:rsidR="00000000" w:rsidRPr="00000000">
        <w:rPr>
          <w:rtl w:val="0"/>
        </w:rPr>
        <w:t xml:space="preserve">A final note</w:t>
      </w:r>
    </w:p>
    <w:p w:rsidR="00000000" w:rsidDel="00000000" w:rsidP="00000000" w:rsidRDefault="00000000" w:rsidRPr="00000000" w14:paraId="00000064">
      <w:pPr>
        <w:rPr/>
      </w:pPr>
      <w:r w:rsidDel="00000000" w:rsidR="00000000" w:rsidRPr="00000000">
        <w:rPr>
          <w:rtl w:val="0"/>
        </w:rPr>
        <w:t xml:space="preserve">At this point, you might be getting the slight feeling you’ve done something similar before - you definitely will have done if you are taking Inf2B (and keeping up with the Learning labs). Some of the above examples were inspired by those labs, as a means to try and bridge the gap between MATLAB and Jupyter. As a challenge / recommendation if you’d like to learn more, fire up the Inf2B labs, but instead of using MATLAB, get a Jupyter notebook running. There is a bit of translation involved, but it’s not *too* radical. When you get stuck, check Google to see if there’s a straightforward solution, read the documentation, or play around with other ideas.</w:t>
      </w:r>
    </w:p>
    <w:p w:rsidR="00000000" w:rsidDel="00000000" w:rsidP="00000000" w:rsidRDefault="00000000" w:rsidRPr="00000000" w14:paraId="00000065">
      <w:pPr>
        <w:rPr/>
      </w:pPr>
      <w:r w:rsidDel="00000000" w:rsidR="00000000" w:rsidRPr="00000000">
        <w:rPr>
          <w:rtl w:val="0"/>
        </w:rPr>
        <w:t xml:space="preserve">On a side note, part of the reason why python and Jupyter are so popular in data science is that they are lightweight and open-source (remember how this is taking up around 200 MB of space, whereas MATLAB “</w:t>
      </w:r>
      <w:hyperlink r:id="rId19">
        <w:r w:rsidDel="00000000" w:rsidR="00000000" w:rsidRPr="00000000">
          <w:rPr>
            <w:color w:val="1155cc"/>
            <w:u w:val="single"/>
            <w:rtl w:val="0"/>
          </w:rPr>
          <w:t xml:space="preserve">can be 3-4 GB for a typical installation</w:t>
        </w:r>
      </w:hyperlink>
      <w:r w:rsidDel="00000000" w:rsidR="00000000" w:rsidRPr="00000000">
        <w:rPr>
          <w:rtl w:val="0"/>
        </w:rPr>
        <w:t xml:space="preserve">”). Also worth mentioning is how Jupyter, being based on a web browser interface, does not necessarily have to run locally. If you grabbed the </w:t>
      </w:r>
      <w:r w:rsidDel="00000000" w:rsidR="00000000" w:rsidRPr="00000000">
        <w:rPr>
          <w:rFonts w:ascii="Courier New" w:cs="Courier New" w:eastAsia="Courier New" w:hAnsi="Courier New"/>
          <w:rtl w:val="0"/>
        </w:rPr>
        <w:t xml:space="preserve">short-mandelbrot.ipynb</w:t>
      </w:r>
      <w:r w:rsidDel="00000000" w:rsidR="00000000" w:rsidRPr="00000000">
        <w:rPr>
          <w:rtl w:val="0"/>
        </w:rPr>
        <w:t xml:space="preserve"> notebook earlier on, you’ll have come across Azure notebooks - a cloud-based notebook server that could even run on your phone.</w:t>
      </w:r>
    </w:p>
    <w:p w:rsidR="00000000" w:rsidDel="00000000" w:rsidP="00000000" w:rsidRDefault="00000000" w:rsidRPr="00000000" w14:paraId="00000066">
      <w:pPr>
        <w:rPr/>
      </w:pPr>
      <w:r w:rsidDel="00000000" w:rsidR="00000000" w:rsidRPr="00000000">
        <w:rPr>
          <w:rtl w:val="0"/>
        </w:rPr>
        <w:t xml:space="preserve">Good work! Keep on pythoning!</w:t>
      </w:r>
    </w:p>
    <w:sectPr>
      <w:headerReference r:id="rId20" w:type="default"/>
      <w:headerReference r:id="rId21" w:type="first"/>
      <w:footerReference r:id="rId22" w:type="default"/>
      <w:footerReference r:id="rId23"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6" name="image6.png"/>
          <a:graphic>
            <a:graphicData uri="http://schemas.openxmlformats.org/drawingml/2006/picture">
              <pic:pic>
                <pic:nvPicPr>
                  <pic:cNvPr descr="footer" id="0" name="image6.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6.png"/>
          <a:graphic>
            <a:graphicData uri="http://schemas.openxmlformats.org/drawingml/2006/picture">
              <pic:pic>
                <pic:nvPicPr>
                  <pic:cNvPr descr="footer" id="0" name="image6.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C">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“Magics” are any line which begins with a </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sz w:val="20"/>
          <w:szCs w:val="20"/>
          <w:rtl w:val="0"/>
        </w:rPr>
        <w:t xml:space="preserve">. These are part of IPython and can be found here: </w:t>
      </w:r>
      <w:hyperlink r:id="rId1">
        <w:r w:rsidDel="00000000" w:rsidR="00000000" w:rsidRPr="00000000">
          <w:rPr>
            <w:color w:val="1155cc"/>
            <w:sz w:val="20"/>
            <w:szCs w:val="20"/>
            <w:u w:val="single"/>
            <w:rtl w:val="0"/>
          </w:rPr>
          <w:t xml:space="preserve">ipython.readthedocs.io/en/stable/interactive/magics.html</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8"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4"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400" w:lineRule="auto"/>
    </w:pPr>
    <w:rPr>
      <w:sz w:val="28"/>
      <w:szCs w:val="28"/>
    </w:rPr>
  </w:style>
  <w:style w:type="paragraph" w:styleId="Heading3">
    <w:name w:val="heading 3"/>
    <w:basedOn w:val="Normal"/>
    <w:next w:val="Normal"/>
    <w:pPr>
      <w:keepNext w:val="1"/>
      <w:keepLines w:val="1"/>
      <w:ind w:left="720" w:hanging="360"/>
    </w:pPr>
    <w:rPr>
      <w:rFonts w:ascii="Courier New" w:cs="Courier New" w:eastAsia="Courier New" w:hAnsi="Courier New"/>
      <w:shd w:fill="f3f3f3" w:val="clear"/>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rougier/from-python-to-numpy/blob/master/04-code-vectorization.rst#introduction" TargetMode="External"/><Relationship Id="rId22" Type="http://schemas.openxmlformats.org/officeDocument/2006/relationships/footer" Target="footer2.xml"/><Relationship Id="rId10" Type="http://schemas.openxmlformats.org/officeDocument/2006/relationships/hyperlink" Target="https://matplotlib.org/contents" TargetMode="External"/><Relationship Id="rId21" Type="http://schemas.openxmlformats.org/officeDocument/2006/relationships/header" Target="header2.xml"/><Relationship Id="rId13" Type="http://schemas.openxmlformats.org/officeDocument/2006/relationships/image" Target="media/image4.png"/><Relationship Id="rId12" Type="http://schemas.openxmlformats.org/officeDocument/2006/relationships/hyperlink" Target="https://github.com/rougier/from-python-to-numpy/blob/master/04-code-vectorization.rst#introduction"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python.org/3.5/"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s://stackoverflow.com/a/4151251" TargetMode="External"/><Relationship Id="rId16" Type="http://schemas.openxmlformats.org/officeDocument/2006/relationships/hyperlink" Target="https://docs.scipy.org/doc/numpy/reference/generated/numpy.matrix.html" TargetMode="External"/><Relationship Id="rId5" Type="http://schemas.openxmlformats.org/officeDocument/2006/relationships/numbering" Target="numbering.xml"/><Relationship Id="rId19" Type="http://schemas.openxmlformats.org/officeDocument/2006/relationships/hyperlink" Target="https://uk.mathworks.com/matlabcentral/answers/102729-how-much-disk-space-do-the-matlab-simulink-products-require" TargetMode="External"/><Relationship Id="rId6" Type="http://schemas.openxmlformats.org/officeDocument/2006/relationships/styles" Target="styles.xml"/><Relationship Id="rId18" Type="http://schemas.openxmlformats.org/officeDocument/2006/relationships/hyperlink" Target="https://matplotlib.org/gallery/mplot3d/custom_shaded_3d_surface" TargetMode="External"/><Relationship Id="rId7" Type="http://schemas.openxmlformats.org/officeDocument/2006/relationships/image" Target="media/image1.png"/><Relationship Id="rId8" Type="http://schemas.openxmlformats.org/officeDocument/2006/relationships/hyperlink" Target="https://docs.scipy.org/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ipython.readthedocs.io/en/stable/interactive/magic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