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ED7EDA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DATA SCIENCE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ED7EDA" w:rsidP="00D077E9">
                            <w:pPr>
                              <w:pStyle w:val="Title"/>
                              <w:spacing w:after="0"/>
                            </w:pPr>
                            <w:r>
                              <w:t>DATA SCIENCE APP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BE37D3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/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9C230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ED7EDA" w:rsidRDefault="00ED7EDA" w:rsidP="00ED7EDA">
            <w:sdt>
              <w:sdtPr>
                <w:alias w:val="Your Name"/>
                <w:tag w:val="Your Name"/>
                <w:id w:val="-180584491"/>
                <w:placeholder>
                  <w:docPart w:val="D8B73F0D932F4DAF9133A6C65165837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proofErr w:type="spellStart"/>
                <w:r>
                  <w:t>Vidura</w:t>
                </w:r>
                <w:proofErr w:type="spellEnd"/>
                <w:r>
                  <w:t xml:space="preserve"> </w:t>
                </w:r>
                <w:proofErr w:type="spellStart"/>
                <w:r>
                  <w:t>Bandara</w:t>
                </w:r>
                <w:proofErr w:type="spellEnd"/>
                <w:r>
                  <w:t xml:space="preserve"> </w:t>
                </w:r>
                <w:proofErr w:type="spellStart"/>
                <w:r>
                  <w:t>Wijekoon</w:t>
                </w:r>
                <w:proofErr w:type="spellEnd"/>
              </w:sdtContent>
            </w:sdt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0652C3FB66714FFFBE433593BF70F1DF"/>
              </w:placeholder>
              <w15:appearance w15:val="hidden"/>
            </w:sdtPr>
            <w:sdtEndPr/>
            <w:sdtContent>
              <w:p w:rsidR="00ED7EDA" w:rsidRDefault="00ED7EDA" w:rsidP="00D077E9">
                <w:r>
                  <w:t xml:space="preserve">BSc. Electrical and Information Engineering </w:t>
                </w:r>
              </w:p>
              <w:p w:rsidR="00D077E9" w:rsidRDefault="00ED7EDA" w:rsidP="00D077E9">
                <w:r>
                  <w:t xml:space="preserve">University </w:t>
                </w:r>
                <w:proofErr w:type="gramStart"/>
                <w:r>
                  <w:t>Of</w:t>
                </w:r>
                <w:proofErr w:type="gramEnd"/>
                <w:r>
                  <w:t xml:space="preserve"> Ruhuna</w:t>
                </w:r>
              </w:p>
            </w:sdtContent>
          </w:sdt>
          <w:p w:rsidR="00D077E9" w:rsidRPr="00D86945" w:rsidRDefault="00D077E9" w:rsidP="00ED7EDA">
            <w:pPr>
              <w:rPr>
                <w:noProof/>
                <w:sz w:val="10"/>
                <w:szCs w:val="10"/>
              </w:rPr>
            </w:pPr>
          </w:p>
        </w:tc>
      </w:tr>
    </w:tbl>
    <w:p w:rsidR="00ED7EDA" w:rsidRDefault="00ED7EDA">
      <w:pPr>
        <w:spacing w:after="200"/>
        <w:rPr>
          <w:noProof/>
        </w:rPr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</w:p>
    <w:p w:rsidR="00ED7EDA" w:rsidRDefault="00ED7EDA">
      <w:pPr>
        <w:spacing w:after="200"/>
      </w:pPr>
      <w:r>
        <w:t xml:space="preserve">                           </w:t>
      </w:r>
      <w:r>
        <w:rPr>
          <w:noProof/>
        </w:rPr>
        <w:drawing>
          <wp:inline distT="0" distB="0" distL="0" distR="0">
            <wp:extent cx="1245140" cy="124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ura Wijeko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49" cy="12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DA" w:rsidRDefault="00ED7EDA">
      <w:pPr>
        <w:spacing w:after="200"/>
      </w:pPr>
    </w:p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FDC9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69AB8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ED7EDA" w:rsidP="00D077E9">
      <w:pPr>
        <w:pStyle w:val="Heading1"/>
      </w:pPr>
      <w:r>
        <w:lastRenderedPageBreak/>
        <w:t>Abstract</w:t>
      </w:r>
    </w:p>
    <w:p w:rsidR="00ED7EDA" w:rsidRDefault="00ED7EDA" w:rsidP="00D077E9">
      <w:pPr>
        <w:pStyle w:val="Heading1"/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ED7EDA" w:rsidTr="00DF027C">
        <w:trPr>
          <w:trHeight w:val="3546"/>
        </w:trPr>
        <w:tc>
          <w:tcPr>
            <w:tcW w:w="9999" w:type="dxa"/>
          </w:tcPr>
          <w:p w:rsidR="00DF027C" w:rsidRPr="00ED7EDA" w:rsidRDefault="00ED7EDA" w:rsidP="00ED7EDA">
            <w:pPr>
              <w:pStyle w:val="Content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EDA">
              <w:rPr>
                <w:rFonts w:ascii="Times New Roman" w:hAnsi="Times New Roman" w:cs="Times New Roman"/>
                <w:sz w:val="32"/>
                <w:szCs w:val="32"/>
              </w:rPr>
              <w:t>In here, I am going to implement a user application based on data – science visualization and analysis. Machine</w:t>
            </w:r>
            <w:r w:rsidRPr="00ED7EDA">
              <w:rPr>
                <w:rFonts w:ascii="Times New Roman" w:hAnsi="Times New Roman" w:cs="Times New Roman"/>
                <w:sz w:val="32"/>
                <w:szCs w:val="32"/>
              </w:rPr>
              <w:t xml:space="preserve"> learning algorithms can be used to find the patterns in data</w:t>
            </w:r>
            <w:r w:rsidRPr="00ED7EDA">
              <w:rPr>
                <w:rFonts w:ascii="Times New Roman" w:hAnsi="Times New Roman" w:cs="Times New Roman"/>
                <w:sz w:val="32"/>
                <w:szCs w:val="32"/>
              </w:rPr>
              <w:t xml:space="preserve"> can be mainly focused and </w:t>
            </w:r>
            <w:r w:rsidRPr="00ED7EDA">
              <w:rPr>
                <w:rFonts w:ascii="Times New Roman" w:hAnsi="Times New Roman" w:cs="Times New Roman"/>
                <w:sz w:val="32"/>
                <w:szCs w:val="32"/>
              </w:rPr>
              <w:t>Pattern Recognition, Classification, Supervised learning, Artificial Intelligence</w:t>
            </w:r>
            <w:r w:rsidRPr="00ED7EDA">
              <w:rPr>
                <w:rFonts w:ascii="Times New Roman" w:hAnsi="Times New Roman" w:cs="Times New Roman"/>
                <w:sz w:val="32"/>
                <w:szCs w:val="32"/>
              </w:rPr>
              <w:t xml:space="preserve"> are features of this project. This will be a user handy application in future.</w:t>
            </w:r>
          </w:p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76673" cy="885217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6673" cy="8852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ED7EDA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Emphasis"/>
                                      <w:rFonts w:ascii="Georgia" w:hAnsi="Georgia"/>
                                      <w:color w:val="444444"/>
                                      <w:sz w:val="27"/>
                                      <w:szCs w:val="27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 “Big data is at the foundation of all the megatrends that are happening.” – By Chris Lynch, American Writer of Books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31.25pt;height:6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" filled="f" stroked="f" strokeweight=".5pt">
                      <v:textbox>
                        <w:txbxContent>
                          <w:p w:rsidR="00DF027C" w:rsidRDefault="00ED7EDA" w:rsidP="00DF027C">
                            <w:pPr>
                              <w:jc w:val="center"/>
                            </w:pPr>
                            <w:r>
                              <w:rPr>
                                <w:rStyle w:val="Emphasis"/>
                                <w:rFonts w:ascii="Georgia" w:hAnsi="Georgia"/>
                                <w:color w:val="444444"/>
                                <w:sz w:val="27"/>
                                <w:szCs w:val="27"/>
                                <w:bdr w:val="none" w:sz="0" w:space="0" w:color="auto" w:frame="1"/>
                                <w:shd w:val="clear" w:color="auto" w:fill="FFFFFF"/>
                              </w:rPr>
                              <w:t> “Big data is at the foundation of all the megatrends that are happening.” – By Chris Lynch, American Writer of Books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EA59F9" w:rsidRDefault="00ED7EDA" w:rsidP="00DF027C">
      <w:pPr>
        <w:rPr>
          <w:sz w:val="52"/>
          <w:szCs w:val="52"/>
        </w:rPr>
      </w:pPr>
      <w:r w:rsidRPr="00EA59F9">
        <w:rPr>
          <w:sz w:val="52"/>
          <w:szCs w:val="52"/>
        </w:rPr>
        <w:lastRenderedPageBreak/>
        <w:t>Introduction:</w:t>
      </w:r>
    </w:p>
    <w:p w:rsidR="00ED7EDA" w:rsidRPr="00ED7EDA" w:rsidRDefault="00ED7EDA" w:rsidP="00DF027C">
      <w:pPr>
        <w:rPr>
          <w:rFonts w:ascii="Times New Roman" w:hAnsi="Times New Roman" w:cs="Times New Roman"/>
          <w:color w:val="0F0D29" w:themeColor="text1"/>
          <w:sz w:val="36"/>
          <w:szCs w:val="36"/>
        </w:rPr>
      </w:pPr>
    </w:p>
    <w:p w:rsidR="00ED7EDA" w:rsidRPr="00ED7EDA" w:rsidRDefault="00ED7EDA" w:rsidP="00DF027C">
      <w:pPr>
        <w:rPr>
          <w:rFonts w:ascii="Times New Roman" w:hAnsi="Times New Roman" w:cs="Times New Roman"/>
          <w:color w:val="0F0D29" w:themeColor="text1"/>
          <w:sz w:val="36"/>
          <w:szCs w:val="36"/>
        </w:rPr>
      </w:pP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 xml:space="preserve">Machine Learning </w:t>
      </w:r>
      <w:proofErr w:type="gramStart"/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 xml:space="preserve">is </w:t>
      </w: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 xml:space="preserve"> the</w:t>
      </w:r>
      <w:proofErr w:type="gramEnd"/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 xml:space="preserve"> study of a list of sub-problems, </w:t>
      </w: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>such as</w:t>
      </w: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 xml:space="preserve"> decision making, clustering, classification, forecasting, deep-learning, inductive logic programming, support vector machines, reinforcement learning, similarity and metric learning, genetic algorithms, sparse dictionary learning, etc. Supervised learning, or classification is the machine learning task of inferring a function from a labeled </w:t>
      </w: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>data.</w:t>
      </w:r>
    </w:p>
    <w:p w:rsidR="00ED7EDA" w:rsidRPr="00ED7EDA" w:rsidRDefault="00ED7EDA" w:rsidP="00DF027C">
      <w:pPr>
        <w:rPr>
          <w:rFonts w:ascii="Times New Roman" w:hAnsi="Times New Roman" w:cs="Times New Roman"/>
          <w:color w:val="0F0D29" w:themeColor="text1"/>
          <w:sz w:val="36"/>
          <w:szCs w:val="36"/>
        </w:rPr>
      </w:pPr>
    </w:p>
    <w:p w:rsidR="00ED7EDA" w:rsidRPr="00ED7EDA" w:rsidRDefault="00ED7EDA" w:rsidP="00DF027C">
      <w:pPr>
        <w:rPr>
          <w:rFonts w:ascii="Times New Roman" w:hAnsi="Times New Roman" w:cs="Times New Roman"/>
          <w:color w:val="0F0D29" w:themeColor="text1"/>
          <w:sz w:val="36"/>
          <w:szCs w:val="36"/>
        </w:rPr>
      </w:pP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>In Supervised learning, we have a training set, and a test set. The training and test set consists of a set of examples consisting of input and output vectors, and the goal of the supervised learning algorithm is to infer a function that maps the input vector to the output vector with minimal error.</w:t>
      </w:r>
    </w:p>
    <w:p w:rsidR="00ED7EDA" w:rsidRPr="00ED7EDA" w:rsidRDefault="00ED7EDA" w:rsidP="00DF027C">
      <w:pPr>
        <w:rPr>
          <w:rFonts w:ascii="Times New Roman" w:hAnsi="Times New Roman" w:cs="Times New Roman"/>
          <w:color w:val="0F0D29" w:themeColor="text1"/>
          <w:sz w:val="36"/>
          <w:szCs w:val="36"/>
        </w:rPr>
      </w:pPr>
    </w:p>
    <w:p w:rsidR="00ED7EDA" w:rsidRPr="00ED7EDA" w:rsidRDefault="00ED7EDA" w:rsidP="00DF027C">
      <w:pPr>
        <w:rPr>
          <w:rFonts w:ascii="Times New Roman" w:hAnsi="Times New Roman" w:cs="Times New Roman"/>
          <w:color w:val="0F0D29" w:themeColor="text1"/>
          <w:sz w:val="36"/>
          <w:szCs w:val="36"/>
        </w:rPr>
      </w:pP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>There is no single algorithm that works for all cases</w:t>
      </w: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 xml:space="preserve"> so there are many such as </w:t>
      </w: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>Neural Networks, Decision Trees, Support Vector Machines, Random Forest, Naïve Bayes Classifier, Bayes Net, Majority Classifier</w:t>
      </w: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>.</w:t>
      </w:r>
    </w:p>
    <w:p w:rsidR="00ED7EDA" w:rsidRPr="00ED7EDA" w:rsidRDefault="00ED7EDA" w:rsidP="00DF027C">
      <w:pPr>
        <w:rPr>
          <w:rFonts w:ascii="Times New Roman" w:hAnsi="Times New Roman" w:cs="Times New Roman"/>
          <w:color w:val="0F0D29" w:themeColor="text1"/>
          <w:sz w:val="36"/>
          <w:szCs w:val="36"/>
        </w:rPr>
      </w:pPr>
    </w:p>
    <w:p w:rsidR="00ED7EDA" w:rsidRPr="00ED7EDA" w:rsidRDefault="00ED7EDA" w:rsidP="00DF027C">
      <w:pPr>
        <w:rPr>
          <w:rFonts w:ascii="Times New Roman" w:hAnsi="Times New Roman" w:cs="Times New Roman"/>
          <w:color w:val="0F0D29" w:themeColor="text1"/>
          <w:sz w:val="36"/>
          <w:szCs w:val="36"/>
        </w:rPr>
      </w:pPr>
      <w:r w:rsidRPr="00ED7EDA">
        <w:rPr>
          <w:rFonts w:ascii="Times New Roman" w:hAnsi="Times New Roman" w:cs="Times New Roman"/>
          <w:color w:val="0F0D29" w:themeColor="text1"/>
          <w:sz w:val="36"/>
          <w:szCs w:val="36"/>
        </w:rPr>
        <w:t>I am using random forest generator and</w:t>
      </w:r>
    </w:p>
    <w:p w:rsidR="00ED7EDA" w:rsidRPr="00ED7EDA" w:rsidRDefault="00ED7EDA" w:rsidP="00DF027C">
      <w:pPr>
        <w:rPr>
          <w:rFonts w:ascii="Times New Roman" w:hAnsi="Times New Roman" w:cs="Times New Roman"/>
          <w:color w:val="0F0D29" w:themeColor="text1"/>
          <w:sz w:val="36"/>
          <w:szCs w:val="36"/>
        </w:rPr>
      </w:pPr>
      <w:r w:rsidRPr="00ED7EDA">
        <w:rPr>
          <w:rFonts w:ascii="Times New Roman" w:hAnsi="Times New Roman" w:cs="Times New Roman"/>
          <w:color w:val="0F0D29" w:themeColor="text1"/>
          <w:sz w:val="36"/>
          <w:szCs w:val="36"/>
          <w:shd w:val="clear" w:color="auto" w:fill="FFFFFF"/>
        </w:rPr>
        <w:t xml:space="preserve">A random forest is a meta estimator that fits a number of classifying decision trees on various sub-samples of the dataset and uses averaging to improve the predictive accuracy and control over-fitting. The sub-sample size is controlled with </w:t>
      </w:r>
      <w:r w:rsidRPr="00ED7EDA">
        <w:rPr>
          <w:rFonts w:ascii="Times New Roman" w:hAnsi="Times New Roman" w:cs="Times New Roman"/>
          <w:color w:val="0F0D29" w:themeColor="text1"/>
          <w:sz w:val="36"/>
          <w:szCs w:val="36"/>
          <w:shd w:val="clear" w:color="auto" w:fill="FFFFFF"/>
        </w:rPr>
        <w:lastRenderedPageBreak/>
        <w:t>the </w:t>
      </w:r>
      <w:proofErr w:type="spellStart"/>
      <w:r w:rsidRPr="00ED7EDA">
        <w:rPr>
          <w:rStyle w:val="pre"/>
          <w:rFonts w:ascii="Times New Roman" w:hAnsi="Times New Roman" w:cs="Times New Roman"/>
          <w:color w:val="0F0D29" w:themeColor="text1"/>
          <w:sz w:val="36"/>
          <w:szCs w:val="36"/>
          <w:shd w:val="clear" w:color="auto" w:fill="ECF0F3"/>
        </w:rPr>
        <w:t>max_samples</w:t>
      </w:r>
      <w:proofErr w:type="spellEnd"/>
      <w:r w:rsidRPr="00ED7EDA">
        <w:rPr>
          <w:rFonts w:ascii="Times New Roman" w:hAnsi="Times New Roman" w:cs="Times New Roman"/>
          <w:color w:val="0F0D29" w:themeColor="text1"/>
          <w:sz w:val="36"/>
          <w:szCs w:val="36"/>
          <w:shd w:val="clear" w:color="auto" w:fill="FFFFFF"/>
        </w:rPr>
        <w:t> parameter if </w:t>
      </w:r>
      <w:r w:rsidRPr="00ED7EDA">
        <w:rPr>
          <w:rStyle w:val="pre"/>
          <w:rFonts w:ascii="Times New Roman" w:hAnsi="Times New Roman" w:cs="Times New Roman"/>
          <w:color w:val="0F0D29" w:themeColor="text1"/>
          <w:sz w:val="36"/>
          <w:szCs w:val="36"/>
          <w:shd w:val="clear" w:color="auto" w:fill="ECF0F3"/>
        </w:rPr>
        <w:t>bootstrap=True</w:t>
      </w:r>
      <w:r w:rsidRPr="00ED7EDA">
        <w:rPr>
          <w:rFonts w:ascii="Times New Roman" w:hAnsi="Times New Roman" w:cs="Times New Roman"/>
          <w:color w:val="0F0D29" w:themeColor="text1"/>
          <w:sz w:val="36"/>
          <w:szCs w:val="36"/>
          <w:shd w:val="clear" w:color="auto" w:fill="FFFFFF"/>
        </w:rPr>
        <w:t xml:space="preserve"> (default), otherwise the whole dataset is used to build each </w:t>
      </w:r>
      <w:proofErr w:type="gramStart"/>
      <w:r w:rsidRPr="00ED7EDA">
        <w:rPr>
          <w:rFonts w:ascii="Times New Roman" w:hAnsi="Times New Roman" w:cs="Times New Roman"/>
          <w:color w:val="0F0D29" w:themeColor="text1"/>
          <w:sz w:val="36"/>
          <w:szCs w:val="36"/>
          <w:shd w:val="clear" w:color="auto" w:fill="FFFFFF"/>
        </w:rPr>
        <w:t>tree.</w:t>
      </w:r>
      <w:r>
        <w:rPr>
          <w:rFonts w:ascii="Times New Roman" w:hAnsi="Times New Roman" w:cs="Times New Roman"/>
          <w:color w:val="0F0D29" w:themeColor="text1"/>
          <w:sz w:val="36"/>
          <w:szCs w:val="36"/>
          <w:shd w:val="clear" w:color="auto" w:fill="FFFFFF"/>
        </w:rPr>
        <w:t>[</w:t>
      </w:r>
      <w:proofErr w:type="gramEnd"/>
      <w:r>
        <w:rPr>
          <w:rFonts w:ascii="Times New Roman" w:hAnsi="Times New Roman" w:cs="Times New Roman"/>
          <w:color w:val="0F0D29" w:themeColor="text1"/>
          <w:sz w:val="36"/>
          <w:szCs w:val="36"/>
          <w:shd w:val="clear" w:color="auto" w:fill="FFFFFF"/>
        </w:rPr>
        <w:t>1]</w:t>
      </w:r>
    </w:p>
    <w:p w:rsidR="00ED7EDA" w:rsidRDefault="00ED7EDA" w:rsidP="00DF027C"/>
    <w:p w:rsidR="00ED7EDA" w:rsidRDefault="00ED7EDA" w:rsidP="00DF027C">
      <w:r>
        <w:rPr>
          <w:noProof/>
        </w:rPr>
        <w:drawing>
          <wp:inline distT="0" distB="0" distL="0" distR="0">
            <wp:extent cx="6245225" cy="4173220"/>
            <wp:effectExtent l="0" t="0" r="3175" b="0"/>
            <wp:docPr id="9" name="Picture 9" descr="Random Forest Regression in Pyth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 Forest Regression in Python - GeeksforGee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DA" w:rsidRDefault="00ED7EDA" w:rsidP="00ED7EDA">
      <w:pPr>
        <w:pStyle w:val="Caption"/>
        <w:jc w:val="center"/>
        <w:rPr>
          <w:sz w:val="36"/>
          <w:szCs w:val="36"/>
        </w:rPr>
      </w:pPr>
      <w:r w:rsidRPr="00ED7EDA">
        <w:rPr>
          <w:sz w:val="36"/>
          <w:szCs w:val="36"/>
        </w:rPr>
        <w:t xml:space="preserve">Figure </w:t>
      </w:r>
      <w:r w:rsidRPr="00ED7EDA">
        <w:rPr>
          <w:sz w:val="36"/>
          <w:szCs w:val="36"/>
        </w:rPr>
        <w:fldChar w:fldCharType="begin"/>
      </w:r>
      <w:r w:rsidRPr="00ED7EDA">
        <w:rPr>
          <w:sz w:val="36"/>
          <w:szCs w:val="36"/>
        </w:rPr>
        <w:instrText xml:space="preserve"> SEQ Figure \* ARABIC </w:instrText>
      </w:r>
      <w:r w:rsidRPr="00ED7EDA">
        <w:rPr>
          <w:sz w:val="36"/>
          <w:szCs w:val="36"/>
        </w:rPr>
        <w:fldChar w:fldCharType="separate"/>
      </w:r>
      <w:r w:rsidRPr="00ED7EDA">
        <w:rPr>
          <w:noProof/>
          <w:sz w:val="36"/>
          <w:szCs w:val="36"/>
        </w:rPr>
        <w:t>1</w:t>
      </w:r>
      <w:r w:rsidRPr="00ED7EDA">
        <w:rPr>
          <w:sz w:val="36"/>
          <w:szCs w:val="36"/>
        </w:rPr>
        <w:fldChar w:fldCharType="end"/>
      </w:r>
      <w:r w:rsidRPr="00ED7EDA">
        <w:rPr>
          <w:sz w:val="36"/>
          <w:szCs w:val="36"/>
        </w:rPr>
        <w:t>: Random Forest Regression Neural Network</w:t>
      </w:r>
    </w:p>
    <w:p w:rsidR="00EA59F9" w:rsidRDefault="00EA59F9" w:rsidP="00EA59F9"/>
    <w:p w:rsidR="00EA59F9" w:rsidRDefault="00EA59F9" w:rsidP="00EA59F9"/>
    <w:p w:rsidR="00EA59F9" w:rsidRDefault="00EA59F9" w:rsidP="00EA59F9"/>
    <w:p w:rsidR="00EA59F9" w:rsidRDefault="00EA59F9" w:rsidP="00EA59F9"/>
    <w:p w:rsidR="00EA59F9" w:rsidRDefault="00EA59F9" w:rsidP="00EA59F9"/>
    <w:p w:rsidR="00EA59F9" w:rsidRDefault="00EA59F9" w:rsidP="00EA59F9"/>
    <w:p w:rsidR="00EA59F9" w:rsidRDefault="00EA59F9" w:rsidP="00EA59F9"/>
    <w:p w:rsidR="00EA59F9" w:rsidRDefault="00EA59F9" w:rsidP="00EA59F9"/>
    <w:p w:rsidR="00EA59F9" w:rsidRDefault="00EA59F9" w:rsidP="00EA59F9"/>
    <w:p w:rsidR="00EA59F9" w:rsidRDefault="00EA59F9" w:rsidP="00EA59F9"/>
    <w:p w:rsidR="00EA59F9" w:rsidRDefault="00EA59F9" w:rsidP="00EA59F9"/>
    <w:p w:rsidR="00EA59F9" w:rsidRDefault="00EA59F9" w:rsidP="00EA59F9"/>
    <w:p w:rsidR="00EA59F9" w:rsidRPr="00EA59F9" w:rsidRDefault="00EA59F9" w:rsidP="00EA59F9">
      <w:pPr>
        <w:rPr>
          <w:sz w:val="52"/>
          <w:szCs w:val="52"/>
        </w:rPr>
      </w:pPr>
      <w:bookmarkStart w:id="0" w:name="_GoBack"/>
      <w:bookmarkEnd w:id="0"/>
      <w:r w:rsidRPr="00EA59F9">
        <w:rPr>
          <w:sz w:val="52"/>
          <w:szCs w:val="52"/>
        </w:rPr>
        <w:lastRenderedPageBreak/>
        <w:t>Timeline</w:t>
      </w:r>
    </w:p>
    <w:p w:rsidR="00EA59F9" w:rsidRDefault="00EA59F9" w:rsidP="00EA59F9">
      <w:pPr>
        <w:rPr>
          <w:sz w:val="44"/>
          <w:szCs w:val="44"/>
        </w:rPr>
      </w:pPr>
    </w:p>
    <w:p w:rsidR="00EA59F9" w:rsidRDefault="00EA59F9" w:rsidP="00EA59F9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EA59F9" w:rsidTr="00EA59F9"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Period</w:t>
            </w:r>
          </w:p>
        </w:tc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Task</w:t>
            </w:r>
          </w:p>
        </w:tc>
      </w:tr>
      <w:tr w:rsidR="00EA59F9" w:rsidTr="00EA59F9"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2020-12-</w:t>
            </w:r>
            <w:r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 xml:space="preserve">    - 2020-12-</w:t>
            </w:r>
            <w:r>
              <w:rPr>
                <w:sz w:val="44"/>
                <w:szCs w:val="44"/>
              </w:rPr>
              <w:t>14</w:t>
            </w:r>
          </w:p>
        </w:tc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Gaining Resources</w:t>
            </w:r>
          </w:p>
        </w:tc>
      </w:tr>
      <w:tr w:rsidR="00EA59F9" w:rsidTr="00EA59F9"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2020-12-</w:t>
            </w:r>
            <w:r>
              <w:rPr>
                <w:sz w:val="44"/>
                <w:szCs w:val="44"/>
              </w:rPr>
              <w:t>21</w:t>
            </w:r>
            <w:r>
              <w:rPr>
                <w:sz w:val="44"/>
                <w:szCs w:val="44"/>
              </w:rPr>
              <w:t xml:space="preserve">    - 2020-12-</w:t>
            </w:r>
            <w:r>
              <w:rPr>
                <w:sz w:val="44"/>
                <w:szCs w:val="44"/>
              </w:rPr>
              <w:t>28</w:t>
            </w:r>
          </w:p>
        </w:tc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Building model</w:t>
            </w:r>
          </w:p>
        </w:tc>
      </w:tr>
      <w:tr w:rsidR="00EA59F9" w:rsidTr="00EA59F9"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</w:t>
            </w:r>
            <w:r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12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28</w:t>
            </w:r>
            <w:r>
              <w:rPr>
                <w:sz w:val="44"/>
                <w:szCs w:val="44"/>
              </w:rPr>
              <w:t xml:space="preserve">    - 202</w:t>
            </w:r>
            <w:r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01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14</w:t>
            </w:r>
          </w:p>
        </w:tc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GUI</w:t>
            </w:r>
          </w:p>
        </w:tc>
      </w:tr>
      <w:tr w:rsidR="00EA59F9" w:rsidTr="00EA59F9"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</w:t>
            </w:r>
            <w:r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01</w:t>
            </w:r>
            <w:r>
              <w:rPr>
                <w:sz w:val="44"/>
                <w:szCs w:val="44"/>
              </w:rPr>
              <w:t>-1</w:t>
            </w:r>
            <w:r>
              <w:rPr>
                <w:sz w:val="44"/>
                <w:szCs w:val="44"/>
              </w:rPr>
              <w:t>4</w:t>
            </w:r>
            <w:r>
              <w:rPr>
                <w:sz w:val="44"/>
                <w:szCs w:val="44"/>
              </w:rPr>
              <w:t xml:space="preserve">   - 202</w:t>
            </w:r>
            <w:r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01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31</w:t>
            </w:r>
          </w:p>
        </w:tc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Further development</w:t>
            </w:r>
          </w:p>
        </w:tc>
      </w:tr>
      <w:tr w:rsidR="00EA59F9" w:rsidTr="00EA59F9"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</w:t>
            </w:r>
            <w:r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01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3</w:t>
            </w:r>
            <w:r>
              <w:rPr>
                <w:sz w:val="44"/>
                <w:szCs w:val="44"/>
              </w:rPr>
              <w:t>1    - 202</w:t>
            </w:r>
            <w:r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2-</w:t>
            </w:r>
            <w:r>
              <w:rPr>
                <w:sz w:val="44"/>
                <w:szCs w:val="44"/>
              </w:rPr>
              <w:t>14</w:t>
            </w:r>
          </w:p>
        </w:tc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Further development</w:t>
            </w:r>
          </w:p>
        </w:tc>
      </w:tr>
      <w:tr w:rsidR="00EA59F9" w:rsidTr="00EA59F9"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</w:t>
            </w:r>
            <w:r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2-1</w:t>
            </w:r>
            <w:r>
              <w:rPr>
                <w:sz w:val="44"/>
                <w:szCs w:val="44"/>
              </w:rPr>
              <w:t>4</w:t>
            </w:r>
            <w:r>
              <w:rPr>
                <w:sz w:val="44"/>
                <w:szCs w:val="44"/>
              </w:rPr>
              <w:t xml:space="preserve">    - 202</w:t>
            </w:r>
            <w:r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2-</w:t>
            </w:r>
            <w:r>
              <w:rPr>
                <w:sz w:val="44"/>
                <w:szCs w:val="44"/>
              </w:rPr>
              <w:t>28</w:t>
            </w:r>
          </w:p>
        </w:tc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Testing</w:t>
            </w:r>
          </w:p>
        </w:tc>
      </w:tr>
      <w:tr w:rsidR="00EA59F9" w:rsidTr="00EA59F9"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</w:t>
            </w:r>
            <w:r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2-</w:t>
            </w:r>
            <w:r>
              <w:rPr>
                <w:sz w:val="44"/>
                <w:szCs w:val="44"/>
              </w:rPr>
              <w:t>28</w:t>
            </w:r>
            <w:r>
              <w:rPr>
                <w:sz w:val="44"/>
                <w:szCs w:val="44"/>
              </w:rPr>
              <w:t xml:space="preserve">    - 202</w:t>
            </w:r>
            <w:r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03</w:t>
            </w:r>
            <w:r>
              <w:rPr>
                <w:sz w:val="44"/>
                <w:szCs w:val="44"/>
              </w:rPr>
              <w:t>-</w:t>
            </w:r>
            <w:r>
              <w:rPr>
                <w:sz w:val="44"/>
                <w:szCs w:val="44"/>
              </w:rPr>
              <w:t>15</w:t>
            </w:r>
          </w:p>
        </w:tc>
        <w:tc>
          <w:tcPr>
            <w:tcW w:w="4963" w:type="dxa"/>
          </w:tcPr>
          <w:p w:rsidR="00EA59F9" w:rsidRDefault="00EA59F9" w:rsidP="00EA59F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Re-testing and finalization</w:t>
            </w:r>
          </w:p>
        </w:tc>
      </w:tr>
    </w:tbl>
    <w:p w:rsidR="00EA59F9" w:rsidRPr="00EA59F9" w:rsidRDefault="00EA59F9" w:rsidP="00EA59F9">
      <w:pPr>
        <w:rPr>
          <w:sz w:val="44"/>
          <w:szCs w:val="44"/>
        </w:rPr>
      </w:pPr>
    </w:p>
    <w:sectPr w:rsidR="00EA59F9" w:rsidRPr="00EA59F9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82E" w:rsidRDefault="00A6282E">
      <w:r>
        <w:separator/>
      </w:r>
    </w:p>
    <w:p w:rsidR="00A6282E" w:rsidRDefault="00A6282E"/>
  </w:endnote>
  <w:endnote w:type="continuationSeparator" w:id="0">
    <w:p w:rsidR="00A6282E" w:rsidRDefault="00A6282E">
      <w:r>
        <w:continuationSeparator/>
      </w:r>
    </w:p>
    <w:p w:rsidR="00A6282E" w:rsidRDefault="00A62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82E" w:rsidRDefault="00A6282E">
      <w:r>
        <w:separator/>
      </w:r>
    </w:p>
    <w:p w:rsidR="00A6282E" w:rsidRDefault="00A6282E"/>
  </w:footnote>
  <w:footnote w:type="continuationSeparator" w:id="0">
    <w:p w:rsidR="00A6282E" w:rsidRDefault="00A6282E">
      <w:r>
        <w:continuationSeparator/>
      </w:r>
    </w:p>
    <w:p w:rsidR="00A6282E" w:rsidRDefault="00A628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DA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6282E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A59F9"/>
    <w:rsid w:val="00ED7EDA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A003A49-B474-478B-BB90-4EF4C1A2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Emphasis">
    <w:name w:val="Emphasis"/>
    <w:basedOn w:val="DefaultParagraphFont"/>
    <w:uiPriority w:val="20"/>
    <w:qFormat/>
    <w:rsid w:val="00ED7EDA"/>
    <w:rPr>
      <w:i/>
      <w:iCs/>
    </w:rPr>
  </w:style>
  <w:style w:type="character" w:customStyle="1" w:styleId="pre">
    <w:name w:val="pre"/>
    <w:basedOn w:val="DefaultParagraphFont"/>
    <w:rsid w:val="00ED7EDA"/>
  </w:style>
  <w:style w:type="paragraph" w:styleId="Caption">
    <w:name w:val="caption"/>
    <w:basedOn w:val="Normal"/>
    <w:next w:val="Normal"/>
    <w:uiPriority w:val="99"/>
    <w:unhideWhenUsed/>
    <w:rsid w:val="00ED7EDA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%20pc%20vidura97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52C3FB66714FFFBE433593BF70F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82F90-0167-47C7-BB4D-40DEB0406845}"/>
      </w:docPartPr>
      <w:docPartBody>
        <w:p w:rsidR="00000000" w:rsidRDefault="00FB1F7B">
          <w:pPr>
            <w:pStyle w:val="0652C3FB66714FFFBE433593BF70F1DF"/>
          </w:pPr>
          <w:r>
            <w:t>COMPANY NAME</w:t>
          </w:r>
        </w:p>
      </w:docPartBody>
    </w:docPart>
    <w:docPart>
      <w:docPartPr>
        <w:name w:val="D8B73F0D932F4DAF9133A6C65165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DB227-159D-4D22-A1C6-B078405E982A}"/>
      </w:docPartPr>
      <w:docPartBody>
        <w:p w:rsidR="00000000" w:rsidRDefault="00B54242" w:rsidP="00B54242">
          <w:pPr>
            <w:pStyle w:val="D8B73F0D932F4DAF9133A6C65165837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42"/>
    <w:rsid w:val="00B54242"/>
    <w:rsid w:val="00F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348713676AA64DD2AC2E035EFE1FEEDD">
    <w:name w:val="348713676AA64DD2AC2E035EFE1FEEDD"/>
  </w:style>
  <w:style w:type="paragraph" w:customStyle="1" w:styleId="0652C3FB66714FFFBE433593BF70F1DF">
    <w:name w:val="0652C3FB66714FFFBE433593BF70F1DF"/>
  </w:style>
  <w:style w:type="paragraph" w:customStyle="1" w:styleId="FE5EC7A7EB6749CE90C57EDF2BF5A6A5">
    <w:name w:val="FE5EC7A7EB6749CE90C57EDF2BF5A6A5"/>
  </w:style>
  <w:style w:type="paragraph" w:customStyle="1" w:styleId="8D397B8E3CA54DA6BEE566452C3EFF4F">
    <w:name w:val="8D397B8E3CA54DA6BEE566452C3EFF4F"/>
  </w:style>
  <w:style w:type="paragraph" w:customStyle="1" w:styleId="6960E640082346DF9818F4B61C266ED5">
    <w:name w:val="6960E640082346DF9818F4B61C266ED5"/>
  </w:style>
  <w:style w:type="paragraph" w:customStyle="1" w:styleId="27B5E7F098304A2CB354ADBCB4304614">
    <w:name w:val="27B5E7F098304A2CB354ADBCB4304614"/>
  </w:style>
  <w:style w:type="paragraph" w:customStyle="1" w:styleId="29433EC1C7EC4D2BB9DC892B93CFC332">
    <w:name w:val="29433EC1C7EC4D2BB9DC892B93CFC332"/>
  </w:style>
  <w:style w:type="paragraph" w:customStyle="1" w:styleId="3B31CC84326E46DAB0C56352A2BCA78A">
    <w:name w:val="3B31CC84326E46DAB0C56352A2BCA78A"/>
  </w:style>
  <w:style w:type="paragraph" w:customStyle="1" w:styleId="D8B73F0D932F4DAF9133A6C651658377">
    <w:name w:val="D8B73F0D932F4DAF9133A6C651658377"/>
    <w:rsid w:val="00B54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Vidura Bandara Wijekoon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E5519-907B-4CD0-A706-6F983C46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26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pc vidura97</dc:creator>
  <cp:keywords/>
  <cp:lastModifiedBy>Vidura Wijekoon</cp:lastModifiedBy>
  <cp:revision>1</cp:revision>
  <cp:lastPrinted>2006-08-01T17:47:00Z</cp:lastPrinted>
  <dcterms:created xsi:type="dcterms:W3CDTF">2021-01-01T21:30:00Z</dcterms:created>
  <dcterms:modified xsi:type="dcterms:W3CDTF">2021-01-01T21:56:00Z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