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8B5" w:rsidRDefault="006068B5" w:rsidP="006068B5">
      <w:pPr>
        <w:jc w:val="center"/>
        <w:rPr>
          <w:rFonts w:ascii="Times New Roman" w:hAnsi="Times New Roman" w:cs="Times New Roman"/>
          <w:b/>
          <w:sz w:val="48"/>
          <w:szCs w:val="48"/>
        </w:rPr>
      </w:pPr>
      <w:r w:rsidRPr="0079202F">
        <w:rPr>
          <w:rFonts w:ascii="Times New Roman" w:hAnsi="Times New Roman" w:cs="Times New Roman"/>
          <w:b/>
          <w:sz w:val="48"/>
          <w:szCs w:val="48"/>
        </w:rPr>
        <w:t>Birla Institute of Technology a</w:t>
      </w:r>
      <w:bookmarkStart w:id="0" w:name="_GoBack"/>
      <w:bookmarkEnd w:id="0"/>
      <w:r w:rsidR="00C8163D">
        <w:rPr>
          <w:rFonts w:ascii="Times New Roman" w:hAnsi="Times New Roman" w:cs="Times New Roman"/>
          <w:b/>
          <w:sz w:val="48"/>
          <w:szCs w:val="48"/>
        </w:rPr>
        <w:t xml:space="preserve">nd Science, </w:t>
      </w:r>
      <w:proofErr w:type="spellStart"/>
      <w:r w:rsidR="00C8163D">
        <w:rPr>
          <w:rFonts w:ascii="Times New Roman" w:hAnsi="Times New Roman" w:cs="Times New Roman"/>
          <w:b/>
          <w:sz w:val="48"/>
          <w:szCs w:val="48"/>
        </w:rPr>
        <w:t>Pilani</w:t>
      </w:r>
      <w:proofErr w:type="spellEnd"/>
    </w:p>
    <w:p w:rsidR="006068B5" w:rsidRDefault="006068B5" w:rsidP="006068B5">
      <w:pPr>
        <w:jc w:val="center"/>
        <w:rPr>
          <w:rFonts w:ascii="Times New Roman" w:hAnsi="Times New Roman" w:cs="Times New Roman"/>
          <w:b/>
          <w:sz w:val="48"/>
          <w:szCs w:val="48"/>
        </w:rPr>
      </w:pPr>
    </w:p>
    <w:p w:rsidR="006068B5" w:rsidRPr="0079202F" w:rsidRDefault="006068B5" w:rsidP="006068B5">
      <w:pPr>
        <w:jc w:val="center"/>
        <w:rPr>
          <w:rFonts w:ascii="Times New Roman" w:hAnsi="Times New Roman" w:cs="Times New Roman"/>
          <w:b/>
          <w:sz w:val="48"/>
          <w:szCs w:val="48"/>
        </w:rPr>
      </w:pPr>
    </w:p>
    <w:p w:rsidR="006068B5" w:rsidRDefault="006068B5" w:rsidP="006068B5">
      <w:pPr>
        <w:jc w:val="center"/>
      </w:pPr>
      <w:r>
        <w:rPr>
          <w:noProof/>
        </w:rPr>
        <w:drawing>
          <wp:inline distT="0" distB="0" distL="0" distR="0">
            <wp:extent cx="1533525" cy="1533525"/>
            <wp:effectExtent l="0" t="0" r="9525" b="9525"/>
            <wp:docPr id="6" name="Picture 6" descr="BITS_Pilani-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TS_Pilani-Logo.sv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533525" cy="1533525"/>
                    </a:xfrm>
                    <a:prstGeom prst="rect">
                      <a:avLst/>
                    </a:prstGeom>
                    <a:noFill/>
                    <a:ln>
                      <a:noFill/>
                    </a:ln>
                  </pic:spPr>
                </pic:pic>
              </a:graphicData>
            </a:graphic>
          </wp:inline>
        </w:drawing>
      </w:r>
    </w:p>
    <w:p w:rsidR="006068B5" w:rsidRDefault="006068B5" w:rsidP="006068B5">
      <w:pPr>
        <w:jc w:val="center"/>
      </w:pPr>
    </w:p>
    <w:p w:rsidR="006068B5" w:rsidRDefault="006068B5" w:rsidP="006068B5">
      <w:pPr>
        <w:jc w:val="center"/>
      </w:pPr>
    </w:p>
    <w:p w:rsidR="006068B5" w:rsidRPr="00D74886" w:rsidRDefault="006068B5" w:rsidP="006068B5">
      <w:pPr>
        <w:jc w:val="center"/>
        <w:rPr>
          <w:sz w:val="36"/>
          <w:szCs w:val="36"/>
        </w:rPr>
      </w:pPr>
    </w:p>
    <w:p w:rsidR="006068B5" w:rsidRDefault="00870CA9" w:rsidP="006068B5">
      <w:pPr>
        <w:jc w:val="center"/>
        <w:rPr>
          <w:rFonts w:ascii="Times New Roman" w:hAnsi="Times New Roman" w:cs="Times New Roman"/>
          <w:b/>
          <w:sz w:val="36"/>
          <w:szCs w:val="36"/>
        </w:rPr>
      </w:pPr>
      <w:r>
        <w:rPr>
          <w:rFonts w:ascii="Times New Roman" w:hAnsi="Times New Roman" w:cs="Times New Roman"/>
          <w:b/>
          <w:sz w:val="36"/>
          <w:szCs w:val="36"/>
        </w:rPr>
        <w:t xml:space="preserve">Designing and stress analysis of a pressure vessel </w:t>
      </w:r>
    </w:p>
    <w:p w:rsidR="006068B5" w:rsidRDefault="006068B5" w:rsidP="006068B5">
      <w:pPr>
        <w:jc w:val="center"/>
        <w:rPr>
          <w:rFonts w:ascii="Times New Roman" w:hAnsi="Times New Roman" w:cs="Times New Roman"/>
          <w:b/>
          <w:sz w:val="36"/>
          <w:szCs w:val="36"/>
        </w:rPr>
      </w:pPr>
    </w:p>
    <w:p w:rsidR="006068B5" w:rsidRDefault="006068B5" w:rsidP="006068B5">
      <w:pPr>
        <w:jc w:val="center"/>
        <w:rPr>
          <w:rFonts w:ascii="Times New Roman" w:hAnsi="Times New Roman" w:cs="Times New Roman"/>
          <w:b/>
          <w:sz w:val="28"/>
          <w:szCs w:val="28"/>
        </w:rPr>
      </w:pPr>
    </w:p>
    <w:p w:rsidR="006068B5" w:rsidRPr="0079202F" w:rsidRDefault="006068B5" w:rsidP="006068B5">
      <w:pPr>
        <w:jc w:val="center"/>
        <w:rPr>
          <w:rFonts w:ascii="Times New Roman" w:hAnsi="Times New Roman" w:cs="Times New Roman"/>
          <w:sz w:val="28"/>
          <w:szCs w:val="28"/>
        </w:rPr>
      </w:pPr>
      <w:r w:rsidRPr="0079202F">
        <w:rPr>
          <w:rFonts w:ascii="Times New Roman" w:hAnsi="Times New Roman" w:cs="Times New Roman"/>
          <w:sz w:val="28"/>
          <w:szCs w:val="28"/>
        </w:rPr>
        <w:t>Submitted By</w:t>
      </w:r>
    </w:p>
    <w:p w:rsidR="006068B5" w:rsidRDefault="00870CA9" w:rsidP="006068B5">
      <w:pPr>
        <w:jc w:val="center"/>
        <w:rPr>
          <w:rFonts w:ascii="Times New Roman" w:hAnsi="Times New Roman" w:cs="Times New Roman"/>
          <w:b/>
          <w:sz w:val="28"/>
          <w:szCs w:val="28"/>
        </w:rPr>
      </w:pPr>
      <w:proofErr w:type="spellStart"/>
      <w:r>
        <w:rPr>
          <w:rFonts w:ascii="Times New Roman" w:hAnsi="Times New Roman" w:cs="Times New Roman"/>
          <w:b/>
          <w:sz w:val="28"/>
          <w:szCs w:val="28"/>
        </w:rPr>
        <w:t>Vidushi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Chitranshi</w:t>
      </w:r>
      <w:proofErr w:type="spellEnd"/>
      <w:r w:rsidR="006068B5">
        <w:rPr>
          <w:rFonts w:ascii="Times New Roman" w:hAnsi="Times New Roman" w:cs="Times New Roman"/>
          <w:b/>
          <w:sz w:val="28"/>
          <w:szCs w:val="28"/>
        </w:rPr>
        <w:br/>
        <w:t>2015</w:t>
      </w:r>
      <w:r>
        <w:rPr>
          <w:rFonts w:ascii="Times New Roman" w:hAnsi="Times New Roman" w:cs="Times New Roman"/>
          <w:b/>
          <w:sz w:val="28"/>
          <w:szCs w:val="28"/>
        </w:rPr>
        <w:t>A1PS0787P</w:t>
      </w:r>
      <w:r>
        <w:rPr>
          <w:rFonts w:ascii="Times New Roman" w:hAnsi="Times New Roman" w:cs="Times New Roman"/>
          <w:b/>
          <w:sz w:val="28"/>
          <w:szCs w:val="28"/>
        </w:rPr>
        <w:br/>
        <w:t>Date of Submission: 23</w:t>
      </w:r>
      <w:r w:rsidR="006068B5">
        <w:rPr>
          <w:rFonts w:ascii="Times New Roman" w:hAnsi="Times New Roman" w:cs="Times New Roman"/>
          <w:b/>
          <w:sz w:val="28"/>
          <w:szCs w:val="28"/>
        </w:rPr>
        <w:t>/0</w:t>
      </w:r>
      <w:r w:rsidR="001D2C3A">
        <w:rPr>
          <w:rFonts w:ascii="Times New Roman" w:hAnsi="Times New Roman" w:cs="Times New Roman"/>
          <w:b/>
          <w:sz w:val="28"/>
          <w:szCs w:val="28"/>
        </w:rPr>
        <w:t>4</w:t>
      </w:r>
      <w:r w:rsidR="006068B5">
        <w:rPr>
          <w:rFonts w:ascii="Times New Roman" w:hAnsi="Times New Roman" w:cs="Times New Roman"/>
          <w:b/>
          <w:sz w:val="28"/>
          <w:szCs w:val="28"/>
        </w:rPr>
        <w:t>/2018</w:t>
      </w:r>
    </w:p>
    <w:p w:rsidR="006068B5" w:rsidRDefault="006068B5" w:rsidP="006068B5">
      <w:pPr>
        <w:jc w:val="center"/>
        <w:rPr>
          <w:rFonts w:ascii="Times New Roman" w:hAnsi="Times New Roman" w:cs="Times New Roman"/>
          <w:b/>
          <w:sz w:val="28"/>
          <w:szCs w:val="28"/>
        </w:rPr>
      </w:pPr>
    </w:p>
    <w:p w:rsidR="006068B5" w:rsidRDefault="006068B5" w:rsidP="006068B5">
      <w:pPr>
        <w:jc w:val="center"/>
        <w:rPr>
          <w:rFonts w:ascii="Times New Roman" w:hAnsi="Times New Roman" w:cs="Times New Roman"/>
          <w:b/>
          <w:sz w:val="28"/>
          <w:szCs w:val="28"/>
        </w:rPr>
      </w:pPr>
    </w:p>
    <w:p w:rsidR="0072026D" w:rsidRDefault="006068B5" w:rsidP="0072026D">
      <w:pPr>
        <w:jc w:val="center"/>
        <w:rPr>
          <w:rFonts w:ascii="Times New Roman" w:hAnsi="Times New Roman" w:cs="Times New Roman"/>
          <w:sz w:val="24"/>
          <w:szCs w:val="24"/>
        </w:rPr>
      </w:pPr>
      <w:r>
        <w:rPr>
          <w:rFonts w:ascii="Times New Roman" w:hAnsi="Times New Roman" w:cs="Times New Roman"/>
          <w:b/>
          <w:sz w:val="28"/>
          <w:szCs w:val="28"/>
        </w:rPr>
        <w:t>Submitted to</w:t>
      </w:r>
      <w:r>
        <w:rPr>
          <w:rFonts w:ascii="Times New Roman" w:hAnsi="Times New Roman" w:cs="Times New Roman"/>
          <w:b/>
          <w:sz w:val="28"/>
          <w:szCs w:val="28"/>
        </w:rPr>
        <w:br/>
        <w:t xml:space="preserve">Dr. </w:t>
      </w:r>
      <w:proofErr w:type="spellStart"/>
      <w:r w:rsidR="00870CA9">
        <w:rPr>
          <w:rFonts w:ascii="Times New Roman" w:hAnsi="Times New Roman" w:cs="Times New Roman"/>
          <w:b/>
          <w:sz w:val="28"/>
          <w:szCs w:val="28"/>
        </w:rPr>
        <w:t>Bhanu</w:t>
      </w:r>
      <w:proofErr w:type="spellEnd"/>
      <w:r w:rsidR="00870CA9">
        <w:rPr>
          <w:rFonts w:ascii="Times New Roman" w:hAnsi="Times New Roman" w:cs="Times New Roman"/>
          <w:b/>
          <w:sz w:val="28"/>
          <w:szCs w:val="28"/>
        </w:rPr>
        <w:t xml:space="preserve"> </w:t>
      </w:r>
      <w:proofErr w:type="spellStart"/>
      <w:r w:rsidR="00870CA9">
        <w:rPr>
          <w:rFonts w:ascii="Times New Roman" w:hAnsi="Times New Roman" w:cs="Times New Roman"/>
          <w:b/>
          <w:sz w:val="28"/>
          <w:szCs w:val="28"/>
        </w:rPr>
        <w:t>Vardhan</w:t>
      </w:r>
      <w:proofErr w:type="spellEnd"/>
      <w:r w:rsidR="00870CA9">
        <w:rPr>
          <w:rFonts w:ascii="Times New Roman" w:hAnsi="Times New Roman" w:cs="Times New Roman"/>
          <w:b/>
          <w:sz w:val="28"/>
          <w:szCs w:val="28"/>
        </w:rPr>
        <w:t xml:space="preserve"> Reddy</w:t>
      </w: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p>
    <w:p w:rsidR="009976D6" w:rsidRDefault="009976D6" w:rsidP="00870CA9">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5943600" cy="7924800"/>
            <wp:effectExtent l="19050" t="0" r="0" b="0"/>
            <wp:docPr id="1" name="Picture 0" descr="31206470_607704932915842_508483577771668275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06470_607704932915842_5084835777716682752_n.jpg"/>
                    <pic:cNvPicPr/>
                  </pic:nvPicPr>
                  <pic:blipFill>
                    <a:blip r:embed="rId9" cstate="print"/>
                    <a:stretch>
                      <a:fillRect/>
                    </a:stretch>
                  </pic:blipFill>
                  <pic:spPr>
                    <a:xfrm>
                      <a:off x="0" y="0"/>
                      <a:ext cx="5943600" cy="7924800"/>
                    </a:xfrm>
                    <a:prstGeom prst="rect">
                      <a:avLst/>
                    </a:prstGeom>
                  </pic:spPr>
                </pic:pic>
              </a:graphicData>
            </a:graphic>
          </wp:inline>
        </w:drawing>
      </w:r>
      <w:r>
        <w:rPr>
          <w:rFonts w:ascii="Times New Roman" w:hAnsi="Times New Roman" w:cs="Times New Roman"/>
          <w:b/>
          <w:noProof/>
          <w:sz w:val="36"/>
          <w:szCs w:val="36"/>
        </w:rPr>
        <w:lastRenderedPageBreak/>
        <w:drawing>
          <wp:inline distT="0" distB="0" distL="0" distR="0">
            <wp:extent cx="5943600" cy="7924800"/>
            <wp:effectExtent l="19050" t="0" r="0" b="0"/>
            <wp:docPr id="2" name="Picture 1" descr="31164067_607704952915840_64721986605862092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64067_607704952915840_6472198660586209280_n.jpg"/>
                    <pic:cNvPicPr/>
                  </pic:nvPicPr>
                  <pic:blipFill>
                    <a:blip r:embed="rId10" cstate="print"/>
                    <a:stretch>
                      <a:fillRect/>
                    </a:stretch>
                  </pic:blipFill>
                  <pic:spPr>
                    <a:xfrm>
                      <a:off x="0" y="0"/>
                      <a:ext cx="5943600" cy="7924800"/>
                    </a:xfrm>
                    <a:prstGeom prst="rect">
                      <a:avLst/>
                    </a:prstGeom>
                  </pic:spPr>
                </pic:pic>
              </a:graphicData>
            </a:graphic>
          </wp:inline>
        </w:drawing>
      </w:r>
      <w:r>
        <w:rPr>
          <w:rFonts w:ascii="Times New Roman" w:hAnsi="Times New Roman" w:cs="Times New Roman"/>
          <w:b/>
          <w:noProof/>
          <w:sz w:val="36"/>
          <w:szCs w:val="36"/>
        </w:rPr>
        <w:lastRenderedPageBreak/>
        <w:drawing>
          <wp:inline distT="0" distB="0" distL="0" distR="0">
            <wp:extent cx="5943600" cy="7924800"/>
            <wp:effectExtent l="19050" t="0" r="0" b="0"/>
            <wp:docPr id="5" name="Picture 4" descr="31180271_607704916249177_36141521485074268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80271_607704916249177_3614152148507426816_n.jpg"/>
                    <pic:cNvPicPr/>
                  </pic:nvPicPr>
                  <pic:blipFill>
                    <a:blip r:embed="rId11" cstate="print"/>
                    <a:stretch>
                      <a:fillRect/>
                    </a:stretch>
                  </pic:blipFill>
                  <pic:spPr>
                    <a:xfrm>
                      <a:off x="0" y="0"/>
                      <a:ext cx="5943600" cy="7924800"/>
                    </a:xfrm>
                    <a:prstGeom prst="rect">
                      <a:avLst/>
                    </a:prstGeom>
                  </pic:spPr>
                </pic:pic>
              </a:graphicData>
            </a:graphic>
          </wp:inline>
        </w:drawing>
      </w:r>
    </w:p>
    <w:p w:rsidR="009976D6" w:rsidRDefault="009976D6" w:rsidP="00870CA9">
      <w:pPr>
        <w:autoSpaceDE w:val="0"/>
        <w:autoSpaceDN w:val="0"/>
        <w:adjustRightInd w:val="0"/>
        <w:spacing w:after="0" w:line="240" w:lineRule="auto"/>
        <w:jc w:val="center"/>
        <w:rPr>
          <w:rFonts w:ascii="Times New Roman" w:hAnsi="Times New Roman" w:cs="Times New Roman"/>
          <w:b/>
          <w:sz w:val="36"/>
          <w:szCs w:val="36"/>
        </w:rPr>
      </w:pPr>
    </w:p>
    <w:p w:rsidR="009976D6" w:rsidRDefault="009976D6" w:rsidP="00870CA9">
      <w:pPr>
        <w:autoSpaceDE w:val="0"/>
        <w:autoSpaceDN w:val="0"/>
        <w:adjustRightInd w:val="0"/>
        <w:spacing w:after="0" w:line="240" w:lineRule="auto"/>
        <w:jc w:val="center"/>
        <w:rPr>
          <w:rFonts w:ascii="Times New Roman" w:hAnsi="Times New Roman" w:cs="Times New Roman"/>
          <w:b/>
          <w:sz w:val="36"/>
          <w:szCs w:val="36"/>
        </w:rPr>
      </w:pPr>
      <w:r w:rsidRPr="009976D6">
        <w:rPr>
          <w:rFonts w:ascii="Times New Roman" w:hAnsi="Times New Roman" w:cs="Times New Roman"/>
          <w:b/>
          <w:sz w:val="36"/>
          <w:szCs w:val="36"/>
        </w:rPr>
        <w:lastRenderedPageBreak/>
        <w:drawing>
          <wp:inline distT="0" distB="0" distL="0" distR="0">
            <wp:extent cx="5943600" cy="7477125"/>
            <wp:effectExtent l="19050" t="0" r="0" b="0"/>
            <wp:docPr id="7" name="Picture 2" descr="31144143_607704909582511_49425147864589271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44143_607704909582511_4942514786458927104_n.jpg"/>
                    <pic:cNvPicPr/>
                  </pic:nvPicPr>
                  <pic:blipFill>
                    <a:blip r:embed="rId12" cstate="print"/>
                    <a:stretch>
                      <a:fillRect/>
                    </a:stretch>
                  </pic:blipFill>
                  <pic:spPr>
                    <a:xfrm>
                      <a:off x="0" y="0"/>
                      <a:ext cx="5943600" cy="7477125"/>
                    </a:xfrm>
                    <a:prstGeom prst="rect">
                      <a:avLst/>
                    </a:prstGeom>
                  </pic:spPr>
                </pic:pic>
              </a:graphicData>
            </a:graphic>
          </wp:inline>
        </w:drawing>
      </w:r>
    </w:p>
    <w:p w:rsidR="009976D6" w:rsidRDefault="009976D6" w:rsidP="00870CA9">
      <w:pPr>
        <w:autoSpaceDE w:val="0"/>
        <w:autoSpaceDN w:val="0"/>
        <w:adjustRightInd w:val="0"/>
        <w:spacing w:after="0" w:line="240" w:lineRule="auto"/>
        <w:jc w:val="center"/>
        <w:rPr>
          <w:rFonts w:ascii="Times New Roman" w:hAnsi="Times New Roman" w:cs="Times New Roman"/>
          <w:b/>
          <w:sz w:val="36"/>
          <w:szCs w:val="36"/>
        </w:rPr>
      </w:pPr>
    </w:p>
    <w:p w:rsidR="009976D6" w:rsidRDefault="009976D6" w:rsidP="00870CA9">
      <w:pPr>
        <w:autoSpaceDE w:val="0"/>
        <w:autoSpaceDN w:val="0"/>
        <w:adjustRightInd w:val="0"/>
        <w:spacing w:after="0" w:line="240" w:lineRule="auto"/>
        <w:jc w:val="center"/>
        <w:rPr>
          <w:rFonts w:ascii="Times New Roman" w:hAnsi="Times New Roman" w:cs="Times New Roman"/>
          <w:b/>
          <w:sz w:val="36"/>
          <w:szCs w:val="36"/>
        </w:rPr>
      </w:pPr>
    </w:p>
    <w:p w:rsidR="009976D6" w:rsidRDefault="00500850" w:rsidP="00870CA9">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Comparison:</w:t>
      </w:r>
    </w:p>
    <w:p w:rsidR="00500850" w:rsidRDefault="00500850" w:rsidP="00870CA9">
      <w:pPr>
        <w:autoSpaceDE w:val="0"/>
        <w:autoSpaceDN w:val="0"/>
        <w:adjustRightInd w:val="0"/>
        <w:spacing w:after="0" w:line="240" w:lineRule="auto"/>
        <w:jc w:val="center"/>
        <w:rPr>
          <w:rFonts w:ascii="Times New Roman" w:hAnsi="Times New Roman" w:cs="Times New Roman"/>
          <w:b/>
          <w:sz w:val="36"/>
          <w:szCs w:val="36"/>
        </w:rPr>
      </w:pPr>
    </w:p>
    <w:tbl>
      <w:tblPr>
        <w:tblStyle w:val="TableGrid"/>
        <w:tblW w:w="0" w:type="auto"/>
        <w:tblLook w:val="04A0"/>
      </w:tblPr>
      <w:tblGrid>
        <w:gridCol w:w="874"/>
        <w:gridCol w:w="2744"/>
        <w:gridCol w:w="2970"/>
        <w:gridCol w:w="2988"/>
      </w:tblGrid>
      <w:tr w:rsidR="00500850" w:rsidTr="00500850">
        <w:tc>
          <w:tcPr>
            <w:tcW w:w="874" w:type="dxa"/>
          </w:tcPr>
          <w:p w:rsidR="00500850" w:rsidRPr="00500850" w:rsidRDefault="00500850" w:rsidP="00870CA9">
            <w:pPr>
              <w:autoSpaceDE w:val="0"/>
              <w:autoSpaceDN w:val="0"/>
              <w:adjustRightInd w:val="0"/>
              <w:jc w:val="center"/>
              <w:rPr>
                <w:rFonts w:ascii="Times New Roman" w:hAnsi="Times New Roman" w:cs="Times New Roman"/>
                <w:sz w:val="32"/>
                <w:szCs w:val="32"/>
              </w:rPr>
            </w:pPr>
            <w:proofErr w:type="spellStart"/>
            <w:r>
              <w:rPr>
                <w:rFonts w:ascii="Times New Roman" w:hAnsi="Times New Roman" w:cs="Times New Roman"/>
                <w:sz w:val="32"/>
                <w:szCs w:val="32"/>
              </w:rPr>
              <w:t>S.no</w:t>
            </w:r>
            <w:proofErr w:type="spellEnd"/>
            <w:r>
              <w:rPr>
                <w:rFonts w:ascii="Times New Roman" w:hAnsi="Times New Roman" w:cs="Times New Roman"/>
                <w:sz w:val="32"/>
                <w:szCs w:val="32"/>
              </w:rPr>
              <w:t>.</w:t>
            </w:r>
          </w:p>
        </w:tc>
        <w:tc>
          <w:tcPr>
            <w:tcW w:w="2744" w:type="dxa"/>
          </w:tcPr>
          <w:p w:rsidR="00500850" w:rsidRDefault="00500850" w:rsidP="00870CA9">
            <w:pPr>
              <w:autoSpaceDE w:val="0"/>
              <w:autoSpaceDN w:val="0"/>
              <w:adjustRightInd w:val="0"/>
              <w:jc w:val="center"/>
              <w:rPr>
                <w:rFonts w:ascii="Times New Roman" w:hAnsi="Times New Roman" w:cs="Times New Roman"/>
                <w:b/>
                <w:sz w:val="36"/>
                <w:szCs w:val="36"/>
              </w:rPr>
            </w:pPr>
            <w:r>
              <w:rPr>
                <w:rFonts w:ascii="Times New Roman" w:hAnsi="Times New Roman" w:cs="Times New Roman"/>
                <w:b/>
                <w:sz w:val="36"/>
                <w:szCs w:val="36"/>
              </w:rPr>
              <w:t>Properties</w:t>
            </w:r>
          </w:p>
        </w:tc>
        <w:tc>
          <w:tcPr>
            <w:tcW w:w="2970" w:type="dxa"/>
          </w:tcPr>
          <w:p w:rsidR="00500850" w:rsidRDefault="00500850" w:rsidP="00870CA9">
            <w:pPr>
              <w:autoSpaceDE w:val="0"/>
              <w:autoSpaceDN w:val="0"/>
              <w:adjustRightInd w:val="0"/>
              <w:jc w:val="center"/>
              <w:rPr>
                <w:rFonts w:ascii="Times New Roman" w:hAnsi="Times New Roman" w:cs="Times New Roman"/>
                <w:b/>
                <w:sz w:val="36"/>
                <w:szCs w:val="36"/>
              </w:rPr>
            </w:pPr>
            <w:r>
              <w:rPr>
                <w:rFonts w:ascii="Times New Roman" w:hAnsi="Times New Roman" w:cs="Times New Roman"/>
                <w:b/>
                <w:sz w:val="36"/>
                <w:szCs w:val="36"/>
              </w:rPr>
              <w:t>Manual Calculations</w:t>
            </w:r>
          </w:p>
        </w:tc>
        <w:tc>
          <w:tcPr>
            <w:tcW w:w="2988" w:type="dxa"/>
          </w:tcPr>
          <w:p w:rsidR="00500850" w:rsidRDefault="00500850" w:rsidP="00870CA9">
            <w:pPr>
              <w:autoSpaceDE w:val="0"/>
              <w:autoSpaceDN w:val="0"/>
              <w:adjustRightInd w:val="0"/>
              <w:jc w:val="center"/>
              <w:rPr>
                <w:rFonts w:ascii="Times New Roman" w:hAnsi="Times New Roman" w:cs="Times New Roman"/>
                <w:b/>
                <w:sz w:val="36"/>
                <w:szCs w:val="36"/>
              </w:rPr>
            </w:pPr>
            <w:r>
              <w:rPr>
                <w:rFonts w:ascii="Times New Roman" w:hAnsi="Times New Roman" w:cs="Times New Roman"/>
                <w:b/>
                <w:sz w:val="36"/>
                <w:szCs w:val="36"/>
              </w:rPr>
              <w:t>CAD model</w:t>
            </w:r>
          </w:p>
          <w:p w:rsidR="00500850" w:rsidRDefault="00C32C0D" w:rsidP="00870CA9">
            <w:pPr>
              <w:autoSpaceDE w:val="0"/>
              <w:autoSpaceDN w:val="0"/>
              <w:adjustRightInd w:val="0"/>
              <w:jc w:val="center"/>
              <w:rPr>
                <w:rFonts w:ascii="Times New Roman" w:hAnsi="Times New Roman" w:cs="Times New Roman"/>
                <w:b/>
                <w:sz w:val="36"/>
                <w:szCs w:val="36"/>
              </w:rPr>
            </w:pPr>
            <w:r>
              <w:rPr>
                <w:rFonts w:ascii="Times New Roman" w:hAnsi="Times New Roman" w:cs="Times New Roman"/>
                <w:b/>
                <w:sz w:val="36"/>
                <w:szCs w:val="36"/>
              </w:rPr>
              <w:t>S</w:t>
            </w:r>
            <w:r w:rsidR="00500850">
              <w:rPr>
                <w:rFonts w:ascii="Times New Roman" w:hAnsi="Times New Roman" w:cs="Times New Roman"/>
                <w:b/>
                <w:sz w:val="36"/>
                <w:szCs w:val="36"/>
              </w:rPr>
              <w:t>olver</w:t>
            </w:r>
            <w:r>
              <w:rPr>
                <w:rFonts w:ascii="Times New Roman" w:hAnsi="Times New Roman" w:cs="Times New Roman"/>
                <w:b/>
                <w:sz w:val="36"/>
                <w:szCs w:val="36"/>
              </w:rPr>
              <w:t xml:space="preserve"> (avg.)</w:t>
            </w:r>
          </w:p>
        </w:tc>
      </w:tr>
      <w:tr w:rsidR="00500850" w:rsidTr="00500850">
        <w:tc>
          <w:tcPr>
            <w:tcW w:w="874" w:type="dxa"/>
          </w:tcPr>
          <w:p w:rsidR="00500850" w:rsidRDefault="00500850" w:rsidP="00870CA9">
            <w:pPr>
              <w:autoSpaceDE w:val="0"/>
              <w:autoSpaceDN w:val="0"/>
              <w:adjustRightInd w:val="0"/>
              <w:jc w:val="center"/>
              <w:rPr>
                <w:rFonts w:ascii="Times New Roman" w:hAnsi="Times New Roman" w:cs="Times New Roman"/>
                <w:b/>
                <w:sz w:val="36"/>
                <w:szCs w:val="36"/>
              </w:rPr>
            </w:pPr>
            <w:r>
              <w:rPr>
                <w:rFonts w:ascii="Times New Roman" w:hAnsi="Times New Roman" w:cs="Times New Roman"/>
                <w:b/>
                <w:sz w:val="36"/>
                <w:szCs w:val="36"/>
              </w:rPr>
              <w:t>1.</w:t>
            </w:r>
          </w:p>
        </w:tc>
        <w:tc>
          <w:tcPr>
            <w:tcW w:w="2744" w:type="dxa"/>
          </w:tcPr>
          <w:p w:rsidR="00500850" w:rsidRPr="00500850" w:rsidRDefault="00500850" w:rsidP="00870CA9">
            <w:pPr>
              <w:autoSpaceDE w:val="0"/>
              <w:autoSpaceDN w:val="0"/>
              <w:adjustRightInd w:val="0"/>
              <w:jc w:val="center"/>
              <w:rPr>
                <w:rFonts w:ascii="Times New Roman" w:hAnsi="Times New Roman" w:cs="Times New Roman"/>
                <w:sz w:val="24"/>
                <w:szCs w:val="24"/>
              </w:rPr>
            </w:pPr>
            <w:r w:rsidRPr="00500850">
              <w:rPr>
                <w:rFonts w:ascii="Times New Roman" w:hAnsi="Times New Roman" w:cs="Times New Roman"/>
                <w:sz w:val="24"/>
                <w:szCs w:val="24"/>
              </w:rPr>
              <w:t>Equivalent Stress</w:t>
            </w:r>
          </w:p>
        </w:tc>
        <w:tc>
          <w:tcPr>
            <w:tcW w:w="2970" w:type="dxa"/>
          </w:tcPr>
          <w:p w:rsidR="00500850" w:rsidRPr="00500850" w:rsidRDefault="00500850" w:rsidP="00870CA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961.1539 psi</w:t>
            </w:r>
          </w:p>
        </w:tc>
        <w:tc>
          <w:tcPr>
            <w:tcW w:w="2988" w:type="dxa"/>
          </w:tcPr>
          <w:p w:rsidR="00500850" w:rsidRPr="00500850" w:rsidRDefault="00500850" w:rsidP="00870CA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13120 psi</w:t>
            </w:r>
          </w:p>
        </w:tc>
      </w:tr>
      <w:tr w:rsidR="00500850" w:rsidTr="00500850">
        <w:tc>
          <w:tcPr>
            <w:tcW w:w="874" w:type="dxa"/>
          </w:tcPr>
          <w:p w:rsidR="00500850" w:rsidRDefault="00500850" w:rsidP="00870CA9">
            <w:pPr>
              <w:autoSpaceDE w:val="0"/>
              <w:autoSpaceDN w:val="0"/>
              <w:adjustRightInd w:val="0"/>
              <w:jc w:val="center"/>
              <w:rPr>
                <w:rFonts w:ascii="Times New Roman" w:hAnsi="Times New Roman" w:cs="Times New Roman"/>
                <w:b/>
                <w:sz w:val="36"/>
                <w:szCs w:val="36"/>
              </w:rPr>
            </w:pPr>
            <w:r>
              <w:rPr>
                <w:rFonts w:ascii="Times New Roman" w:hAnsi="Times New Roman" w:cs="Times New Roman"/>
                <w:b/>
                <w:sz w:val="36"/>
                <w:szCs w:val="36"/>
              </w:rPr>
              <w:t>2.</w:t>
            </w:r>
          </w:p>
        </w:tc>
        <w:tc>
          <w:tcPr>
            <w:tcW w:w="2744" w:type="dxa"/>
          </w:tcPr>
          <w:p w:rsidR="00500850" w:rsidRPr="00500850" w:rsidRDefault="00500850" w:rsidP="00870CA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Normal stress</w:t>
            </w:r>
          </w:p>
        </w:tc>
        <w:tc>
          <w:tcPr>
            <w:tcW w:w="2970" w:type="dxa"/>
          </w:tcPr>
          <w:p w:rsidR="00500850" w:rsidRPr="00500850" w:rsidRDefault="00500850" w:rsidP="00870CA9">
            <w:pPr>
              <w:autoSpaceDE w:val="0"/>
              <w:autoSpaceDN w:val="0"/>
              <w:adjustRightInd w:val="0"/>
              <w:jc w:val="center"/>
              <w:rPr>
                <w:rFonts w:ascii="Times New Roman" w:hAnsi="Times New Roman" w:cs="Times New Roman"/>
                <w:sz w:val="24"/>
                <w:szCs w:val="24"/>
              </w:rPr>
            </w:pPr>
            <w:r w:rsidRPr="00500850">
              <w:rPr>
                <w:rFonts w:ascii="Times New Roman" w:hAnsi="Times New Roman" w:cs="Times New Roman"/>
                <w:sz w:val="24"/>
                <w:szCs w:val="24"/>
              </w:rPr>
              <w:t>553.8005</w:t>
            </w:r>
            <w:r w:rsidR="00C32C0D">
              <w:rPr>
                <w:rFonts w:ascii="Times New Roman" w:hAnsi="Times New Roman" w:cs="Times New Roman"/>
                <w:sz w:val="24"/>
                <w:szCs w:val="24"/>
              </w:rPr>
              <w:t xml:space="preserve"> psi</w:t>
            </w:r>
          </w:p>
        </w:tc>
        <w:tc>
          <w:tcPr>
            <w:tcW w:w="2988" w:type="dxa"/>
          </w:tcPr>
          <w:p w:rsidR="00500850" w:rsidRPr="00500850" w:rsidRDefault="00500850" w:rsidP="00870CA9">
            <w:pPr>
              <w:autoSpaceDE w:val="0"/>
              <w:autoSpaceDN w:val="0"/>
              <w:adjustRightInd w:val="0"/>
              <w:jc w:val="center"/>
              <w:rPr>
                <w:rFonts w:ascii="Times New Roman" w:hAnsi="Times New Roman" w:cs="Times New Roman"/>
                <w:sz w:val="24"/>
                <w:szCs w:val="24"/>
              </w:rPr>
            </w:pPr>
            <w:r w:rsidRPr="00500850">
              <w:rPr>
                <w:rFonts w:ascii="Times New Roman" w:hAnsi="Times New Roman" w:cs="Times New Roman"/>
                <w:sz w:val="24"/>
                <w:szCs w:val="24"/>
              </w:rPr>
              <w:t>7051.4</w:t>
            </w:r>
            <w:r w:rsidR="00C32C0D">
              <w:rPr>
                <w:rFonts w:ascii="Times New Roman" w:hAnsi="Times New Roman" w:cs="Times New Roman"/>
                <w:sz w:val="24"/>
                <w:szCs w:val="24"/>
              </w:rPr>
              <w:t xml:space="preserve"> psi</w:t>
            </w:r>
          </w:p>
        </w:tc>
      </w:tr>
    </w:tbl>
    <w:p w:rsidR="00500850" w:rsidRDefault="00500850" w:rsidP="00870CA9">
      <w:pPr>
        <w:autoSpaceDE w:val="0"/>
        <w:autoSpaceDN w:val="0"/>
        <w:adjustRightInd w:val="0"/>
        <w:spacing w:after="0" w:line="240" w:lineRule="auto"/>
        <w:jc w:val="center"/>
        <w:rPr>
          <w:rFonts w:ascii="Times New Roman" w:hAnsi="Times New Roman" w:cs="Times New Roman"/>
          <w:b/>
          <w:sz w:val="36"/>
          <w:szCs w:val="36"/>
        </w:rPr>
      </w:pPr>
    </w:p>
    <w:p w:rsidR="009976D6" w:rsidRDefault="009976D6" w:rsidP="00870CA9">
      <w:pPr>
        <w:autoSpaceDE w:val="0"/>
        <w:autoSpaceDN w:val="0"/>
        <w:adjustRightInd w:val="0"/>
        <w:spacing w:after="0" w:line="240" w:lineRule="auto"/>
        <w:jc w:val="center"/>
        <w:rPr>
          <w:rFonts w:ascii="Times New Roman" w:hAnsi="Times New Roman" w:cs="Times New Roman"/>
          <w:b/>
          <w:sz w:val="36"/>
          <w:szCs w:val="36"/>
        </w:rPr>
      </w:pPr>
    </w:p>
    <w:p w:rsidR="00870CA9" w:rsidRPr="00870CA9" w:rsidRDefault="00870CA9" w:rsidP="00870CA9">
      <w:pPr>
        <w:autoSpaceDE w:val="0"/>
        <w:autoSpaceDN w:val="0"/>
        <w:adjustRightInd w:val="0"/>
        <w:spacing w:after="0" w:line="240" w:lineRule="auto"/>
        <w:jc w:val="center"/>
        <w:rPr>
          <w:rFonts w:ascii="Times New Roman" w:hAnsi="Times New Roman" w:cs="Times New Roman"/>
          <w:b/>
          <w:sz w:val="36"/>
          <w:szCs w:val="36"/>
        </w:rPr>
      </w:pPr>
      <w:r w:rsidRPr="00870CA9">
        <w:rPr>
          <w:rFonts w:ascii="Times New Roman" w:hAnsi="Times New Roman" w:cs="Times New Roman"/>
          <w:b/>
          <w:sz w:val="36"/>
          <w:szCs w:val="36"/>
        </w:rPr>
        <w:t>Analysis:</w:t>
      </w: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p>
    <w:p w:rsidR="00500850" w:rsidRDefault="00500850" w:rsidP="008252D7">
      <w:pPr>
        <w:autoSpaceDE w:val="0"/>
        <w:autoSpaceDN w:val="0"/>
        <w:adjustRightInd w:val="0"/>
        <w:spacing w:after="0" w:line="240" w:lineRule="auto"/>
        <w:jc w:val="both"/>
        <w:rPr>
          <w:rFonts w:ascii="Times New Roman" w:hAnsi="Times New Roman" w:cs="Times New Roman"/>
          <w:sz w:val="24"/>
          <w:szCs w:val="24"/>
        </w:rPr>
      </w:pP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results from CAD Model software analysis and manual calculations differ due to following major reasons:</w:t>
      </w: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870CA9">
        <w:rPr>
          <w:rFonts w:ascii="Times New Roman" w:hAnsi="Times New Roman" w:cs="Times New Roman"/>
          <w:b/>
          <w:sz w:val="28"/>
          <w:szCs w:val="28"/>
        </w:rPr>
        <w:t>Geometry</w:t>
      </w:r>
      <w:r>
        <w:rPr>
          <w:rFonts w:ascii="Times New Roman" w:hAnsi="Times New Roman" w:cs="Times New Roman"/>
          <w:b/>
          <w:sz w:val="28"/>
          <w:szCs w:val="28"/>
        </w:rPr>
        <w:t xml:space="preserve"> </w:t>
      </w:r>
      <w:r w:rsidRPr="00870CA9">
        <w:rPr>
          <w:rFonts w:ascii="Times New Roman" w:hAnsi="Times New Roman" w:cs="Times New Roman"/>
          <w:b/>
          <w:sz w:val="28"/>
          <w:szCs w:val="28"/>
        </w:rPr>
        <w:t>:</w:t>
      </w:r>
      <w:r>
        <w:rPr>
          <w:rFonts w:ascii="Times New Roman" w:hAnsi="Times New Roman" w:cs="Times New Roman"/>
          <w:sz w:val="24"/>
          <w:szCs w:val="24"/>
        </w:rPr>
        <w:t xml:space="preserve"> There are two side grooves and one central groove which has been neglected in the manual calculations. Inlet and outlet nozzles and flanges have also been not considered in the manual calculations. </w:t>
      </w:r>
      <w:r w:rsidR="00D60503">
        <w:rPr>
          <w:rFonts w:ascii="Times New Roman" w:hAnsi="Times New Roman" w:cs="Times New Roman"/>
          <w:sz w:val="24"/>
          <w:szCs w:val="24"/>
        </w:rPr>
        <w:t>Thus the manual calculations do not take into account the variations due to these components.</w:t>
      </w: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p>
    <w:p w:rsidR="00870CA9" w:rsidRPr="00D60503" w:rsidRDefault="00870CA9" w:rsidP="008252D7">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2. </w:t>
      </w:r>
      <w:r w:rsidRPr="00870CA9">
        <w:rPr>
          <w:rFonts w:ascii="Times New Roman" w:hAnsi="Times New Roman" w:cs="Times New Roman"/>
          <w:b/>
          <w:sz w:val="28"/>
          <w:szCs w:val="28"/>
        </w:rPr>
        <w:t>Method of solving :</w:t>
      </w:r>
      <w:r>
        <w:rPr>
          <w:rFonts w:ascii="Times New Roman" w:hAnsi="Times New Roman" w:cs="Times New Roman"/>
          <w:b/>
          <w:sz w:val="24"/>
          <w:szCs w:val="24"/>
        </w:rPr>
        <w:t xml:space="preserve"> </w:t>
      </w:r>
      <w:proofErr w:type="spellStart"/>
      <w:r>
        <w:rPr>
          <w:rFonts w:ascii="Times New Roman" w:hAnsi="Times New Roman" w:cs="Times New Roman"/>
          <w:sz w:val="24"/>
          <w:szCs w:val="24"/>
        </w:rPr>
        <w:t>Ansys</w:t>
      </w:r>
      <w:proofErr w:type="spellEnd"/>
      <w:r>
        <w:rPr>
          <w:rFonts w:ascii="Times New Roman" w:hAnsi="Times New Roman" w:cs="Times New Roman"/>
          <w:sz w:val="24"/>
          <w:szCs w:val="24"/>
        </w:rPr>
        <w:t xml:space="preserve"> uses </w:t>
      </w:r>
      <w:r w:rsidRPr="00857C9E">
        <w:rPr>
          <w:rFonts w:ascii="Times New Roman" w:hAnsi="Times New Roman" w:cs="Times New Roman"/>
          <w:sz w:val="24"/>
          <w:szCs w:val="24"/>
        </w:rPr>
        <w:t xml:space="preserve">von </w:t>
      </w:r>
      <w:proofErr w:type="spellStart"/>
      <w:r w:rsidRPr="00857C9E">
        <w:rPr>
          <w:rFonts w:ascii="Times New Roman" w:hAnsi="Times New Roman" w:cs="Times New Roman"/>
          <w:sz w:val="24"/>
          <w:szCs w:val="24"/>
        </w:rPr>
        <w:t>mises</w:t>
      </w:r>
      <w:proofErr w:type="spellEnd"/>
      <w:r w:rsidRPr="00857C9E">
        <w:rPr>
          <w:rFonts w:ascii="Times New Roman" w:hAnsi="Times New Roman" w:cs="Times New Roman"/>
          <w:sz w:val="24"/>
          <w:szCs w:val="24"/>
        </w:rPr>
        <w:t xml:space="preserve"> method i.e. method of </w:t>
      </w:r>
      <w:r w:rsidR="00857C9E" w:rsidRPr="00857C9E">
        <w:rPr>
          <w:rFonts w:ascii="Times New Roman" w:hAnsi="Times New Roman" w:cs="Times New Roman"/>
          <w:color w:val="222222"/>
          <w:sz w:val="24"/>
          <w:szCs w:val="24"/>
          <w:shd w:val="clear" w:color="auto" w:fill="FFFFFF"/>
        </w:rPr>
        <w:t>the maximum distortion energy</w:t>
      </w:r>
      <w:r w:rsidR="00857C9E">
        <w:rPr>
          <w:rFonts w:ascii="Times New Roman" w:hAnsi="Times New Roman" w:cs="Times New Roman"/>
          <w:color w:val="222222"/>
          <w:sz w:val="24"/>
          <w:szCs w:val="24"/>
          <w:shd w:val="clear" w:color="auto" w:fill="FFFFFF"/>
        </w:rPr>
        <w:t xml:space="preserve"> which </w:t>
      </w:r>
      <w:r w:rsidR="00857C9E" w:rsidRPr="00857C9E">
        <w:rPr>
          <w:rFonts w:ascii="Times New Roman" w:hAnsi="Times New Roman" w:cs="Times New Roman"/>
          <w:color w:val="222222"/>
          <w:sz w:val="24"/>
          <w:szCs w:val="24"/>
          <w:shd w:val="clear" w:color="auto" w:fill="FFFFFF"/>
        </w:rPr>
        <w:t xml:space="preserve">suggests that yielding of a ductile material begins when the second </w:t>
      </w:r>
      <w:proofErr w:type="spellStart"/>
      <w:r w:rsidR="00857C9E" w:rsidRPr="00857C9E">
        <w:rPr>
          <w:rFonts w:ascii="Times New Roman" w:hAnsi="Times New Roman" w:cs="Times New Roman"/>
          <w:color w:val="222222"/>
          <w:sz w:val="24"/>
          <w:szCs w:val="24"/>
          <w:shd w:val="clear" w:color="auto" w:fill="FFFFFF"/>
        </w:rPr>
        <w:t>deviatoric</w:t>
      </w:r>
      <w:proofErr w:type="spellEnd"/>
      <w:r w:rsidR="00857C9E" w:rsidRPr="00857C9E">
        <w:rPr>
          <w:rFonts w:ascii="Times New Roman" w:hAnsi="Times New Roman" w:cs="Times New Roman"/>
          <w:color w:val="222222"/>
          <w:sz w:val="24"/>
          <w:szCs w:val="24"/>
          <w:shd w:val="clear" w:color="auto" w:fill="FFFFFF"/>
        </w:rPr>
        <w:t> </w:t>
      </w:r>
      <w:r w:rsidR="00857C9E" w:rsidRPr="00857C9E">
        <w:rPr>
          <w:rFonts w:ascii="Times New Roman" w:hAnsi="Times New Roman" w:cs="Times New Roman"/>
          <w:b/>
          <w:bCs/>
          <w:color w:val="222222"/>
          <w:sz w:val="24"/>
          <w:szCs w:val="24"/>
          <w:shd w:val="clear" w:color="auto" w:fill="FFFFFF"/>
        </w:rPr>
        <w:t>stress</w:t>
      </w:r>
      <w:r w:rsidR="00857C9E" w:rsidRPr="00857C9E">
        <w:rPr>
          <w:rFonts w:ascii="Times New Roman" w:hAnsi="Times New Roman" w:cs="Times New Roman"/>
          <w:color w:val="222222"/>
          <w:sz w:val="24"/>
          <w:szCs w:val="24"/>
          <w:shd w:val="clear" w:color="auto" w:fill="FFFFFF"/>
        </w:rPr>
        <w:t> invariant reaches a critical value</w:t>
      </w:r>
      <w:r w:rsidR="00857C9E">
        <w:rPr>
          <w:rFonts w:ascii="Times New Roman" w:hAnsi="Times New Roman" w:cs="Times New Roman"/>
          <w:color w:val="222222"/>
          <w:sz w:val="24"/>
          <w:szCs w:val="24"/>
          <w:shd w:val="clear" w:color="auto" w:fill="FFFFFF"/>
        </w:rPr>
        <w:t xml:space="preserve"> while the method used for manual calculations is me</w:t>
      </w:r>
      <w:r w:rsidR="00D60503">
        <w:rPr>
          <w:rFonts w:ascii="Times New Roman" w:hAnsi="Times New Roman" w:cs="Times New Roman"/>
          <w:color w:val="222222"/>
          <w:sz w:val="24"/>
          <w:szCs w:val="24"/>
          <w:shd w:val="clear" w:color="auto" w:fill="FFFFFF"/>
        </w:rPr>
        <w:t>thod of shear strain energy theory which is based on the principle that</w:t>
      </w:r>
      <w:r w:rsidR="00D60503">
        <w:rPr>
          <w:rFonts w:ascii="Times New Roman" w:hAnsi="Times New Roman" w:cs="Times New Roman"/>
          <w:color w:val="222222"/>
          <w:shd w:val="clear" w:color="auto" w:fill="FFFFFF"/>
        </w:rPr>
        <w:t xml:space="preserve"> </w:t>
      </w:r>
      <w:r w:rsidR="00D60503" w:rsidRPr="00D60503">
        <w:rPr>
          <w:rFonts w:ascii="Times New Roman" w:hAnsi="Times New Roman" w:cs="Times New Roman"/>
          <w:color w:val="222222"/>
          <w:shd w:val="clear" w:color="auto" w:fill="FFFFFF"/>
        </w:rPr>
        <w:t xml:space="preserve"> the failure occurs when the maximum</w:t>
      </w:r>
      <w:r w:rsidR="00D60503">
        <w:rPr>
          <w:rFonts w:ascii="Times New Roman" w:hAnsi="Times New Roman" w:cs="Times New Roman"/>
          <w:color w:val="222222"/>
          <w:shd w:val="clear" w:color="auto" w:fill="FFFFFF"/>
        </w:rPr>
        <w:t xml:space="preserve"> </w:t>
      </w:r>
      <w:r w:rsidR="00D60503" w:rsidRPr="00D60503">
        <w:rPr>
          <w:rFonts w:ascii="Times New Roman" w:hAnsi="Times New Roman" w:cs="Times New Roman"/>
          <w:b/>
          <w:bCs/>
          <w:color w:val="222222"/>
          <w:shd w:val="clear" w:color="auto" w:fill="FFFFFF"/>
        </w:rPr>
        <w:t>shear strain energy</w:t>
      </w:r>
      <w:r w:rsidR="00D60503" w:rsidRPr="00D60503">
        <w:rPr>
          <w:rFonts w:ascii="Times New Roman" w:hAnsi="Times New Roman" w:cs="Times New Roman"/>
          <w:color w:val="222222"/>
          <w:shd w:val="clear" w:color="auto" w:fill="FFFFFF"/>
        </w:rPr>
        <w:t> component for the complex state of</w:t>
      </w:r>
      <w:r w:rsidR="00D60503">
        <w:rPr>
          <w:rFonts w:ascii="Times New Roman" w:hAnsi="Times New Roman" w:cs="Times New Roman"/>
          <w:color w:val="222222"/>
          <w:shd w:val="clear" w:color="auto" w:fill="FFFFFF"/>
        </w:rPr>
        <w:t xml:space="preserve"> </w:t>
      </w:r>
      <w:r w:rsidR="00D60503" w:rsidRPr="00D60503">
        <w:rPr>
          <w:rFonts w:ascii="Times New Roman" w:hAnsi="Times New Roman" w:cs="Times New Roman"/>
          <w:b/>
          <w:bCs/>
          <w:color w:val="222222"/>
          <w:shd w:val="clear" w:color="auto" w:fill="FFFFFF"/>
        </w:rPr>
        <w:t>stress</w:t>
      </w:r>
      <w:r w:rsidR="00D60503" w:rsidRPr="00D60503">
        <w:rPr>
          <w:rFonts w:ascii="Times New Roman" w:hAnsi="Times New Roman" w:cs="Times New Roman"/>
          <w:color w:val="222222"/>
          <w:shd w:val="clear" w:color="auto" w:fill="FFFFFF"/>
        </w:rPr>
        <w:t> system is equal to that at the yield point in the tensile test.</w:t>
      </w:r>
    </w:p>
    <w:p w:rsidR="00857C9E" w:rsidRDefault="00857C9E" w:rsidP="008252D7">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
    <w:p w:rsidR="00857C9E" w:rsidRDefault="00857C9E" w:rsidP="008252D7">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 </w:t>
      </w:r>
      <w:r w:rsidR="00D60503" w:rsidRPr="00D60503">
        <w:rPr>
          <w:rFonts w:ascii="Times New Roman" w:hAnsi="Times New Roman" w:cs="Times New Roman"/>
          <w:b/>
          <w:color w:val="222222"/>
          <w:sz w:val="28"/>
          <w:szCs w:val="28"/>
          <w:shd w:val="clear" w:color="auto" w:fill="FFFFFF"/>
        </w:rPr>
        <w:t>Assumptions:</w:t>
      </w:r>
      <w:r w:rsidR="00D60503">
        <w:rPr>
          <w:rFonts w:ascii="Times New Roman" w:hAnsi="Times New Roman" w:cs="Times New Roman"/>
          <w:color w:val="222222"/>
          <w:sz w:val="24"/>
          <w:szCs w:val="24"/>
          <w:shd w:val="clear" w:color="auto" w:fill="FFFFFF"/>
        </w:rPr>
        <w:t xml:space="preserve"> There are a number of assumptions taken in the solver of the software due to which the result</w:t>
      </w:r>
      <w:r w:rsidR="008B65FD">
        <w:rPr>
          <w:rFonts w:ascii="Times New Roman" w:hAnsi="Times New Roman" w:cs="Times New Roman"/>
          <w:color w:val="222222"/>
          <w:sz w:val="24"/>
          <w:szCs w:val="24"/>
          <w:shd w:val="clear" w:color="auto" w:fill="FFFFFF"/>
        </w:rPr>
        <w:t>s</w:t>
      </w:r>
      <w:r w:rsidR="00D60503">
        <w:rPr>
          <w:rFonts w:ascii="Times New Roman" w:hAnsi="Times New Roman" w:cs="Times New Roman"/>
          <w:color w:val="222222"/>
          <w:sz w:val="24"/>
          <w:szCs w:val="24"/>
          <w:shd w:val="clear" w:color="auto" w:fill="FFFFFF"/>
        </w:rPr>
        <w:t xml:space="preserve"> may vary.</w:t>
      </w:r>
    </w:p>
    <w:p w:rsidR="00D60503" w:rsidRDefault="00D60503" w:rsidP="008252D7">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rsidR="00D60503" w:rsidRDefault="00D60503" w:rsidP="008252D7">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4. </w:t>
      </w:r>
      <w:r>
        <w:rPr>
          <w:rFonts w:ascii="Times New Roman" w:hAnsi="Times New Roman" w:cs="Times New Roman"/>
          <w:b/>
          <w:color w:val="222222"/>
          <w:sz w:val="28"/>
          <w:szCs w:val="28"/>
          <w:shd w:val="clear" w:color="auto" w:fill="FFFFFF"/>
        </w:rPr>
        <w:t xml:space="preserve">Differences in the dimensions: </w:t>
      </w:r>
      <w:r>
        <w:rPr>
          <w:rFonts w:ascii="Times New Roman" w:hAnsi="Times New Roman" w:cs="Times New Roman"/>
          <w:color w:val="222222"/>
          <w:sz w:val="24"/>
          <w:szCs w:val="24"/>
          <w:shd w:val="clear" w:color="auto" w:fill="FFFFFF"/>
        </w:rPr>
        <w:t xml:space="preserve">The geometry in the CAD model has some differences with the manual calculations including thickness of the head. </w:t>
      </w:r>
    </w:p>
    <w:p w:rsidR="00C32C0D" w:rsidRDefault="00C32C0D" w:rsidP="008252D7">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
    <w:p w:rsidR="00C32C0D" w:rsidRDefault="00C32C0D" w:rsidP="008252D7">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
    <w:p w:rsidR="00D60503" w:rsidRDefault="00D60503" w:rsidP="008252D7">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
    <w:p w:rsidR="00D60503" w:rsidRPr="00D60503" w:rsidRDefault="00D60503" w:rsidP="008252D7">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
    <w:p w:rsidR="00397C37" w:rsidRDefault="00397C37" w:rsidP="008252D7">
      <w:pPr>
        <w:autoSpaceDE w:val="0"/>
        <w:autoSpaceDN w:val="0"/>
        <w:adjustRightInd w:val="0"/>
        <w:spacing w:after="0" w:line="240" w:lineRule="auto"/>
        <w:jc w:val="both"/>
        <w:rPr>
          <w:rFonts w:ascii="Times New Roman" w:hAnsi="Times New Roman" w:cs="Times New Roman"/>
          <w:b/>
          <w:sz w:val="36"/>
          <w:szCs w:val="36"/>
        </w:rPr>
      </w:pPr>
    </w:p>
    <w:p w:rsidR="00C32C0D" w:rsidRDefault="00C32C0D" w:rsidP="00397C37">
      <w:pPr>
        <w:autoSpaceDE w:val="0"/>
        <w:autoSpaceDN w:val="0"/>
        <w:adjustRightInd w:val="0"/>
        <w:spacing w:after="0" w:line="240" w:lineRule="auto"/>
        <w:jc w:val="center"/>
        <w:rPr>
          <w:rFonts w:ascii="Times New Roman" w:hAnsi="Times New Roman" w:cs="Times New Roman"/>
          <w:b/>
          <w:sz w:val="36"/>
          <w:szCs w:val="36"/>
        </w:rPr>
      </w:pPr>
    </w:p>
    <w:p w:rsidR="00C32C0D" w:rsidRDefault="00C32C0D" w:rsidP="00397C37">
      <w:pPr>
        <w:autoSpaceDE w:val="0"/>
        <w:autoSpaceDN w:val="0"/>
        <w:adjustRightInd w:val="0"/>
        <w:spacing w:after="0" w:line="240" w:lineRule="auto"/>
        <w:jc w:val="center"/>
        <w:rPr>
          <w:rFonts w:ascii="Times New Roman" w:hAnsi="Times New Roman" w:cs="Times New Roman"/>
          <w:b/>
          <w:sz w:val="36"/>
          <w:szCs w:val="36"/>
        </w:rPr>
      </w:pPr>
    </w:p>
    <w:p w:rsidR="00C32C0D" w:rsidRDefault="00C32C0D" w:rsidP="00397C37">
      <w:pPr>
        <w:autoSpaceDE w:val="0"/>
        <w:autoSpaceDN w:val="0"/>
        <w:adjustRightInd w:val="0"/>
        <w:spacing w:after="0" w:line="240" w:lineRule="auto"/>
        <w:jc w:val="center"/>
        <w:rPr>
          <w:rFonts w:ascii="Times New Roman" w:hAnsi="Times New Roman" w:cs="Times New Roman"/>
          <w:b/>
          <w:sz w:val="36"/>
          <w:szCs w:val="36"/>
        </w:rPr>
      </w:pPr>
    </w:p>
    <w:p w:rsidR="00C32C0D" w:rsidRDefault="00C32C0D" w:rsidP="00397C37">
      <w:pPr>
        <w:autoSpaceDE w:val="0"/>
        <w:autoSpaceDN w:val="0"/>
        <w:adjustRightInd w:val="0"/>
        <w:spacing w:after="0" w:line="240" w:lineRule="auto"/>
        <w:jc w:val="center"/>
        <w:rPr>
          <w:rFonts w:ascii="Times New Roman" w:hAnsi="Times New Roman" w:cs="Times New Roman"/>
          <w:b/>
          <w:sz w:val="36"/>
          <w:szCs w:val="36"/>
        </w:rPr>
      </w:pPr>
    </w:p>
    <w:p w:rsidR="00D60503" w:rsidRDefault="00397C37" w:rsidP="00397C37">
      <w:pPr>
        <w:autoSpaceDE w:val="0"/>
        <w:autoSpaceDN w:val="0"/>
        <w:adjustRightInd w:val="0"/>
        <w:spacing w:after="0" w:line="240" w:lineRule="auto"/>
        <w:jc w:val="center"/>
        <w:rPr>
          <w:rFonts w:ascii="Times New Roman" w:hAnsi="Times New Roman" w:cs="Times New Roman"/>
          <w:b/>
          <w:sz w:val="36"/>
          <w:szCs w:val="36"/>
        </w:rPr>
      </w:pPr>
      <w:r w:rsidRPr="00397C37">
        <w:rPr>
          <w:rFonts w:ascii="Times New Roman" w:hAnsi="Times New Roman" w:cs="Times New Roman"/>
          <w:b/>
          <w:sz w:val="36"/>
          <w:szCs w:val="36"/>
        </w:rPr>
        <w:t>Conclusions:</w:t>
      </w:r>
    </w:p>
    <w:p w:rsidR="00C32C0D" w:rsidRPr="00397C37" w:rsidRDefault="00C32C0D" w:rsidP="00397C37">
      <w:pPr>
        <w:autoSpaceDE w:val="0"/>
        <w:autoSpaceDN w:val="0"/>
        <w:adjustRightInd w:val="0"/>
        <w:spacing w:after="0" w:line="240" w:lineRule="auto"/>
        <w:jc w:val="center"/>
        <w:rPr>
          <w:rFonts w:ascii="Times New Roman" w:hAnsi="Times New Roman" w:cs="Times New Roman"/>
          <w:b/>
          <w:sz w:val="36"/>
          <w:szCs w:val="36"/>
        </w:rPr>
      </w:pPr>
    </w:p>
    <w:p w:rsidR="00C32C0D" w:rsidRDefault="00397C37" w:rsidP="008252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is a deviation in the results in the CAD solver and the manual calculations because the manual </w:t>
      </w:r>
      <w:r w:rsidR="00C32C0D">
        <w:rPr>
          <w:rFonts w:ascii="Times New Roman" w:hAnsi="Times New Roman" w:cs="Times New Roman"/>
          <w:sz w:val="24"/>
          <w:szCs w:val="24"/>
        </w:rPr>
        <w:t xml:space="preserve">calculations consider only a normal cylinder as the vessel container with no other design considerations. Hence a lot of design components such as the flanges, gaskets, the reinforcement rings, the grooves the head covers are majorly responsible for the deviations. The deviations also reflect the differences due to different methodologies used such as Von </w:t>
      </w:r>
      <w:proofErr w:type="spellStart"/>
      <w:r w:rsidR="00C32C0D">
        <w:rPr>
          <w:rFonts w:ascii="Times New Roman" w:hAnsi="Times New Roman" w:cs="Times New Roman"/>
          <w:sz w:val="24"/>
          <w:szCs w:val="24"/>
        </w:rPr>
        <w:t>mises</w:t>
      </w:r>
      <w:proofErr w:type="spellEnd"/>
      <w:r w:rsidR="00C32C0D">
        <w:rPr>
          <w:rFonts w:ascii="Times New Roman" w:hAnsi="Times New Roman" w:cs="Times New Roman"/>
          <w:sz w:val="24"/>
          <w:szCs w:val="24"/>
        </w:rPr>
        <w:t xml:space="preserve"> method and method of shear strain.</w:t>
      </w:r>
    </w:p>
    <w:p w:rsidR="00C32C0D" w:rsidRDefault="00C32C0D" w:rsidP="008252D7">
      <w:pPr>
        <w:autoSpaceDE w:val="0"/>
        <w:autoSpaceDN w:val="0"/>
        <w:adjustRightInd w:val="0"/>
        <w:spacing w:after="0" w:line="240" w:lineRule="auto"/>
        <w:jc w:val="both"/>
        <w:rPr>
          <w:rFonts w:ascii="Times New Roman" w:hAnsi="Times New Roman" w:cs="Times New Roman"/>
          <w:sz w:val="24"/>
          <w:szCs w:val="24"/>
        </w:rPr>
      </w:pPr>
    </w:p>
    <w:p w:rsidR="00C32C0D" w:rsidRDefault="00C32C0D" w:rsidP="008252D7">
      <w:pPr>
        <w:autoSpaceDE w:val="0"/>
        <w:autoSpaceDN w:val="0"/>
        <w:adjustRightInd w:val="0"/>
        <w:spacing w:after="0" w:line="240" w:lineRule="auto"/>
        <w:jc w:val="both"/>
        <w:rPr>
          <w:rFonts w:ascii="Times New Roman" w:hAnsi="Times New Roman" w:cs="Times New Roman"/>
          <w:sz w:val="24"/>
          <w:szCs w:val="24"/>
        </w:rPr>
      </w:pPr>
    </w:p>
    <w:p w:rsidR="00870CA9" w:rsidRPr="00C32C0D" w:rsidRDefault="00870CA9" w:rsidP="008252D7">
      <w:pPr>
        <w:autoSpaceDE w:val="0"/>
        <w:autoSpaceDN w:val="0"/>
        <w:adjustRightInd w:val="0"/>
        <w:spacing w:after="0" w:line="240" w:lineRule="auto"/>
        <w:jc w:val="both"/>
        <w:rPr>
          <w:rFonts w:ascii="Times New Roman" w:hAnsi="Times New Roman" w:cs="Times New Roman"/>
          <w:sz w:val="24"/>
          <w:szCs w:val="24"/>
        </w:rPr>
      </w:pPr>
      <w:r w:rsidRPr="00500850">
        <w:rPr>
          <w:rFonts w:ascii="Times New Roman" w:hAnsi="Times New Roman" w:cs="Times New Roman"/>
          <w:b/>
          <w:sz w:val="32"/>
          <w:szCs w:val="32"/>
        </w:rPr>
        <w:t>References:</w:t>
      </w: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870CA9">
        <w:rPr>
          <w:rFonts w:ascii="Times New Roman" w:hAnsi="Times New Roman" w:cs="Times New Roman"/>
          <w:sz w:val="24"/>
          <w:szCs w:val="24"/>
        </w:rPr>
        <w:t>http://www.dosh.gov.my/index.php/en/faqs?view=topic&amp;id=537</w:t>
      </w: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870CA9">
        <w:rPr>
          <w:rFonts w:ascii="Times New Roman" w:hAnsi="Times New Roman" w:cs="Times New Roman"/>
          <w:sz w:val="24"/>
          <w:szCs w:val="24"/>
        </w:rPr>
        <w:t>http://www.ecs.umass.edu/mie/labs/mda/fea/ditomaso/Chp3.htm</w:t>
      </w: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70CA9">
        <w:rPr>
          <w:rFonts w:ascii="Times New Roman" w:hAnsi="Times New Roman" w:cs="Times New Roman"/>
          <w:sz w:val="24"/>
          <w:szCs w:val="24"/>
        </w:rPr>
        <w:t>http://www.cae.tntech.edu/~chriswilson/FEA/ANSYS/ANSYSguide_fea-concepts.pdf</w:t>
      </w: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70CA9">
        <w:rPr>
          <w:rFonts w:ascii="Times New Roman" w:hAnsi="Times New Roman" w:cs="Times New Roman"/>
          <w:sz w:val="24"/>
          <w:szCs w:val="24"/>
        </w:rPr>
        <w:t>https://en.wikipedia.org/wiki/Von_Mises_yield_criterion</w:t>
      </w: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70CA9">
        <w:rPr>
          <w:rFonts w:ascii="Times New Roman" w:hAnsi="Times New Roman" w:cs="Times New Roman"/>
          <w:sz w:val="24"/>
          <w:szCs w:val="24"/>
        </w:rPr>
        <w:t>https://www.youtube.com/watch?v=i0jKSZvWY-8</w:t>
      </w: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p>
    <w:p w:rsidR="00870CA9" w:rsidRDefault="00870CA9" w:rsidP="008252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70CA9">
        <w:rPr>
          <w:rFonts w:ascii="Times New Roman" w:hAnsi="Times New Roman" w:cs="Times New Roman"/>
          <w:sz w:val="24"/>
          <w:szCs w:val="24"/>
        </w:rPr>
        <w:t>https://www.youtube.com/watch?v=lVXviyD3_nA&amp;t=1521s</w:t>
      </w:r>
    </w:p>
    <w:sectPr w:rsidR="00870CA9" w:rsidSect="00AB52AD">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055" w:rsidRDefault="00650055" w:rsidP="002C668B">
      <w:pPr>
        <w:spacing w:after="0" w:line="240" w:lineRule="auto"/>
      </w:pPr>
      <w:r>
        <w:separator/>
      </w:r>
    </w:p>
  </w:endnote>
  <w:endnote w:type="continuationSeparator" w:id="0">
    <w:p w:rsidR="00650055" w:rsidRDefault="00650055" w:rsidP="002C66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055" w:rsidRDefault="00650055" w:rsidP="002C668B">
      <w:pPr>
        <w:spacing w:after="0" w:line="240" w:lineRule="auto"/>
      </w:pPr>
      <w:r>
        <w:separator/>
      </w:r>
    </w:p>
  </w:footnote>
  <w:footnote w:type="continuationSeparator" w:id="0">
    <w:p w:rsidR="00650055" w:rsidRDefault="00650055" w:rsidP="002C66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14DA"/>
    <w:multiLevelType w:val="hybridMultilevel"/>
    <w:tmpl w:val="3A6E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3337F"/>
    <w:multiLevelType w:val="hybridMultilevel"/>
    <w:tmpl w:val="876E0D76"/>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C25B7"/>
    <w:multiLevelType w:val="hybridMultilevel"/>
    <w:tmpl w:val="2026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83044"/>
    <w:multiLevelType w:val="hybridMultilevel"/>
    <w:tmpl w:val="A8820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6236B"/>
    <w:multiLevelType w:val="hybridMultilevel"/>
    <w:tmpl w:val="0ECAA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D6DC4"/>
    <w:multiLevelType w:val="hybridMultilevel"/>
    <w:tmpl w:val="7492A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A935BD2"/>
    <w:multiLevelType w:val="hybridMultilevel"/>
    <w:tmpl w:val="8504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82216"/>
    <w:multiLevelType w:val="hybridMultilevel"/>
    <w:tmpl w:val="DF58E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D61CC"/>
    <w:multiLevelType w:val="hybridMultilevel"/>
    <w:tmpl w:val="43628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253062B"/>
    <w:multiLevelType w:val="hybridMultilevel"/>
    <w:tmpl w:val="45F8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2D61BC"/>
    <w:multiLevelType w:val="hybridMultilevel"/>
    <w:tmpl w:val="C126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4"/>
  </w:num>
  <w:num w:numId="4">
    <w:abstractNumId w:val="6"/>
  </w:num>
  <w:num w:numId="5">
    <w:abstractNumId w:val="2"/>
  </w:num>
  <w:num w:numId="6">
    <w:abstractNumId w:val="0"/>
  </w:num>
  <w:num w:numId="7">
    <w:abstractNumId w:val="3"/>
  </w:num>
  <w:num w:numId="8">
    <w:abstractNumId w:val="7"/>
  </w:num>
  <w:num w:numId="9">
    <w:abstractNumId w:val="5"/>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B310E"/>
    <w:rsid w:val="00053051"/>
    <w:rsid w:val="00080452"/>
    <w:rsid w:val="000C2770"/>
    <w:rsid w:val="000C53BC"/>
    <w:rsid w:val="000D6C8C"/>
    <w:rsid w:val="00125237"/>
    <w:rsid w:val="0013592F"/>
    <w:rsid w:val="001671F3"/>
    <w:rsid w:val="001D2C3A"/>
    <w:rsid w:val="0020078B"/>
    <w:rsid w:val="002C668B"/>
    <w:rsid w:val="00340989"/>
    <w:rsid w:val="003606B9"/>
    <w:rsid w:val="00397C37"/>
    <w:rsid w:val="003E4909"/>
    <w:rsid w:val="004A1DAF"/>
    <w:rsid w:val="004B062D"/>
    <w:rsid w:val="00500850"/>
    <w:rsid w:val="005059F9"/>
    <w:rsid w:val="00586675"/>
    <w:rsid w:val="00587218"/>
    <w:rsid w:val="005B1062"/>
    <w:rsid w:val="005B1F74"/>
    <w:rsid w:val="005E4303"/>
    <w:rsid w:val="006068B5"/>
    <w:rsid w:val="00650055"/>
    <w:rsid w:val="0072026D"/>
    <w:rsid w:val="007E12F6"/>
    <w:rsid w:val="008124AE"/>
    <w:rsid w:val="008252D7"/>
    <w:rsid w:val="00857C9E"/>
    <w:rsid w:val="008668E6"/>
    <w:rsid w:val="00870CA9"/>
    <w:rsid w:val="008A542D"/>
    <w:rsid w:val="008B65FD"/>
    <w:rsid w:val="00905522"/>
    <w:rsid w:val="0091223C"/>
    <w:rsid w:val="0096253D"/>
    <w:rsid w:val="00992C6C"/>
    <w:rsid w:val="009976D6"/>
    <w:rsid w:val="009B310E"/>
    <w:rsid w:val="00A0720B"/>
    <w:rsid w:val="00AB52AD"/>
    <w:rsid w:val="00B0199B"/>
    <w:rsid w:val="00B50F4A"/>
    <w:rsid w:val="00B56BAB"/>
    <w:rsid w:val="00BF3BFA"/>
    <w:rsid w:val="00C32C0D"/>
    <w:rsid w:val="00C56287"/>
    <w:rsid w:val="00C8163D"/>
    <w:rsid w:val="00D60503"/>
    <w:rsid w:val="00D73B7C"/>
    <w:rsid w:val="00D91B6C"/>
    <w:rsid w:val="00DC0066"/>
    <w:rsid w:val="00DC4D97"/>
    <w:rsid w:val="00DE1A0F"/>
    <w:rsid w:val="00E0164F"/>
    <w:rsid w:val="00E038C2"/>
    <w:rsid w:val="00E07C6F"/>
    <w:rsid w:val="00E41A30"/>
    <w:rsid w:val="00EE79F3"/>
    <w:rsid w:val="00EF61A6"/>
    <w:rsid w:val="00F059CB"/>
    <w:rsid w:val="00F241F3"/>
    <w:rsid w:val="00F2615F"/>
    <w:rsid w:val="00F3761E"/>
    <w:rsid w:val="00F458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B7C"/>
    <w:pPr>
      <w:ind w:left="720"/>
      <w:contextualSpacing/>
    </w:pPr>
  </w:style>
  <w:style w:type="paragraph" w:customStyle="1" w:styleId="Default">
    <w:name w:val="Default"/>
    <w:rsid w:val="00F241F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56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1223C"/>
    <w:rPr>
      <w:color w:val="0000FF"/>
      <w:u w:val="single"/>
    </w:rPr>
  </w:style>
  <w:style w:type="paragraph" w:styleId="Header">
    <w:name w:val="header"/>
    <w:basedOn w:val="Normal"/>
    <w:link w:val="HeaderChar"/>
    <w:uiPriority w:val="99"/>
    <w:unhideWhenUsed/>
    <w:rsid w:val="002C6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68B"/>
  </w:style>
  <w:style w:type="paragraph" w:styleId="Footer">
    <w:name w:val="footer"/>
    <w:basedOn w:val="Normal"/>
    <w:link w:val="FooterChar"/>
    <w:uiPriority w:val="99"/>
    <w:unhideWhenUsed/>
    <w:rsid w:val="002C6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68B"/>
  </w:style>
  <w:style w:type="paragraph" w:styleId="BalloonText">
    <w:name w:val="Balloon Text"/>
    <w:basedOn w:val="Normal"/>
    <w:link w:val="BalloonTextChar"/>
    <w:uiPriority w:val="99"/>
    <w:semiHidden/>
    <w:unhideWhenUsed/>
    <w:rsid w:val="00870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C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677299">
      <w:bodyDiv w:val="1"/>
      <w:marLeft w:val="0"/>
      <w:marRight w:val="0"/>
      <w:marTop w:val="0"/>
      <w:marBottom w:val="0"/>
      <w:divBdr>
        <w:top w:val="none" w:sz="0" w:space="0" w:color="auto"/>
        <w:left w:val="none" w:sz="0" w:space="0" w:color="auto"/>
        <w:bottom w:val="none" w:sz="0" w:space="0" w:color="auto"/>
        <w:right w:val="none" w:sz="0" w:space="0" w:color="auto"/>
      </w:divBdr>
    </w:div>
    <w:div w:id="877669316">
      <w:bodyDiv w:val="1"/>
      <w:marLeft w:val="0"/>
      <w:marRight w:val="0"/>
      <w:marTop w:val="0"/>
      <w:marBottom w:val="0"/>
      <w:divBdr>
        <w:top w:val="none" w:sz="0" w:space="0" w:color="auto"/>
        <w:left w:val="none" w:sz="0" w:space="0" w:color="auto"/>
        <w:bottom w:val="none" w:sz="0" w:space="0" w:color="auto"/>
        <w:right w:val="none" w:sz="0" w:space="0" w:color="auto"/>
      </w:divBdr>
    </w:div>
    <w:div w:id="1083644852">
      <w:bodyDiv w:val="1"/>
      <w:marLeft w:val="0"/>
      <w:marRight w:val="0"/>
      <w:marTop w:val="0"/>
      <w:marBottom w:val="0"/>
      <w:divBdr>
        <w:top w:val="none" w:sz="0" w:space="0" w:color="auto"/>
        <w:left w:val="none" w:sz="0" w:space="0" w:color="auto"/>
        <w:bottom w:val="none" w:sz="0" w:space="0" w:color="auto"/>
        <w:right w:val="none" w:sz="0" w:space="0" w:color="auto"/>
      </w:divBdr>
    </w:div>
    <w:div w:id="1096288855">
      <w:bodyDiv w:val="1"/>
      <w:marLeft w:val="0"/>
      <w:marRight w:val="0"/>
      <w:marTop w:val="0"/>
      <w:marBottom w:val="0"/>
      <w:divBdr>
        <w:top w:val="none" w:sz="0" w:space="0" w:color="auto"/>
        <w:left w:val="none" w:sz="0" w:space="0" w:color="auto"/>
        <w:bottom w:val="none" w:sz="0" w:space="0" w:color="auto"/>
        <w:right w:val="none" w:sz="0" w:space="0" w:color="auto"/>
      </w:divBdr>
    </w:div>
    <w:div w:id="168474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EBEAE-6DE0-47A2-932D-B30D8B27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Priya</cp:lastModifiedBy>
  <cp:revision>2</cp:revision>
  <dcterms:created xsi:type="dcterms:W3CDTF">2018-04-23T18:26:00Z</dcterms:created>
  <dcterms:modified xsi:type="dcterms:W3CDTF">2018-04-23T18:26:00Z</dcterms:modified>
</cp:coreProperties>
</file>