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7161" w:rsidRPr="007B7E54" w:rsidRDefault="00567161" w:rsidP="00567161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7B7E54">
        <w:rPr>
          <w:rFonts w:ascii="Times New Roman" w:hAnsi="Times New Roman" w:cs="Times New Roman"/>
          <w:b/>
          <w:sz w:val="36"/>
          <w:szCs w:val="36"/>
        </w:rPr>
        <w:t>Battle of Neighbourhoods</w:t>
      </w:r>
    </w:p>
    <w:p w:rsidR="00567161" w:rsidRPr="007B7E54" w:rsidRDefault="00567161" w:rsidP="00567161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7B7E54">
        <w:rPr>
          <w:rFonts w:ascii="Times New Roman" w:hAnsi="Times New Roman" w:cs="Times New Roman"/>
          <w:b/>
          <w:sz w:val="36"/>
          <w:szCs w:val="36"/>
        </w:rPr>
        <w:t xml:space="preserve">Vidya </w:t>
      </w:r>
      <w:proofErr w:type="spellStart"/>
      <w:r w:rsidRPr="007B7E54">
        <w:rPr>
          <w:rFonts w:ascii="Times New Roman" w:hAnsi="Times New Roman" w:cs="Times New Roman"/>
          <w:b/>
          <w:sz w:val="36"/>
          <w:szCs w:val="36"/>
        </w:rPr>
        <w:t>Sankar.S</w:t>
      </w:r>
      <w:proofErr w:type="spellEnd"/>
    </w:p>
    <w:p w:rsidR="00567161" w:rsidRPr="007B7E54" w:rsidRDefault="00567161" w:rsidP="00567161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7B7E54">
        <w:rPr>
          <w:rFonts w:ascii="Times New Roman" w:hAnsi="Times New Roman" w:cs="Times New Roman"/>
          <w:b/>
          <w:sz w:val="36"/>
          <w:szCs w:val="36"/>
        </w:rPr>
        <w:t>Jul 31, 2019</w:t>
      </w:r>
    </w:p>
    <w:p w:rsidR="00567161" w:rsidRDefault="00567161" w:rsidP="0056716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B7E54">
        <w:rPr>
          <w:rFonts w:ascii="Times New Roman" w:hAnsi="Times New Roman" w:cs="Times New Roman"/>
          <w:b/>
          <w:sz w:val="28"/>
          <w:szCs w:val="28"/>
        </w:rPr>
        <w:t>Introduction</w:t>
      </w:r>
    </w:p>
    <w:p w:rsidR="00567161" w:rsidRPr="007B7E54" w:rsidRDefault="00567161" w:rsidP="00567161">
      <w:pPr>
        <w:pStyle w:val="ListParagraph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67161" w:rsidRPr="007B7E54" w:rsidRDefault="00567161" w:rsidP="00567161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B7E54">
        <w:rPr>
          <w:rFonts w:ascii="Times New Roman" w:hAnsi="Times New Roman" w:cs="Times New Roman"/>
          <w:b/>
          <w:sz w:val="28"/>
          <w:szCs w:val="28"/>
        </w:rPr>
        <w:t xml:space="preserve"> Background</w:t>
      </w:r>
    </w:p>
    <w:p w:rsidR="00567161" w:rsidRDefault="00567161" w:rsidP="00567161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7B7E54">
        <w:rPr>
          <w:rFonts w:ascii="Times New Roman" w:hAnsi="Times New Roman" w:cs="Times New Roman"/>
          <w:sz w:val="28"/>
          <w:szCs w:val="28"/>
        </w:rPr>
        <w:t xml:space="preserve">Immigration to US and Canada is happening at a very great rate these days. Both the countries support the immigrants in many ways. For anyone from a developing country, settling off in one among these countries is a big dream come true. </w:t>
      </w:r>
      <w:r>
        <w:rPr>
          <w:rFonts w:ascii="Times New Roman" w:hAnsi="Times New Roman" w:cs="Times New Roman"/>
          <w:sz w:val="28"/>
          <w:szCs w:val="28"/>
        </w:rPr>
        <w:t xml:space="preserve">In today’s world, leaving one’s homeland and settling off in any of the foreign countries is a very common thing. </w:t>
      </w:r>
    </w:p>
    <w:p w:rsidR="00567161" w:rsidRDefault="00567161" w:rsidP="00567161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As part of this project, I am trying to identify the best suited place among two famous cities such as New York and Toronto for a common man to move into. Both the cities have their own pros and cons. </w:t>
      </w:r>
    </w:p>
    <w:p w:rsidR="00567161" w:rsidRDefault="00567161" w:rsidP="00567161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When New York city is well known for its diversity, energy, landmarks, excitement, opportunities and convenience, Toronto is well suited for a much more peaceful life in terms of cost of living, commutation, travel and connectivity to nature. </w:t>
      </w:r>
    </w:p>
    <w:p w:rsidR="00567161" w:rsidRPr="007B7E54" w:rsidRDefault="00567161" w:rsidP="00567161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purpose of moving into these cities will vary for </w:t>
      </w:r>
      <w:proofErr w:type="gramStart"/>
      <w:r>
        <w:rPr>
          <w:rFonts w:ascii="Times New Roman" w:hAnsi="Times New Roman" w:cs="Times New Roman"/>
          <w:sz w:val="28"/>
          <w:szCs w:val="28"/>
        </w:rPr>
        <w:t>each and every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person. The decision of which city to </w:t>
      </w:r>
      <w:proofErr w:type="spellStart"/>
      <w:r>
        <w:rPr>
          <w:rFonts w:ascii="Times New Roman" w:hAnsi="Times New Roman" w:cs="Times New Roman"/>
          <w:sz w:val="28"/>
          <w:szCs w:val="28"/>
        </w:rPr>
        <w:t>chose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when it comes to a living completely depends upon the purpose. </w:t>
      </w:r>
    </w:p>
    <w:p w:rsidR="00567161" w:rsidRPr="007B7E54" w:rsidRDefault="00567161" w:rsidP="00567161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567161" w:rsidRDefault="00567161" w:rsidP="00567161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B7E54">
        <w:rPr>
          <w:rFonts w:ascii="Times New Roman" w:hAnsi="Times New Roman" w:cs="Times New Roman"/>
          <w:b/>
          <w:sz w:val="28"/>
          <w:szCs w:val="28"/>
        </w:rPr>
        <w:t>Problem</w:t>
      </w:r>
    </w:p>
    <w:p w:rsidR="00567161" w:rsidRDefault="00567161" w:rsidP="0056716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567161" w:rsidRDefault="00567161" w:rsidP="00567161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purpose of this project is to help people understand various factors and identify which city would be preferable and what factors to consider when planning to move in. </w:t>
      </w:r>
    </w:p>
    <w:p w:rsidR="00567161" w:rsidRDefault="00567161" w:rsidP="0056716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567161" w:rsidRPr="00DA2D7A" w:rsidRDefault="00567161" w:rsidP="00567161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internet has tons of raw data already about these two famous cities. However, </w:t>
      </w:r>
      <w:r w:rsidRPr="00DA2D7A">
        <w:rPr>
          <w:rFonts w:ascii="Times New Roman" w:hAnsi="Times New Roman" w:cs="Times New Roman"/>
          <w:sz w:val="28"/>
          <w:szCs w:val="28"/>
        </w:rPr>
        <w:t>it would be best when a statistical analysis is performed with the data available</w:t>
      </w:r>
      <w:r>
        <w:rPr>
          <w:rFonts w:ascii="Times New Roman" w:hAnsi="Times New Roman" w:cs="Times New Roman"/>
          <w:sz w:val="28"/>
          <w:szCs w:val="28"/>
        </w:rPr>
        <w:t xml:space="preserve">. It would be much </w:t>
      </w:r>
      <w:proofErr w:type="gramStart"/>
      <w:r>
        <w:rPr>
          <w:rFonts w:ascii="Times New Roman" w:hAnsi="Times New Roman" w:cs="Times New Roman"/>
          <w:sz w:val="28"/>
          <w:szCs w:val="28"/>
        </w:rPr>
        <w:t>more better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when the findings are portrayed through user friendly charts and plots, so that one can easily understand the facts.</w:t>
      </w:r>
    </w:p>
    <w:p w:rsidR="00567161" w:rsidRPr="00EB7206" w:rsidRDefault="00567161" w:rsidP="00567161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this project, let us consider </w:t>
      </w:r>
      <w:r w:rsidRPr="00EB7206">
        <w:rPr>
          <w:rFonts w:ascii="Times New Roman" w:hAnsi="Times New Roman" w:cs="Times New Roman"/>
          <w:sz w:val="28"/>
          <w:szCs w:val="28"/>
        </w:rPr>
        <w:t xml:space="preserve">a restauranteur </w:t>
      </w:r>
      <w:r>
        <w:rPr>
          <w:rFonts w:ascii="Times New Roman" w:hAnsi="Times New Roman" w:cs="Times New Roman"/>
          <w:sz w:val="28"/>
          <w:szCs w:val="28"/>
        </w:rPr>
        <w:t xml:space="preserve">from a developing country planning to move into one among these two cities.  The factors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considered would be one that would help them establish their business over these places. </w:t>
      </w:r>
    </w:p>
    <w:p w:rsidR="00567161" w:rsidRPr="007B7E54" w:rsidRDefault="00567161" w:rsidP="00567161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B7E54">
        <w:rPr>
          <w:rFonts w:ascii="Times New Roman" w:hAnsi="Times New Roman" w:cs="Times New Roman"/>
          <w:b/>
          <w:sz w:val="28"/>
          <w:szCs w:val="28"/>
        </w:rPr>
        <w:t xml:space="preserve"> Interest</w:t>
      </w:r>
    </w:p>
    <w:p w:rsidR="00567161" w:rsidRDefault="00567161" w:rsidP="00567161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7B7E54">
        <w:rPr>
          <w:rFonts w:ascii="Times New Roman" w:hAnsi="Times New Roman" w:cs="Times New Roman"/>
          <w:sz w:val="28"/>
          <w:szCs w:val="28"/>
        </w:rPr>
        <w:t xml:space="preserve">Obviously, this would help anyone in future who has such plans of starting off in either of the places. </w:t>
      </w:r>
    </w:p>
    <w:p w:rsidR="00567161" w:rsidRDefault="00567161" w:rsidP="0056716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Data Acquisition and Cleaning</w:t>
      </w:r>
    </w:p>
    <w:p w:rsidR="00567161" w:rsidRPr="007B7E54" w:rsidRDefault="00567161" w:rsidP="00567161">
      <w:pPr>
        <w:pStyle w:val="ListParagraph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67161" w:rsidRPr="007B7E54" w:rsidRDefault="00567161" w:rsidP="00567161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B7E54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Data sources</w:t>
      </w:r>
    </w:p>
    <w:p w:rsidR="00567161" w:rsidRDefault="00567161" w:rsidP="00567161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 needed data corresponding to the New York city and Toronto to proceed further. If had to collect the Postcodes along with the Borough and Neighbourhood information, for these corresponding cities. I was able to get the data for US from the Kaggle dataset </w:t>
      </w:r>
      <w:hyperlink r:id="rId5" w:history="1">
        <w:r w:rsidRPr="00817393">
          <w:rPr>
            <w:rStyle w:val="Hyperlink"/>
            <w:rFonts w:ascii="Times New Roman" w:hAnsi="Times New Roman" w:cs="Times New Roman"/>
            <w:sz w:val="28"/>
            <w:szCs w:val="28"/>
          </w:rPr>
          <w:t>here</w:t>
        </w:r>
      </w:hyperlink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67161" w:rsidRPr="007B7E54" w:rsidRDefault="00567161" w:rsidP="00567161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For Toronto, I had to scrape the data from the webpage </w:t>
      </w:r>
      <w:hyperlink r:id="rId6" w:history="1">
        <w:r w:rsidRPr="00817393">
          <w:rPr>
            <w:rStyle w:val="Hyperlink"/>
            <w:rFonts w:ascii="Times New Roman" w:hAnsi="Times New Roman" w:cs="Times New Roman"/>
            <w:sz w:val="28"/>
            <w:szCs w:val="28"/>
          </w:rPr>
          <w:t>https://en.wikipedia.org/wiki/List_of_postal_codes_of_Canada:_M</w:t>
        </w:r>
      </w:hyperlink>
      <w:r>
        <w:rPr>
          <w:rFonts w:ascii="Times New Roman" w:hAnsi="Times New Roman" w:cs="Times New Roman"/>
          <w:sz w:val="28"/>
          <w:szCs w:val="28"/>
        </w:rPr>
        <w:t>.</w:t>
      </w:r>
    </w:p>
    <w:p w:rsidR="00567161" w:rsidRPr="007B7E54" w:rsidRDefault="00567161" w:rsidP="00567161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567161" w:rsidRPr="007B7E54" w:rsidRDefault="00567161" w:rsidP="00567161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Data Cleaning</w:t>
      </w:r>
    </w:p>
    <w:p w:rsidR="00567161" w:rsidRDefault="00567161" w:rsidP="0056716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NY data downloaded was perfect and required no cleaning. </w:t>
      </w:r>
    </w:p>
    <w:p w:rsidR="00567161" w:rsidRDefault="00567161" w:rsidP="0056716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567161" w:rsidRDefault="00567161" w:rsidP="0056716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However, the Toronto data scraped had to be cleaned in order to ensure that only correct data is being used for analysis.</w:t>
      </w:r>
    </w:p>
    <w:p w:rsidR="00567161" w:rsidRDefault="00567161" w:rsidP="0056716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567161" w:rsidRDefault="00567161" w:rsidP="0056716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First, there were Postcodes which did not have Borough information. I had to drop those columns as further processing would be possible only if the borough information is available.</w:t>
      </w:r>
    </w:p>
    <w:p w:rsidR="00567161" w:rsidRDefault="00567161" w:rsidP="0056716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567161" w:rsidRDefault="00567161" w:rsidP="0056716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Second, few Boroughs did not have neighbourhood values populated. For those cases, I copied the corresponding Borough as the neighbourhood as so would be the case most of the times. </w:t>
      </w:r>
    </w:p>
    <w:p w:rsidR="00567161" w:rsidRDefault="00567161" w:rsidP="0056716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567161" w:rsidRDefault="00567161" w:rsidP="0056716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Third, the Toronto data did not have the Latitude and Longitude co-ordinates for the respective Postal codes. The co-ordinates where available in the dataset </w:t>
      </w:r>
      <w:hyperlink r:id="rId7" w:history="1">
        <w:r w:rsidRPr="009E4188">
          <w:rPr>
            <w:rStyle w:val="Hyperlink"/>
            <w:rFonts w:ascii="Times New Roman" w:hAnsi="Times New Roman" w:cs="Times New Roman"/>
            <w:sz w:val="28"/>
            <w:szCs w:val="28"/>
          </w:rPr>
          <w:t>here</w:t>
        </w:r>
      </w:hyperlink>
      <w:r>
        <w:rPr>
          <w:rFonts w:ascii="Times New Roman" w:hAnsi="Times New Roman" w:cs="Times New Roman"/>
          <w:sz w:val="28"/>
          <w:szCs w:val="28"/>
        </w:rPr>
        <w:t xml:space="preserve">. This data was fetched and merged to the scraped data. </w:t>
      </w:r>
    </w:p>
    <w:p w:rsidR="00567161" w:rsidRDefault="00567161" w:rsidP="0056716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567161" w:rsidRDefault="00567161" w:rsidP="0056716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data for the cities where stored in the below format in respective dataframes.</w:t>
      </w:r>
    </w:p>
    <w:p w:rsidR="00567161" w:rsidRDefault="00567161" w:rsidP="0056716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567161" w:rsidRPr="007B7E54" w:rsidRDefault="00567161" w:rsidP="00567161">
      <w:pPr>
        <w:pStyle w:val="ListParagraph"/>
        <w:ind w:left="108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67161" w:rsidRDefault="00567161" w:rsidP="00567161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B7E54">
        <w:rPr>
          <w:rFonts w:ascii="Times New Roman" w:hAnsi="Times New Roman" w:cs="Times New Roman"/>
          <w:b/>
          <w:sz w:val="28"/>
          <w:szCs w:val="28"/>
        </w:rPr>
        <w:lastRenderedPageBreak/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Feature selection</w:t>
      </w:r>
    </w:p>
    <w:p w:rsidR="00567161" w:rsidRDefault="00567161" w:rsidP="00567161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Once the data cleaning was done for the Toronto data, I observed that there were multiple neighbourhoods for the same Post codes. I grouped all those postcodes and joined the corresponding neighbourhoods in the same column. This reduced the size of data from (288,3) to (103,3). </w:t>
      </w:r>
    </w:p>
    <w:p w:rsidR="00567161" w:rsidRDefault="00567161" w:rsidP="00567161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Once the feature selection was done, the data looked in the below format:</w:t>
      </w:r>
    </w:p>
    <w:p w:rsidR="00FF4EB1" w:rsidRPr="00FF4EB1" w:rsidRDefault="00FF4EB1" w:rsidP="00567161">
      <w:pPr>
        <w:ind w:left="72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F4EB1">
        <w:rPr>
          <w:rFonts w:ascii="Times New Roman" w:hAnsi="Times New Roman" w:cs="Times New Roman"/>
          <w:b/>
          <w:sz w:val="28"/>
          <w:szCs w:val="28"/>
          <w:u w:val="single"/>
        </w:rPr>
        <w:t>Toronto Data</w:t>
      </w:r>
    </w:p>
    <w:p w:rsidR="00567161" w:rsidRDefault="00567161" w:rsidP="00567161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52A38E1" wp14:editId="7FD4EFCB">
            <wp:extent cx="5731510" cy="17405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EB1" w:rsidRDefault="00FF4EB1" w:rsidP="00567161">
      <w:pPr>
        <w:ind w:left="72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F4EB1">
        <w:rPr>
          <w:rFonts w:ascii="Times New Roman" w:hAnsi="Times New Roman" w:cs="Times New Roman"/>
          <w:b/>
          <w:sz w:val="28"/>
          <w:szCs w:val="28"/>
          <w:u w:val="single"/>
        </w:rPr>
        <w:t>New York Data</w:t>
      </w:r>
    </w:p>
    <w:p w:rsidR="00FF4EB1" w:rsidRPr="00FF4EB1" w:rsidRDefault="00FF4EB1" w:rsidP="00567161">
      <w:pPr>
        <w:ind w:left="72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5DA53BE3" wp14:editId="1B733A54">
            <wp:extent cx="4505325" cy="17907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161" w:rsidRDefault="00FF4EB1" w:rsidP="00567161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Once data was formatted in the above way for both the cities, next task was to consider the best suited Borough among both the cities which can be</w:t>
      </w:r>
      <w:r w:rsidR="0090189C">
        <w:rPr>
          <w:rFonts w:ascii="Times New Roman" w:hAnsi="Times New Roman" w:cs="Times New Roman"/>
          <w:sz w:val="28"/>
          <w:szCs w:val="28"/>
        </w:rPr>
        <w:t xml:space="preserve"> used for further analysis. </w:t>
      </w:r>
    </w:p>
    <w:p w:rsidR="0090189C" w:rsidRDefault="0090189C" w:rsidP="00567161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Factors considered to decide the same were as follows: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90189C" w:rsidTr="0090189C">
        <w:tc>
          <w:tcPr>
            <w:tcW w:w="9016" w:type="dxa"/>
          </w:tcPr>
          <w:p w:rsidR="0090189C" w:rsidRDefault="0090189C" w:rsidP="0056716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Lifestyle</w:t>
            </w:r>
          </w:p>
        </w:tc>
      </w:tr>
      <w:tr w:rsidR="007A0FC2" w:rsidTr="0090189C">
        <w:tc>
          <w:tcPr>
            <w:tcW w:w="9016" w:type="dxa"/>
          </w:tcPr>
          <w:p w:rsidR="007A0FC2" w:rsidRDefault="007A0FC2" w:rsidP="0056716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Proximity to tourist attraction</w:t>
            </w:r>
          </w:p>
        </w:tc>
      </w:tr>
      <w:tr w:rsidR="0090189C" w:rsidTr="0090189C">
        <w:tc>
          <w:tcPr>
            <w:tcW w:w="9016" w:type="dxa"/>
          </w:tcPr>
          <w:p w:rsidR="0090189C" w:rsidRDefault="0090189C" w:rsidP="0056716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Weather</w:t>
            </w:r>
          </w:p>
        </w:tc>
      </w:tr>
      <w:tr w:rsidR="0090189C" w:rsidTr="0090189C">
        <w:tc>
          <w:tcPr>
            <w:tcW w:w="9016" w:type="dxa"/>
          </w:tcPr>
          <w:p w:rsidR="0090189C" w:rsidRDefault="0090189C" w:rsidP="0056716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Value of money</w:t>
            </w:r>
          </w:p>
        </w:tc>
      </w:tr>
      <w:tr w:rsidR="0090189C" w:rsidTr="0090189C">
        <w:tc>
          <w:tcPr>
            <w:tcW w:w="9016" w:type="dxa"/>
          </w:tcPr>
          <w:p w:rsidR="0090189C" w:rsidRDefault="0090189C" w:rsidP="0056716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Cost of Living</w:t>
            </w:r>
          </w:p>
        </w:tc>
      </w:tr>
      <w:tr w:rsidR="0090189C" w:rsidTr="0090189C">
        <w:tc>
          <w:tcPr>
            <w:tcW w:w="9016" w:type="dxa"/>
          </w:tcPr>
          <w:p w:rsidR="0090189C" w:rsidRDefault="007A0FC2" w:rsidP="0056716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Processes involved in starting a new restaurant</w:t>
            </w:r>
          </w:p>
        </w:tc>
      </w:tr>
      <w:tr w:rsidR="007A0FC2" w:rsidTr="0090189C">
        <w:tc>
          <w:tcPr>
            <w:tcW w:w="9016" w:type="dxa"/>
          </w:tcPr>
          <w:p w:rsidR="007A0FC2" w:rsidRDefault="007A0FC2" w:rsidP="0056716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Education</w:t>
            </w:r>
          </w:p>
        </w:tc>
      </w:tr>
    </w:tbl>
    <w:p w:rsidR="0090189C" w:rsidRDefault="0090189C" w:rsidP="00567161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7A0FC2" w:rsidRDefault="007A0FC2" w:rsidP="00567161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Various web pages were browsed (links can be found in </w:t>
      </w:r>
      <w:r w:rsidR="00A20C18">
        <w:rPr>
          <w:rFonts w:ascii="Times New Roman" w:hAnsi="Times New Roman" w:cs="Times New Roman"/>
          <w:sz w:val="28"/>
          <w:szCs w:val="28"/>
        </w:rPr>
        <w:fldChar w:fldCharType="begin"/>
      </w:r>
      <w:r w:rsidR="00A20C18">
        <w:rPr>
          <w:rFonts w:ascii="Times New Roman" w:hAnsi="Times New Roman" w:cs="Times New Roman"/>
          <w:sz w:val="28"/>
          <w:szCs w:val="28"/>
        </w:rPr>
        <w:instrText xml:space="preserve"> REF _Ref16427324 \h </w:instrText>
      </w:r>
      <w:r w:rsidR="00A20C18">
        <w:rPr>
          <w:rFonts w:ascii="Times New Roman" w:hAnsi="Times New Roman" w:cs="Times New Roman"/>
          <w:sz w:val="28"/>
          <w:szCs w:val="28"/>
        </w:rPr>
      </w:r>
      <w:r w:rsidR="00A20C18">
        <w:rPr>
          <w:rFonts w:ascii="Times New Roman" w:hAnsi="Times New Roman" w:cs="Times New Roman"/>
          <w:sz w:val="28"/>
          <w:szCs w:val="28"/>
        </w:rPr>
        <w:fldChar w:fldCharType="separate"/>
      </w:r>
      <w:r w:rsidR="00A20C18" w:rsidRPr="00A20C18">
        <w:rPr>
          <w:rFonts w:ascii="Times New Roman" w:hAnsi="Times New Roman" w:cs="Times New Roman"/>
          <w:b/>
        </w:rPr>
        <w:t>Appendix I</w:t>
      </w:r>
      <w:r w:rsidR="00A20C18"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)to decide on the Boroughs and the following boroughs were considered for the respective cities.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78"/>
        <w:gridCol w:w="4118"/>
      </w:tblGrid>
      <w:tr w:rsidR="007A0FC2" w:rsidRPr="00EC67EC" w:rsidTr="007A0FC2">
        <w:tc>
          <w:tcPr>
            <w:tcW w:w="4508" w:type="dxa"/>
          </w:tcPr>
          <w:p w:rsidR="007A0FC2" w:rsidRPr="00EC67EC" w:rsidRDefault="007A0FC2" w:rsidP="00567161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C67EC">
              <w:rPr>
                <w:rFonts w:ascii="Times New Roman" w:hAnsi="Times New Roman" w:cs="Times New Roman"/>
                <w:b/>
                <w:sz w:val="28"/>
                <w:szCs w:val="28"/>
              </w:rPr>
              <w:t>Borough</w:t>
            </w:r>
          </w:p>
        </w:tc>
        <w:tc>
          <w:tcPr>
            <w:tcW w:w="4508" w:type="dxa"/>
          </w:tcPr>
          <w:p w:rsidR="007A0FC2" w:rsidRPr="00EC67EC" w:rsidRDefault="007A0FC2" w:rsidP="00567161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C67EC">
              <w:rPr>
                <w:rFonts w:ascii="Times New Roman" w:hAnsi="Times New Roman" w:cs="Times New Roman"/>
                <w:b/>
                <w:sz w:val="28"/>
                <w:szCs w:val="28"/>
              </w:rPr>
              <w:t>City</w:t>
            </w:r>
          </w:p>
        </w:tc>
      </w:tr>
      <w:tr w:rsidR="007A0FC2" w:rsidTr="007A0FC2">
        <w:tc>
          <w:tcPr>
            <w:tcW w:w="4508" w:type="dxa"/>
          </w:tcPr>
          <w:p w:rsidR="007A0FC2" w:rsidRDefault="007A0FC2" w:rsidP="0056716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Manhattan</w:t>
            </w:r>
          </w:p>
        </w:tc>
        <w:tc>
          <w:tcPr>
            <w:tcW w:w="4508" w:type="dxa"/>
          </w:tcPr>
          <w:p w:rsidR="007A0FC2" w:rsidRDefault="007A0FC2" w:rsidP="0056716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New York</w:t>
            </w:r>
          </w:p>
        </w:tc>
      </w:tr>
      <w:tr w:rsidR="007A0FC2" w:rsidTr="007A0FC2">
        <w:tc>
          <w:tcPr>
            <w:tcW w:w="4508" w:type="dxa"/>
          </w:tcPr>
          <w:p w:rsidR="007A0FC2" w:rsidRDefault="007A0FC2" w:rsidP="0056716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Scarborough</w:t>
            </w:r>
          </w:p>
        </w:tc>
        <w:tc>
          <w:tcPr>
            <w:tcW w:w="4508" w:type="dxa"/>
          </w:tcPr>
          <w:p w:rsidR="007A0FC2" w:rsidRDefault="007A0FC2" w:rsidP="0056716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Toronto</w:t>
            </w:r>
          </w:p>
        </w:tc>
      </w:tr>
    </w:tbl>
    <w:p w:rsidR="007A0FC2" w:rsidRDefault="007A0FC2" w:rsidP="00567161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205FF8" w:rsidRDefault="00205FF8" w:rsidP="00567161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Once the </w:t>
      </w:r>
      <w:r w:rsidR="00D7250D">
        <w:rPr>
          <w:rFonts w:ascii="Times New Roman" w:hAnsi="Times New Roman" w:cs="Times New Roman"/>
          <w:sz w:val="28"/>
          <w:szCs w:val="28"/>
        </w:rPr>
        <w:t>borough was decided, Foursquare API was used to obtain furthermore information of the two boroughs considered.</w:t>
      </w:r>
    </w:p>
    <w:p w:rsidR="00D7250D" w:rsidRDefault="000417A7" w:rsidP="00567161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Explore API was used to collect information and land on the top 10 venues for each borough. The result was optimised using K mean clustering.</w:t>
      </w:r>
    </w:p>
    <w:p w:rsidR="00B16C68" w:rsidRDefault="00B16C68" w:rsidP="00567161">
      <w:pPr>
        <w:ind w:left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16C68">
        <w:rPr>
          <w:rFonts w:ascii="Times New Roman" w:hAnsi="Times New Roman" w:cs="Times New Roman"/>
          <w:b/>
          <w:sz w:val="28"/>
          <w:szCs w:val="28"/>
        </w:rPr>
        <w:t>Manhattan Data:</w:t>
      </w:r>
    </w:p>
    <w:p w:rsidR="00B16C68" w:rsidRPr="00B16C68" w:rsidRDefault="00B16C68" w:rsidP="00567161">
      <w:pPr>
        <w:ind w:left="7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1979B1B6" wp14:editId="7A1FAF2F">
            <wp:extent cx="5824004" cy="2944535"/>
            <wp:effectExtent l="0" t="0" r="5715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82645" cy="2974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14E" w:rsidRDefault="0090414E" w:rsidP="00567161">
      <w:pPr>
        <w:ind w:left="72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417A7" w:rsidRPr="00B16C68" w:rsidRDefault="000417A7" w:rsidP="00567161">
      <w:pPr>
        <w:ind w:left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16C68">
        <w:rPr>
          <w:rFonts w:ascii="Times New Roman" w:hAnsi="Times New Roman" w:cs="Times New Roman"/>
          <w:b/>
          <w:sz w:val="28"/>
          <w:szCs w:val="28"/>
        </w:rPr>
        <w:t>Scarborough data:</w:t>
      </w:r>
    </w:p>
    <w:p w:rsidR="000417A7" w:rsidRDefault="000417A7" w:rsidP="00567161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F4C5AE1" wp14:editId="7C583338">
            <wp:extent cx="5731510" cy="43434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C18" w:rsidRDefault="00A20C18" w:rsidP="00567161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C15E58" w:rsidRDefault="00C15E58" w:rsidP="00567161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These data were further used to perform the ERD and come up with a solution. </w:t>
      </w:r>
      <w:bookmarkStart w:id="0" w:name="_GoBack"/>
      <w:bookmarkEnd w:id="0"/>
    </w:p>
    <w:p w:rsidR="00EC67EC" w:rsidRPr="00A20C18" w:rsidRDefault="00EC67EC" w:rsidP="00A20C18">
      <w:pPr>
        <w:pStyle w:val="Heading1"/>
        <w:ind w:firstLine="720"/>
        <w:rPr>
          <w:rFonts w:ascii="Times New Roman" w:hAnsi="Times New Roman" w:cs="Times New Roman"/>
          <w:b/>
          <w:color w:val="auto"/>
        </w:rPr>
      </w:pPr>
      <w:bookmarkStart w:id="1" w:name="_Ref16427324"/>
      <w:r w:rsidRPr="00A20C18">
        <w:rPr>
          <w:rFonts w:ascii="Times New Roman" w:hAnsi="Times New Roman" w:cs="Times New Roman"/>
          <w:b/>
          <w:color w:val="auto"/>
        </w:rPr>
        <w:t>Appendix I</w:t>
      </w:r>
      <w:bookmarkEnd w:id="1"/>
    </w:p>
    <w:p w:rsidR="00A20C18" w:rsidRDefault="00A20C18" w:rsidP="00567161">
      <w:pPr>
        <w:ind w:left="720"/>
        <w:jc w:val="both"/>
      </w:pPr>
    </w:p>
    <w:p w:rsidR="00EC67EC" w:rsidRDefault="00A20C18" w:rsidP="00567161">
      <w:pPr>
        <w:ind w:left="720"/>
        <w:jc w:val="both"/>
      </w:pPr>
      <w:hyperlink r:id="rId12" w:history="1">
        <w:r w:rsidRPr="00993F3B">
          <w:rPr>
            <w:rStyle w:val="Hyperlink"/>
          </w:rPr>
          <w:t>https://www.timeout.com/newyork/things-to-do/reasons-manhattan-is-the-best-borough</w:t>
        </w:r>
      </w:hyperlink>
    </w:p>
    <w:p w:rsidR="00A20C18" w:rsidRDefault="00A20C18" w:rsidP="00567161">
      <w:pPr>
        <w:ind w:left="720"/>
        <w:jc w:val="both"/>
      </w:pPr>
      <w:hyperlink r:id="rId13" w:history="1">
        <w:r>
          <w:rPr>
            <w:rStyle w:val="Hyperlink"/>
          </w:rPr>
          <w:t>https://www.quora.com/What-is-Manhattan-NYC-borough-known-for</w:t>
        </w:r>
      </w:hyperlink>
    </w:p>
    <w:p w:rsidR="00567161" w:rsidRDefault="00A20C18" w:rsidP="00A20C18">
      <w:pPr>
        <w:ind w:firstLine="720"/>
      </w:pPr>
      <w:hyperlink r:id="rId14" w:history="1">
        <w:r w:rsidRPr="00993F3B">
          <w:rPr>
            <w:rStyle w:val="Hyperlink"/>
          </w:rPr>
          <w:t>https://en.wikipedia.org/wiki/Scarborough,_Toronto</w:t>
        </w:r>
      </w:hyperlink>
    </w:p>
    <w:p w:rsidR="00A20C18" w:rsidRDefault="00A20C18" w:rsidP="00A20C18">
      <w:pPr>
        <w:ind w:firstLine="720"/>
      </w:pPr>
      <w:hyperlink r:id="rId15" w:history="1">
        <w:r>
          <w:rPr>
            <w:rStyle w:val="Hyperlink"/>
          </w:rPr>
          <w:t>https://moving2canada.com/where-to-live-in-toronto-neighbourhoods/</w:t>
        </w:r>
      </w:hyperlink>
    </w:p>
    <w:p w:rsidR="007B7E54" w:rsidRPr="00567161" w:rsidRDefault="007B7E54" w:rsidP="00567161"/>
    <w:sectPr w:rsidR="007B7E54" w:rsidRPr="005671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AD0FDB"/>
    <w:multiLevelType w:val="hybridMultilevel"/>
    <w:tmpl w:val="F33AA2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A753A1"/>
    <w:multiLevelType w:val="multilevel"/>
    <w:tmpl w:val="36D4AF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DE9"/>
    <w:rsid w:val="000417A7"/>
    <w:rsid w:val="00205FF8"/>
    <w:rsid w:val="003E6EFA"/>
    <w:rsid w:val="005025A0"/>
    <w:rsid w:val="00567161"/>
    <w:rsid w:val="007A0FC2"/>
    <w:rsid w:val="007B7E54"/>
    <w:rsid w:val="0090189C"/>
    <w:rsid w:val="0090414E"/>
    <w:rsid w:val="009D0527"/>
    <w:rsid w:val="009D7BFD"/>
    <w:rsid w:val="00A20C18"/>
    <w:rsid w:val="00A33DE9"/>
    <w:rsid w:val="00B16C68"/>
    <w:rsid w:val="00C15E58"/>
    <w:rsid w:val="00C24B33"/>
    <w:rsid w:val="00D41180"/>
    <w:rsid w:val="00D7250D"/>
    <w:rsid w:val="00EC67EC"/>
    <w:rsid w:val="00FF4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E4C31"/>
  <w15:chartTrackingRefBased/>
  <w15:docId w15:val="{4DEA969C-7E20-4922-9820-D113837F1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67161"/>
  </w:style>
  <w:style w:type="paragraph" w:styleId="Heading1">
    <w:name w:val="heading 1"/>
    <w:basedOn w:val="Normal"/>
    <w:next w:val="Normal"/>
    <w:link w:val="Heading1Char"/>
    <w:uiPriority w:val="9"/>
    <w:qFormat/>
    <w:rsid w:val="00A20C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0C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3DE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67161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7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7161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9018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A20C18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A20C1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20C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quora.com/What-is-Manhattan-NYC-borough-known-for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cocl.us/Geospatial_data" TargetMode="External"/><Relationship Id="rId12" Type="http://schemas.openxmlformats.org/officeDocument/2006/relationships/hyperlink" Target="https://www.timeout.com/newyork/things-to-do/reasons-manhattan-is-the-best-borough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List_of_postal_codes_of_Canada:_M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cocl.us/new_york_dataset" TargetMode="External"/><Relationship Id="rId15" Type="http://schemas.openxmlformats.org/officeDocument/2006/relationships/hyperlink" Target="https://moving2canada.com/where-to-live-in-toronto-neighbourhoods/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en.wikipedia.org/wiki/Scarborough,_Toront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5</Pages>
  <Words>802</Words>
  <Characters>4573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Vidya Sankar</dc:creator>
  <cp:keywords/>
  <dc:description/>
  <cp:lastModifiedBy>Vidya Sankar</cp:lastModifiedBy>
  <cp:revision>11</cp:revision>
  <dcterms:created xsi:type="dcterms:W3CDTF">2019-08-09T12:34:00Z</dcterms:created>
  <dcterms:modified xsi:type="dcterms:W3CDTF">2019-08-11T09:44:00Z</dcterms:modified>
</cp:coreProperties>
</file>