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87" w:rsidRDefault="006B4091">
      <w:r>
        <w:t xml:space="preserve">Assignment 1 – </w:t>
      </w:r>
      <w:proofErr w:type="spellStart"/>
      <w:r>
        <w:t>Vidya</w:t>
      </w:r>
      <w:proofErr w:type="spellEnd"/>
      <w:r>
        <w:t xml:space="preserve"> </w:t>
      </w:r>
      <w:proofErr w:type="spellStart"/>
      <w:r>
        <w:t>Preetha</w:t>
      </w:r>
      <w:proofErr w:type="spellEnd"/>
      <w:r>
        <w:t xml:space="preserve"> </w:t>
      </w:r>
      <w:proofErr w:type="spellStart"/>
      <w:r>
        <w:t>Anandamurali</w:t>
      </w:r>
      <w:proofErr w:type="spellEnd"/>
    </w:p>
    <w:p w:rsidR="005611F4" w:rsidRPr="00E61D2D" w:rsidRDefault="006B4091" w:rsidP="005611F4">
      <w:pPr>
        <w:pStyle w:val="ListParagraph"/>
        <w:numPr>
          <w:ilvl w:val="0"/>
          <w:numId w:val="1"/>
        </w:numPr>
        <w:rPr>
          <w:i/>
        </w:rPr>
      </w:pPr>
      <w:r w:rsidRPr="00E61D2D">
        <w:rPr>
          <w:i/>
        </w:rPr>
        <w:t xml:space="preserve">To save the data we will just have to copy it to an excel sheet and then convert it to a </w:t>
      </w:r>
      <w:proofErr w:type="spellStart"/>
      <w:r w:rsidRPr="00E61D2D">
        <w:rPr>
          <w:i/>
        </w:rPr>
        <w:t>csv</w:t>
      </w:r>
      <w:proofErr w:type="spellEnd"/>
      <w:r w:rsidRPr="00E61D2D">
        <w:rPr>
          <w:i/>
        </w:rPr>
        <w:t xml:space="preserve"> file.</w:t>
      </w:r>
    </w:p>
    <w:p w:rsidR="005611F4" w:rsidRPr="00E61D2D" w:rsidRDefault="005611F4" w:rsidP="005611F4">
      <w:pPr>
        <w:pStyle w:val="ListParagraph"/>
        <w:numPr>
          <w:ilvl w:val="0"/>
          <w:numId w:val="1"/>
        </w:numPr>
        <w:rPr>
          <w:i/>
          <w:u w:val="single"/>
        </w:rPr>
      </w:pPr>
      <w:r w:rsidRPr="00E61D2D">
        <w:rPr>
          <w:i/>
          <w:u w:val="single"/>
        </w:rPr>
        <w:t>Histogram created –</w:t>
      </w:r>
    </w:p>
    <w:p w:rsidR="006B4091" w:rsidRDefault="001D55FF" w:rsidP="005611F4">
      <w:pPr>
        <w:ind w:left="360"/>
        <w:jc w:val="center"/>
      </w:pPr>
      <w:r>
        <w:rPr>
          <w:noProof/>
          <w:lang w:eastAsia="en-IN"/>
        </w:rPr>
        <w:drawing>
          <wp:inline distT="0" distB="0" distL="0" distR="0" wp14:anchorId="0008C4B5" wp14:editId="382A9F1D">
            <wp:extent cx="255270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4486" t="38981" r="996" b="6878"/>
                    <a:stretch/>
                  </pic:blipFill>
                  <pic:spPr bwMode="auto">
                    <a:xfrm>
                      <a:off x="0" y="0"/>
                      <a:ext cx="2551570" cy="1745477"/>
                    </a:xfrm>
                    <a:prstGeom prst="rect">
                      <a:avLst/>
                    </a:prstGeom>
                    <a:ln>
                      <a:noFill/>
                    </a:ln>
                    <a:extLst>
                      <a:ext uri="{53640926-AAD7-44D8-BBD7-CCE9431645EC}">
                        <a14:shadowObscured xmlns:a14="http://schemas.microsoft.com/office/drawing/2010/main"/>
                      </a:ext>
                    </a:extLst>
                  </pic:spPr>
                </pic:pic>
              </a:graphicData>
            </a:graphic>
          </wp:inline>
        </w:drawing>
      </w:r>
    </w:p>
    <w:p w:rsidR="001D55FF" w:rsidRDefault="005611F4" w:rsidP="001D55FF">
      <w:pPr>
        <w:ind w:left="360"/>
      </w:pPr>
      <w:r>
        <w:t xml:space="preserve">It is quite evident from the above histogram that </w:t>
      </w:r>
      <w:r w:rsidR="001D55FF">
        <w:t>the histogram is labelled and has a width of 1 day. The following are the observations from the graph :-</w:t>
      </w:r>
      <w:r w:rsidR="001D55FF">
        <w:br/>
        <w:t xml:space="preserve">(i) </w:t>
      </w:r>
      <w:proofErr w:type="gramStart"/>
      <w:r w:rsidR="001D55FF">
        <w:t>The</w:t>
      </w:r>
      <w:proofErr w:type="gramEnd"/>
      <w:r w:rsidR="001D55FF">
        <w:t xml:space="preserve"> </w:t>
      </w:r>
      <w:r w:rsidR="001D55FF" w:rsidRPr="009B531B">
        <w:rPr>
          <w:b/>
        </w:rPr>
        <w:t>range</w:t>
      </w:r>
      <w:r w:rsidR="001D55FF">
        <w:t xml:space="preserve"> of the data goes from 1 day to 15 days</w:t>
      </w:r>
      <w:r w:rsidR="00704EDF">
        <w:t xml:space="preserve"> which shows the variability in the data points</w:t>
      </w:r>
      <w:r w:rsidR="001D55FF">
        <w:t xml:space="preserve">. </w:t>
      </w:r>
      <w:r w:rsidR="001D55FF">
        <w:br/>
        <w:t xml:space="preserve">(ii) The </w:t>
      </w:r>
      <w:r w:rsidR="001D55FF" w:rsidRPr="009B531B">
        <w:rPr>
          <w:b/>
        </w:rPr>
        <w:t>mean</w:t>
      </w:r>
      <w:r w:rsidR="001D55FF">
        <w:t xml:space="preserve"> of the data is around 5 to 6 days of range from the graph.</w:t>
      </w:r>
      <w:r w:rsidR="00704EDF">
        <w:t xml:space="preserve"> The </w:t>
      </w:r>
      <w:r w:rsidR="009B531B" w:rsidRPr="009B531B">
        <w:rPr>
          <w:b/>
        </w:rPr>
        <w:t>centre</w:t>
      </w:r>
      <w:r w:rsidR="00704EDF">
        <w:t xml:space="preserve"> is not very clear with this graph as it has skewed values present in it.</w:t>
      </w:r>
      <w:r w:rsidR="001D55FF">
        <w:br/>
        <w:t xml:space="preserve">(iii) The highest occurrence of stay in the hospital is 3-4 days of gap, which has a </w:t>
      </w:r>
      <w:r w:rsidR="001D55FF" w:rsidRPr="009B531B">
        <w:rPr>
          <w:b/>
        </w:rPr>
        <w:t>frequency</w:t>
      </w:r>
      <w:r w:rsidR="001D55FF">
        <w:t xml:space="preserve"> of 20 </w:t>
      </w:r>
      <w:proofErr w:type="spellStart"/>
      <w:proofErr w:type="gramStart"/>
      <w:r w:rsidR="001D55FF">
        <w:t>occurences</w:t>
      </w:r>
      <w:proofErr w:type="spellEnd"/>
      <w:r w:rsidR="001D55FF">
        <w:t>,</w:t>
      </w:r>
      <w:proofErr w:type="gramEnd"/>
      <w:r w:rsidR="001D55FF">
        <w:t xml:space="preserve"> this is therefore the peak of the graph</w:t>
      </w:r>
      <w:r w:rsidR="00704EDF">
        <w:t xml:space="preserve"> and is </w:t>
      </w:r>
      <w:proofErr w:type="spellStart"/>
      <w:r w:rsidR="00704EDF" w:rsidRPr="009B531B">
        <w:rPr>
          <w:b/>
        </w:rPr>
        <w:t>unimodal</w:t>
      </w:r>
      <w:proofErr w:type="spellEnd"/>
      <w:r w:rsidR="00704EDF">
        <w:t xml:space="preserve"> in nature as one evident </w:t>
      </w:r>
      <w:r w:rsidR="00704EDF" w:rsidRPr="009B531B">
        <w:rPr>
          <w:b/>
        </w:rPr>
        <w:t>peak</w:t>
      </w:r>
      <w:r w:rsidR="00704EDF">
        <w:t xml:space="preserve"> is only present</w:t>
      </w:r>
      <w:r w:rsidR="001D55FF">
        <w:t>.</w:t>
      </w:r>
      <w:r w:rsidR="001D55FF">
        <w:br/>
      </w:r>
      <w:proofErr w:type="gramStart"/>
      <w:r w:rsidR="001D55FF">
        <w:t>(iv) The</w:t>
      </w:r>
      <w:proofErr w:type="gramEnd"/>
      <w:r w:rsidR="001D55FF">
        <w:t xml:space="preserve"> graph is </w:t>
      </w:r>
      <w:r w:rsidR="001D55FF" w:rsidRPr="009B531B">
        <w:rPr>
          <w:b/>
        </w:rPr>
        <w:t>skewed to the right</w:t>
      </w:r>
      <w:r w:rsidR="00704EDF">
        <w:t xml:space="preserve"> as fewer observations are found more to the right of the graph, which shows that the graph is not symmetric in nature.</w:t>
      </w:r>
      <w:r w:rsidR="00704EDF">
        <w:br/>
        <w:t xml:space="preserve">(v) There are no evident </w:t>
      </w:r>
      <w:r w:rsidR="00704EDF" w:rsidRPr="009B531B">
        <w:rPr>
          <w:b/>
        </w:rPr>
        <w:t>gaps</w:t>
      </w:r>
      <w:r w:rsidR="00704EDF">
        <w:t xml:space="preserve"> present in this graph</w:t>
      </w:r>
      <w:r w:rsidR="00325F84">
        <w:t xml:space="preserve">. </w:t>
      </w:r>
      <w:r w:rsidR="00325F84">
        <w:br/>
      </w:r>
      <w:proofErr w:type="gramStart"/>
      <w:r w:rsidR="00325F84">
        <w:t>(vi) There</w:t>
      </w:r>
      <w:proofErr w:type="gramEnd"/>
      <w:r w:rsidR="00325F84">
        <w:t xml:space="preserve"> are </w:t>
      </w:r>
      <w:r w:rsidR="00325F84" w:rsidRPr="009B531B">
        <w:rPr>
          <w:b/>
        </w:rPr>
        <w:t>outliers</w:t>
      </w:r>
      <w:r w:rsidR="00325F84">
        <w:t xml:space="preserve"> that are present in the graph which include days ranging from 10 days t</w:t>
      </w:r>
      <w:r w:rsidR="009B531B">
        <w:t xml:space="preserve">o 15 days. These range of days provide inadequate results to the graph summaries with respect </w:t>
      </w:r>
      <w:r w:rsidR="00F72EF5">
        <w:t>to the mean, as these skewed values will make the mean look bigger than usual, therefore at instances like this the median is a more reliable parameter to describe the middle value of the data.</w:t>
      </w:r>
    </w:p>
    <w:p w:rsidR="00F72EF5" w:rsidRPr="00E61D2D" w:rsidRDefault="00F72EF5" w:rsidP="00F72EF5">
      <w:pPr>
        <w:pStyle w:val="ListParagraph"/>
        <w:numPr>
          <w:ilvl w:val="0"/>
          <w:numId w:val="1"/>
        </w:numPr>
        <w:rPr>
          <w:i/>
          <w:u w:val="single"/>
        </w:rPr>
      </w:pPr>
      <w:r w:rsidRPr="00E61D2D">
        <w:rPr>
          <w:i/>
          <w:u w:val="single"/>
        </w:rPr>
        <w:t>Summary Table:-</w:t>
      </w:r>
    </w:p>
    <w:tbl>
      <w:tblPr>
        <w:tblStyle w:val="TableGrid"/>
        <w:tblW w:w="8580" w:type="dxa"/>
        <w:tblInd w:w="720" w:type="dxa"/>
        <w:tblLook w:val="04A0" w:firstRow="1" w:lastRow="0" w:firstColumn="1" w:lastColumn="0" w:noHBand="0" w:noVBand="1"/>
      </w:tblPr>
      <w:tblGrid>
        <w:gridCol w:w="1159"/>
        <w:gridCol w:w="1229"/>
        <w:gridCol w:w="1412"/>
        <w:gridCol w:w="1235"/>
        <w:gridCol w:w="1235"/>
        <w:gridCol w:w="1155"/>
        <w:gridCol w:w="1155"/>
      </w:tblGrid>
      <w:tr w:rsidR="00F72EF5" w:rsidTr="00F72EF5">
        <w:trPr>
          <w:trHeight w:val="688"/>
        </w:trPr>
        <w:tc>
          <w:tcPr>
            <w:tcW w:w="1159" w:type="dxa"/>
          </w:tcPr>
          <w:p w:rsidR="00F72EF5" w:rsidRDefault="00F72EF5" w:rsidP="00F72EF5">
            <w:pPr>
              <w:pStyle w:val="ListParagraph"/>
              <w:ind w:left="0"/>
            </w:pPr>
            <w:r>
              <w:t>Mean</w:t>
            </w:r>
          </w:p>
        </w:tc>
        <w:tc>
          <w:tcPr>
            <w:tcW w:w="1229" w:type="dxa"/>
          </w:tcPr>
          <w:p w:rsidR="00F72EF5" w:rsidRDefault="00F72EF5" w:rsidP="00F72EF5">
            <w:pPr>
              <w:pStyle w:val="ListParagraph"/>
              <w:ind w:left="0"/>
            </w:pPr>
            <w:r>
              <w:t>Median</w:t>
            </w:r>
          </w:p>
        </w:tc>
        <w:tc>
          <w:tcPr>
            <w:tcW w:w="1412" w:type="dxa"/>
          </w:tcPr>
          <w:p w:rsidR="00F72EF5" w:rsidRDefault="00F72EF5" w:rsidP="00F72EF5">
            <w:pPr>
              <w:pStyle w:val="ListParagraph"/>
              <w:ind w:left="0"/>
            </w:pPr>
            <w:r>
              <w:t>Standard deviation</w:t>
            </w:r>
          </w:p>
        </w:tc>
        <w:tc>
          <w:tcPr>
            <w:tcW w:w="1235" w:type="dxa"/>
          </w:tcPr>
          <w:p w:rsidR="00F72EF5" w:rsidRDefault="00F72EF5" w:rsidP="00F72EF5">
            <w:pPr>
              <w:pStyle w:val="ListParagraph"/>
              <w:ind w:left="0"/>
            </w:pPr>
            <w:r>
              <w:t>1</w:t>
            </w:r>
            <w:r w:rsidRPr="00F72EF5">
              <w:rPr>
                <w:vertAlign w:val="superscript"/>
              </w:rPr>
              <w:t>st</w:t>
            </w:r>
            <w:r>
              <w:t xml:space="preserve"> quartile</w:t>
            </w:r>
          </w:p>
        </w:tc>
        <w:tc>
          <w:tcPr>
            <w:tcW w:w="1235" w:type="dxa"/>
          </w:tcPr>
          <w:p w:rsidR="00F72EF5" w:rsidRDefault="00F72EF5" w:rsidP="00F72EF5">
            <w:pPr>
              <w:pStyle w:val="ListParagraph"/>
              <w:ind w:left="0"/>
            </w:pPr>
            <w:r>
              <w:t>2</w:t>
            </w:r>
            <w:r w:rsidRPr="00F72EF5">
              <w:rPr>
                <w:vertAlign w:val="superscript"/>
              </w:rPr>
              <w:t>nd</w:t>
            </w:r>
            <w:r>
              <w:t xml:space="preserve"> quartile</w:t>
            </w:r>
          </w:p>
        </w:tc>
        <w:tc>
          <w:tcPr>
            <w:tcW w:w="1155" w:type="dxa"/>
          </w:tcPr>
          <w:p w:rsidR="00F72EF5" w:rsidRDefault="00F72EF5" w:rsidP="00F72EF5">
            <w:pPr>
              <w:pStyle w:val="ListParagraph"/>
              <w:ind w:left="0"/>
            </w:pPr>
            <w:r>
              <w:t>Min Value</w:t>
            </w:r>
          </w:p>
        </w:tc>
        <w:tc>
          <w:tcPr>
            <w:tcW w:w="1155" w:type="dxa"/>
          </w:tcPr>
          <w:p w:rsidR="00F72EF5" w:rsidRDefault="00F72EF5" w:rsidP="00F72EF5">
            <w:pPr>
              <w:pStyle w:val="ListParagraph"/>
              <w:ind w:left="0"/>
            </w:pPr>
            <w:r>
              <w:t>Max Value</w:t>
            </w:r>
          </w:p>
        </w:tc>
      </w:tr>
      <w:tr w:rsidR="00F72EF5" w:rsidTr="00F72EF5">
        <w:trPr>
          <w:trHeight w:val="345"/>
        </w:trPr>
        <w:tc>
          <w:tcPr>
            <w:tcW w:w="1159" w:type="dxa"/>
          </w:tcPr>
          <w:p w:rsidR="00F72EF5" w:rsidRDefault="00F72EF5" w:rsidP="00F72EF5">
            <w:pPr>
              <w:pStyle w:val="ListParagraph"/>
              <w:ind w:left="0"/>
            </w:pPr>
            <w:r>
              <w:t>5.4</w:t>
            </w:r>
          </w:p>
        </w:tc>
        <w:tc>
          <w:tcPr>
            <w:tcW w:w="1229" w:type="dxa"/>
          </w:tcPr>
          <w:p w:rsidR="00F72EF5" w:rsidRDefault="00F72EF5" w:rsidP="00F72EF5">
            <w:pPr>
              <w:pStyle w:val="ListParagraph"/>
              <w:ind w:left="0"/>
            </w:pPr>
            <w:r>
              <w:t>5</w:t>
            </w:r>
          </w:p>
        </w:tc>
        <w:tc>
          <w:tcPr>
            <w:tcW w:w="1412" w:type="dxa"/>
          </w:tcPr>
          <w:p w:rsidR="00F72EF5" w:rsidRPr="00F72EF5" w:rsidRDefault="00F72EF5" w:rsidP="00F72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en-IN"/>
              </w:rPr>
            </w:pPr>
            <w:r w:rsidRPr="00F72EF5">
              <w:rPr>
                <w:rFonts w:ascii="Lucida Console" w:eastAsia="Times New Roman" w:hAnsi="Lucida Console" w:cs="Courier New"/>
                <w:color w:val="000000"/>
                <w:sz w:val="20"/>
                <w:szCs w:val="20"/>
                <w:lang w:eastAsia="en-IN"/>
              </w:rPr>
              <w:t>2.827633</w:t>
            </w:r>
          </w:p>
        </w:tc>
        <w:tc>
          <w:tcPr>
            <w:tcW w:w="1235" w:type="dxa"/>
          </w:tcPr>
          <w:p w:rsidR="00F72EF5" w:rsidRDefault="00F72EF5" w:rsidP="00F72EF5">
            <w:pPr>
              <w:pStyle w:val="ListParagraph"/>
              <w:ind w:left="0"/>
            </w:pPr>
            <w:r>
              <w:t>4</w:t>
            </w:r>
          </w:p>
        </w:tc>
        <w:tc>
          <w:tcPr>
            <w:tcW w:w="1235" w:type="dxa"/>
          </w:tcPr>
          <w:p w:rsidR="00F72EF5" w:rsidRDefault="00F72EF5" w:rsidP="00F72EF5">
            <w:pPr>
              <w:pStyle w:val="ListParagraph"/>
              <w:ind w:left="0"/>
            </w:pPr>
            <w:r>
              <w:t>6</w:t>
            </w:r>
          </w:p>
        </w:tc>
        <w:tc>
          <w:tcPr>
            <w:tcW w:w="1155" w:type="dxa"/>
          </w:tcPr>
          <w:p w:rsidR="00F72EF5" w:rsidRDefault="00F72EF5" w:rsidP="00F72EF5">
            <w:pPr>
              <w:pStyle w:val="ListParagraph"/>
              <w:ind w:left="0"/>
            </w:pPr>
            <w:r>
              <w:t>1</w:t>
            </w:r>
          </w:p>
        </w:tc>
        <w:tc>
          <w:tcPr>
            <w:tcW w:w="1155" w:type="dxa"/>
          </w:tcPr>
          <w:p w:rsidR="00F72EF5" w:rsidRDefault="00F72EF5" w:rsidP="00F72EF5">
            <w:pPr>
              <w:pStyle w:val="ListParagraph"/>
              <w:ind w:left="0"/>
            </w:pPr>
            <w:r>
              <w:t>15</w:t>
            </w:r>
          </w:p>
        </w:tc>
      </w:tr>
    </w:tbl>
    <w:p w:rsidR="00F72EF5" w:rsidRDefault="00F72EF5" w:rsidP="00F72EF5">
      <w:pPr>
        <w:pStyle w:val="ListParagraph"/>
      </w:pPr>
    </w:p>
    <w:p w:rsidR="001427A6" w:rsidRDefault="00677E58" w:rsidP="00677E58">
      <w:r>
        <w:t>(i) Th</w:t>
      </w:r>
      <w:r w:rsidR="001427A6">
        <w:t xml:space="preserve">e best single number for the </w:t>
      </w:r>
      <w:proofErr w:type="spellStart"/>
      <w:r w:rsidR="001427A6">
        <w:t>center</w:t>
      </w:r>
      <w:proofErr w:type="spellEnd"/>
      <w:r w:rsidR="001427A6">
        <w:t xml:space="preserve"> will be the median of the data set which is 5 days as this will actually tell us the middle data point that keeps occurring more often in the </w:t>
      </w:r>
      <w:proofErr w:type="spellStart"/>
      <w:r w:rsidR="001427A6">
        <w:t>center</w:t>
      </w:r>
      <w:proofErr w:type="spellEnd"/>
      <w:r w:rsidR="001427A6">
        <w:t xml:space="preserve"> of the data. The mean value is a little out of track as it includes the extreme values also  which contribute very less to the major trend that the data set follows and can end up misleading.                                                                               (ii)  The quartiles, variance and standard deviation are the number statistics usually used for determining the nature of spread of the data. The best single number statistic for the spread of the data is the quartiles as it is less affected by the outliers which provide skewed values in our dataset. </w:t>
      </w:r>
      <w:r w:rsidR="001427A6">
        <w:lastRenderedPageBreak/>
        <w:t>The interquartile range tells us about the</w:t>
      </w:r>
      <w:r w:rsidR="00E61D2D">
        <w:t xml:space="preserve"> difference between the first and the third quartile which is 2 </w:t>
      </w:r>
      <w:proofErr w:type="gramStart"/>
      <w:r w:rsidR="00E61D2D">
        <w:t>days ,</w:t>
      </w:r>
      <w:proofErr w:type="gramEnd"/>
      <w:r w:rsidR="00E61D2D">
        <w:t xml:space="preserve"> which tells us more about the spread of the central part of the dataset.</w:t>
      </w:r>
    </w:p>
    <w:p w:rsidR="00C61456" w:rsidRPr="00E61D2D" w:rsidRDefault="00E61D2D" w:rsidP="00677E58">
      <w:r>
        <w:t xml:space="preserve">(4) </w:t>
      </w:r>
      <w:r w:rsidRPr="00E61D2D">
        <w:rPr>
          <w:i/>
          <w:u w:val="single"/>
        </w:rPr>
        <w:t>Working with Normal Distribution:-</w:t>
      </w:r>
      <w:r>
        <w:rPr>
          <w:i/>
          <w:u w:val="single"/>
        </w:rPr>
        <w:br/>
      </w:r>
      <w:r>
        <w:t xml:space="preserve">(i) </w:t>
      </w:r>
      <w:proofErr w:type="gramStart"/>
      <w:r>
        <w:t>Given</w:t>
      </w:r>
      <w:proofErr w:type="gramEnd"/>
      <w:r>
        <w:t xml:space="preserve"> all the details of the published literature we use the standard and deviation given and then find out the percentage using the R code. </w:t>
      </w:r>
      <w:proofErr w:type="spellStart"/>
      <w:r w:rsidRPr="00EC0417">
        <w:rPr>
          <w:b/>
        </w:rPr>
        <w:t>Ans</w:t>
      </w:r>
      <w:proofErr w:type="spellEnd"/>
      <w:r w:rsidRPr="00EC0417">
        <w:rPr>
          <w:b/>
        </w:rPr>
        <w:t xml:space="preserve">:   </w:t>
      </w:r>
      <w:proofErr w:type="gramStart"/>
      <w:r w:rsidRPr="00EC0417">
        <w:rPr>
          <w:b/>
        </w:rPr>
        <w:t>0.7475705  which</w:t>
      </w:r>
      <w:proofErr w:type="gramEnd"/>
      <w:r w:rsidRPr="00EC0417">
        <w:rPr>
          <w:b/>
        </w:rPr>
        <w:t xml:space="preserve"> is almost 75%</w:t>
      </w:r>
      <w:r w:rsidR="00C61456">
        <w:br/>
        <w:t>(ii) The sample mean will be closer to the popula</w:t>
      </w:r>
      <w:r w:rsidR="00BF57AF">
        <w:t>tion mean for a particular data. Here, we take a sample size of 10</w:t>
      </w:r>
      <w:r w:rsidR="00450FA7">
        <w:t xml:space="preserve"> which is ‘n’</w:t>
      </w:r>
      <w:r w:rsidR="00BF57AF">
        <w:t xml:space="preserve">, so the mean remains 5, but the standard deviation is the (population </w:t>
      </w:r>
      <w:proofErr w:type="spellStart"/>
      <w:r w:rsidR="00BF57AF">
        <w:t>sd</w:t>
      </w:r>
      <w:proofErr w:type="spellEnd"/>
      <w:r w:rsidR="00BF57AF">
        <w:t>/</w:t>
      </w:r>
      <w:proofErr w:type="gramStart"/>
      <w:r w:rsidR="00BF57AF">
        <w:t>root(</w:t>
      </w:r>
      <w:proofErr w:type="gramEnd"/>
      <w:r w:rsidR="00450FA7">
        <w:t>n))</w:t>
      </w:r>
      <w:r w:rsidR="00EC0417">
        <w:t xml:space="preserve"> = (3/root(10)) = 0.948683 . Now we should use this in our R code as the standard deviation with mean as 5. Here, since we want the probability for more than 7 as the mean for the sample, we assign </w:t>
      </w:r>
      <w:proofErr w:type="spellStart"/>
      <w:r w:rsidR="00EC0417">
        <w:t>lower.tail</w:t>
      </w:r>
      <w:proofErr w:type="spellEnd"/>
      <w:r w:rsidR="00EC0417">
        <w:t xml:space="preserve"> as FALSE. Hence, The</w:t>
      </w:r>
      <w:r w:rsidR="00EC0417" w:rsidRPr="00EC0417">
        <w:rPr>
          <w:b/>
        </w:rPr>
        <w:t xml:space="preserve"> </w:t>
      </w:r>
      <w:proofErr w:type="spellStart"/>
      <w:r w:rsidR="00EC0417" w:rsidRPr="00EC0417">
        <w:rPr>
          <w:b/>
        </w:rPr>
        <w:t>Ans</w:t>
      </w:r>
      <w:proofErr w:type="spellEnd"/>
      <w:r w:rsidR="00EC0417" w:rsidRPr="00EC0417">
        <w:rPr>
          <w:b/>
        </w:rPr>
        <w:t xml:space="preserve"> :</w:t>
      </w:r>
      <w:r w:rsidR="00EC0417">
        <w:rPr>
          <w:b/>
        </w:rPr>
        <w:t xml:space="preserve"> 0.01750746 which is almost</w:t>
      </w:r>
      <w:r w:rsidR="00EC0417" w:rsidRPr="00EC0417">
        <w:rPr>
          <w:b/>
        </w:rPr>
        <w:t xml:space="preserve"> 1.75%</w:t>
      </w:r>
    </w:p>
    <w:p w:rsidR="001427A6" w:rsidRDefault="004810B4" w:rsidP="00677E58">
      <w:pPr>
        <w:rPr>
          <w:b/>
          <w:u w:val="single"/>
        </w:rPr>
      </w:pPr>
      <w:r w:rsidRPr="004810B4">
        <w:rPr>
          <w:b/>
          <w:u w:val="single"/>
        </w:rPr>
        <w:t>The R Code:</w:t>
      </w:r>
    </w:p>
    <w:p w:rsidR="004810B4" w:rsidRDefault="004810B4" w:rsidP="004810B4">
      <w:r>
        <w:t>#to read the data i</w:t>
      </w:r>
      <w:r>
        <w:t xml:space="preserve">n a </w:t>
      </w:r>
      <w:proofErr w:type="spellStart"/>
      <w:r>
        <w:t>csv</w:t>
      </w:r>
      <w:proofErr w:type="spellEnd"/>
      <w:r>
        <w:t xml:space="preserve"> file and load it into R</w:t>
      </w:r>
      <w:r>
        <w:br/>
      </w:r>
      <w:r>
        <w:t>da</w:t>
      </w:r>
      <w:r>
        <w:t>ys&lt;-</w:t>
      </w:r>
      <w:proofErr w:type="gramStart"/>
      <w:r>
        <w:t>read.csv(</w:t>
      </w:r>
      <w:proofErr w:type="gramEnd"/>
      <w:r>
        <w:t>"assignment1.csv")</w:t>
      </w:r>
      <w:r>
        <w:br/>
      </w:r>
      <w:r>
        <w:t>View(days)</w:t>
      </w:r>
    </w:p>
    <w:p w:rsidR="004810B4" w:rsidRDefault="004810B4" w:rsidP="004810B4">
      <w:r>
        <w:t># To flatten the data as we want all the elements to be displayed as each pertaining to a parti</w:t>
      </w:r>
      <w:r>
        <w:t>cular column</w:t>
      </w:r>
      <w:r>
        <w:br/>
      </w:r>
      <w:proofErr w:type="spellStart"/>
      <w:r>
        <w:t>hospitaldays</w:t>
      </w:r>
      <w:proofErr w:type="spellEnd"/>
      <w:r>
        <w:t xml:space="preserve"> &lt;-</w:t>
      </w:r>
      <w:proofErr w:type="spellStart"/>
      <w:proofErr w:type="gramStart"/>
      <w:r>
        <w:t>unlist</w:t>
      </w:r>
      <w:proofErr w:type="spellEnd"/>
      <w:r>
        <w:t>(</w:t>
      </w:r>
      <w:proofErr w:type="gramEnd"/>
      <w:r>
        <w:t xml:space="preserve">days, </w:t>
      </w:r>
      <w:proofErr w:type="spellStart"/>
      <w:r>
        <w:t>use.names</w:t>
      </w:r>
      <w:proofErr w:type="spellEnd"/>
      <w:r>
        <w:t>=FALSE)</w:t>
      </w:r>
    </w:p>
    <w:p w:rsidR="004810B4" w:rsidRDefault="004810B4" w:rsidP="004810B4">
      <w:r>
        <w:t xml:space="preserve">#to create a histogram </w:t>
      </w:r>
      <w:r>
        <w:br/>
      </w:r>
      <w:proofErr w:type="spellStart"/>
      <w:proofErr w:type="gramStart"/>
      <w:r>
        <w:t>hist</w:t>
      </w:r>
      <w:proofErr w:type="spellEnd"/>
      <w:r>
        <w:t>(</w:t>
      </w:r>
      <w:proofErr w:type="spellStart"/>
      <w:proofErr w:type="gramEnd"/>
      <w:r>
        <w:t>hospitaldays</w:t>
      </w:r>
      <w:proofErr w:type="spellEnd"/>
      <w:r>
        <w:t xml:space="preserve">, main = "Histogram for days of hospital </w:t>
      </w:r>
      <w:proofErr w:type="spellStart"/>
      <w:r>
        <w:t>stay",breaks</w:t>
      </w:r>
      <w:proofErr w:type="spellEnd"/>
      <w:r>
        <w:t xml:space="preserve"> = 10, </w:t>
      </w:r>
      <w:proofErr w:type="spellStart"/>
      <w:r>
        <w:t>xlab</w:t>
      </w:r>
      <w:proofErr w:type="spellEnd"/>
      <w:r>
        <w:t xml:space="preserve"> = "Days of stay in hospital",</w:t>
      </w:r>
      <w:proofErr w:type="spellStart"/>
      <w:r>
        <w:t>ylab</w:t>
      </w:r>
      <w:proofErr w:type="spellEnd"/>
      <w:r>
        <w:t xml:space="preserve"> = "Frequency of </w:t>
      </w:r>
      <w:proofErr w:type="spellStart"/>
      <w:r>
        <w:t>occurence</w:t>
      </w:r>
      <w:proofErr w:type="spellEnd"/>
      <w:r>
        <w:t>",col = "blue")</w:t>
      </w:r>
    </w:p>
    <w:p w:rsidR="004810B4" w:rsidRDefault="004810B4" w:rsidP="004810B4">
      <w:r>
        <w:t>#The boxplot makes it more clear to identify the outliers although it is q</w:t>
      </w:r>
      <w:r>
        <w:t>uite evident from the histogram</w:t>
      </w:r>
      <w:r>
        <w:br/>
      </w:r>
      <w:proofErr w:type="gramStart"/>
      <w:r>
        <w:t>boxplot(</w:t>
      </w:r>
      <w:proofErr w:type="spellStart"/>
      <w:proofErr w:type="gramEnd"/>
      <w:r>
        <w:t>hospitaldays</w:t>
      </w:r>
      <w:proofErr w:type="spellEnd"/>
      <w:r>
        <w:t>)</w:t>
      </w:r>
    </w:p>
    <w:p w:rsidR="004810B4" w:rsidRDefault="004810B4" w:rsidP="004810B4">
      <w:r>
        <w:t># Provides with actual sum</w:t>
      </w:r>
      <w:r>
        <w:t xml:space="preserve">mary of the statistics related </w:t>
      </w:r>
      <w:r>
        <w:br/>
      </w:r>
      <w:proofErr w:type="gramStart"/>
      <w:r>
        <w:t>summary(</w:t>
      </w:r>
      <w:proofErr w:type="spellStart"/>
      <w:proofErr w:type="gramEnd"/>
      <w:r>
        <w:t>hospitaldays</w:t>
      </w:r>
      <w:proofErr w:type="spellEnd"/>
      <w:r>
        <w:t>)</w:t>
      </w:r>
      <w:r>
        <w:br/>
      </w:r>
      <w:proofErr w:type="spellStart"/>
      <w:r>
        <w:t>sd</w:t>
      </w:r>
      <w:proofErr w:type="spellEnd"/>
      <w:r>
        <w:t>(</w:t>
      </w:r>
      <w:proofErr w:type="spellStart"/>
      <w:r>
        <w:t>hospitaldays</w:t>
      </w:r>
      <w:proofErr w:type="spellEnd"/>
      <w:r>
        <w:t>)</w:t>
      </w:r>
    </w:p>
    <w:p w:rsidR="004810B4" w:rsidRDefault="004810B4" w:rsidP="004810B4">
      <w:r>
        <w:t>#more detailed analysis</w:t>
      </w:r>
      <w:r>
        <w:br/>
      </w:r>
      <w:proofErr w:type="gramStart"/>
      <w:r>
        <w:t>library(</w:t>
      </w:r>
      <w:proofErr w:type="gramEnd"/>
      <w:r>
        <w:t>psych)</w:t>
      </w:r>
      <w:r>
        <w:br/>
      </w:r>
      <w:r>
        <w:t>describe(</w:t>
      </w:r>
      <w:proofErr w:type="spellStart"/>
      <w:r>
        <w:t>hospitaldays</w:t>
      </w:r>
      <w:proofErr w:type="spellEnd"/>
      <w:r>
        <w:t>)</w:t>
      </w:r>
    </w:p>
    <w:p w:rsidR="004810B4" w:rsidRDefault="004810B4" w:rsidP="004810B4">
      <w:r>
        <w:t># to find out the perc</w:t>
      </w:r>
      <w:r>
        <w:t>entage related to the questions</w:t>
      </w:r>
      <w:r>
        <w:br/>
      </w:r>
      <w:proofErr w:type="spellStart"/>
      <w:proofErr w:type="gramStart"/>
      <w:r>
        <w:t>pnorm</w:t>
      </w:r>
      <w:proofErr w:type="spellEnd"/>
      <w:r>
        <w:t>(</w:t>
      </w:r>
      <w:proofErr w:type="gramEnd"/>
      <w:r>
        <w:t xml:space="preserve">100, mean = 5, </w:t>
      </w:r>
      <w:proofErr w:type="spellStart"/>
      <w:r>
        <w:t>sd</w:t>
      </w:r>
      <w:proofErr w:type="spellEnd"/>
      <w:r>
        <w:t>=3)</w:t>
      </w:r>
    </w:p>
    <w:p w:rsidR="004810B4" w:rsidRDefault="004810B4" w:rsidP="004810B4">
      <w:r>
        <w:t>#percentage less</w:t>
      </w:r>
      <w:r>
        <w:t>er than 7 days of hospital stay</w:t>
      </w:r>
      <w:r>
        <w:br/>
      </w:r>
      <w:proofErr w:type="spellStart"/>
      <w:proofErr w:type="gramStart"/>
      <w:r>
        <w:t>pnorm</w:t>
      </w:r>
      <w:proofErr w:type="spellEnd"/>
      <w:r>
        <w:t>(</w:t>
      </w:r>
      <w:proofErr w:type="gramEnd"/>
      <w:r>
        <w:t>7,mean =5,sd=3,lower.tail = TRUE)</w:t>
      </w:r>
    </w:p>
    <w:p w:rsidR="004810B4" w:rsidRPr="004810B4" w:rsidRDefault="004810B4" w:rsidP="004810B4">
      <w:r>
        <w:t>#percentage more than 7 days of hospital stay for sample of 10 from the</w:t>
      </w:r>
      <w:r>
        <w:t xml:space="preserve"> normal distribution data given</w:t>
      </w:r>
      <w:r>
        <w:br/>
      </w:r>
      <w:proofErr w:type="spellStart"/>
      <w:r>
        <w:t>pnorm</w:t>
      </w:r>
      <w:proofErr w:type="spellEnd"/>
      <w:r>
        <w:t>(7,mean =5,sd=0.948683,lower.tail</w:t>
      </w:r>
      <w:bookmarkStart w:id="0" w:name="_GoBack"/>
      <w:bookmarkEnd w:id="0"/>
      <w:r>
        <w:t xml:space="preserve"> = FALSE)</w:t>
      </w:r>
    </w:p>
    <w:sectPr w:rsidR="004810B4" w:rsidRPr="0048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020"/>
    <w:multiLevelType w:val="hybridMultilevel"/>
    <w:tmpl w:val="878C9812"/>
    <w:lvl w:ilvl="0" w:tplc="70F262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A0314"/>
    <w:multiLevelType w:val="hybridMultilevel"/>
    <w:tmpl w:val="B1A6B1F0"/>
    <w:lvl w:ilvl="0" w:tplc="8A2426C4">
      <w:start w:val="1"/>
      <w:numFmt w:val="lowerRoman"/>
      <w:lvlText w:val="(%1)"/>
      <w:lvlJc w:val="left"/>
      <w:pPr>
        <w:ind w:left="920" w:hanging="72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
    <w:nsid w:val="445D6F8F"/>
    <w:multiLevelType w:val="hybridMultilevel"/>
    <w:tmpl w:val="978E9BEC"/>
    <w:lvl w:ilvl="0" w:tplc="611856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91"/>
    <w:rsid w:val="000F2187"/>
    <w:rsid w:val="001427A6"/>
    <w:rsid w:val="001D55FF"/>
    <w:rsid w:val="00325F84"/>
    <w:rsid w:val="00450FA7"/>
    <w:rsid w:val="004810B4"/>
    <w:rsid w:val="005611F4"/>
    <w:rsid w:val="00677E58"/>
    <w:rsid w:val="006B4091"/>
    <w:rsid w:val="00704EDF"/>
    <w:rsid w:val="009B531B"/>
    <w:rsid w:val="00BF57AF"/>
    <w:rsid w:val="00C61456"/>
    <w:rsid w:val="00E61D2D"/>
    <w:rsid w:val="00EC0417"/>
    <w:rsid w:val="00F7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91"/>
    <w:pPr>
      <w:ind w:left="720"/>
      <w:contextualSpacing/>
    </w:pPr>
  </w:style>
  <w:style w:type="paragraph" w:styleId="BalloonText">
    <w:name w:val="Balloon Text"/>
    <w:basedOn w:val="Normal"/>
    <w:link w:val="BalloonTextChar"/>
    <w:uiPriority w:val="99"/>
    <w:semiHidden/>
    <w:unhideWhenUsed/>
    <w:rsid w:val="0056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F4"/>
    <w:rPr>
      <w:rFonts w:ascii="Tahoma" w:hAnsi="Tahoma" w:cs="Tahoma"/>
      <w:sz w:val="16"/>
      <w:szCs w:val="16"/>
    </w:rPr>
  </w:style>
  <w:style w:type="table" w:styleId="TableGrid">
    <w:name w:val="Table Grid"/>
    <w:basedOn w:val="TableNormal"/>
    <w:uiPriority w:val="59"/>
    <w:rsid w:val="00F72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7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2EF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91"/>
    <w:pPr>
      <w:ind w:left="720"/>
      <w:contextualSpacing/>
    </w:pPr>
  </w:style>
  <w:style w:type="paragraph" w:styleId="BalloonText">
    <w:name w:val="Balloon Text"/>
    <w:basedOn w:val="Normal"/>
    <w:link w:val="BalloonTextChar"/>
    <w:uiPriority w:val="99"/>
    <w:semiHidden/>
    <w:unhideWhenUsed/>
    <w:rsid w:val="0056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F4"/>
    <w:rPr>
      <w:rFonts w:ascii="Tahoma" w:hAnsi="Tahoma" w:cs="Tahoma"/>
      <w:sz w:val="16"/>
      <w:szCs w:val="16"/>
    </w:rPr>
  </w:style>
  <w:style w:type="table" w:styleId="TableGrid">
    <w:name w:val="Table Grid"/>
    <w:basedOn w:val="TableNormal"/>
    <w:uiPriority w:val="59"/>
    <w:rsid w:val="00F72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7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2E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009">
      <w:bodyDiv w:val="1"/>
      <w:marLeft w:val="0"/>
      <w:marRight w:val="0"/>
      <w:marTop w:val="0"/>
      <w:marBottom w:val="0"/>
      <w:divBdr>
        <w:top w:val="none" w:sz="0" w:space="0" w:color="auto"/>
        <w:left w:val="none" w:sz="0" w:space="0" w:color="auto"/>
        <w:bottom w:val="none" w:sz="0" w:space="0" w:color="auto"/>
        <w:right w:val="none" w:sz="0" w:space="0" w:color="auto"/>
      </w:divBdr>
    </w:div>
    <w:div w:id="188224485">
      <w:bodyDiv w:val="1"/>
      <w:marLeft w:val="0"/>
      <w:marRight w:val="0"/>
      <w:marTop w:val="0"/>
      <w:marBottom w:val="0"/>
      <w:divBdr>
        <w:top w:val="none" w:sz="0" w:space="0" w:color="auto"/>
        <w:left w:val="none" w:sz="0" w:space="0" w:color="auto"/>
        <w:bottom w:val="none" w:sz="0" w:space="0" w:color="auto"/>
        <w:right w:val="none" w:sz="0" w:space="0" w:color="auto"/>
      </w:divBdr>
    </w:div>
    <w:div w:id="1279677682">
      <w:bodyDiv w:val="1"/>
      <w:marLeft w:val="0"/>
      <w:marRight w:val="0"/>
      <w:marTop w:val="0"/>
      <w:marBottom w:val="0"/>
      <w:divBdr>
        <w:top w:val="none" w:sz="0" w:space="0" w:color="auto"/>
        <w:left w:val="none" w:sz="0" w:space="0" w:color="auto"/>
        <w:bottom w:val="none" w:sz="0" w:space="0" w:color="auto"/>
        <w:right w:val="none" w:sz="0" w:space="0" w:color="auto"/>
      </w:divBdr>
    </w:div>
    <w:div w:id="143690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2017-09-16T15:25:00Z</dcterms:created>
  <dcterms:modified xsi:type="dcterms:W3CDTF">2017-09-17T16:27:00Z</dcterms:modified>
</cp:coreProperties>
</file>