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DA8" w:rsidRDefault="009261C9">
      <w:pPr>
        <w:pStyle w:val="Heading1"/>
      </w:pPr>
      <w:bookmarkStart w:id="0" w:name="_GoBack"/>
      <w:bookmarkEnd w:id="0"/>
      <w:r>
        <w:t>Comparison of Research Papers for AI-enabled Water Well Predictor</w:t>
      </w:r>
    </w:p>
    <w:p w:rsidR="006E5DA8" w:rsidRDefault="009261C9">
      <w:r>
        <w:t xml:space="preserve">This document provides a comparative analysis of four research papers relevant to the development of an AI-enabled water well predictor. The comparison focuses on their objectives, </w:t>
      </w:r>
      <w:r>
        <w:t>methodologies, strengths, limitations, and suitability for the predictor system.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91"/>
        <w:gridCol w:w="1336"/>
        <w:gridCol w:w="1883"/>
        <w:gridCol w:w="1458"/>
        <w:gridCol w:w="1371"/>
        <w:gridCol w:w="1317"/>
      </w:tblGrid>
      <w:tr w:rsidR="006E5DA8" w:rsidTr="006E5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6E5DA8" w:rsidRDefault="009261C9">
            <w:r>
              <w:t>Paper</w:t>
            </w:r>
          </w:p>
        </w:tc>
        <w:tc>
          <w:tcPr>
            <w:tcW w:w="1440" w:type="dxa"/>
          </w:tcPr>
          <w:p w:rsidR="006E5DA8" w:rsidRDefault="0092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1440" w:type="dxa"/>
          </w:tcPr>
          <w:p w:rsidR="006E5DA8" w:rsidRDefault="0092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Methodology / Models</w:t>
            </w:r>
          </w:p>
        </w:tc>
        <w:tc>
          <w:tcPr>
            <w:tcW w:w="1440" w:type="dxa"/>
          </w:tcPr>
          <w:p w:rsidR="006E5DA8" w:rsidRDefault="0092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1440" w:type="dxa"/>
          </w:tcPr>
          <w:p w:rsidR="006E5DA8" w:rsidRDefault="0092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Limitations</w:t>
            </w:r>
          </w:p>
        </w:tc>
        <w:tc>
          <w:tcPr>
            <w:tcW w:w="1440" w:type="dxa"/>
          </w:tcPr>
          <w:p w:rsidR="006E5DA8" w:rsidRDefault="0092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Suitability</w:t>
            </w:r>
          </w:p>
        </w:tc>
      </w:tr>
      <w:tr w:rsidR="006E5DA8" w:rsidTr="006E5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6E5DA8" w:rsidRDefault="009261C9">
            <w:r>
              <w:t>Deep Learning for Groundwater Prediction (PhD Thesis, 2024)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Predicting groundwater flow, levels, and pumpin</w:t>
            </w:r>
            <w:r>
              <w:t>g effects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ML: Attention U-Net, U-Net+Vision Transformer, DeepONet, Graph Neural Networks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sparse &amp; real-world groundwater data; accurate spatio-temporal forecasting; models uncertainty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large training datasets; focus on flow simulat</w:t>
            </w:r>
            <w:r>
              <w:t>ion rather than drilling feasibility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– robust predictive frameworks for well performance &amp; aquifer response</w:t>
            </w:r>
          </w:p>
        </w:tc>
      </w:tr>
      <w:tr w:rsidR="006E5DA8" w:rsidTr="006E5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6E5DA8" w:rsidRDefault="009261C9">
            <w:r>
              <w:t>Annual Ground Water Quality Report, India (2024, CGWB)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 groundwater quality assessment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monitoring &amp; hydrogeochemistry (EC, fluor</w:t>
            </w:r>
            <w:r>
              <w:t>ide, nitrate, arsenic, uranium, etc.)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 nationwide dataset; establishes contamination baselines; links seasonal variation &amp; over-extraction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AI/ML-based; descriptive rather than predictive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 – essential as input dataset for AI predictor (quality</w:t>
            </w:r>
            <w:r>
              <w:t xml:space="preserve"> screening of well sites)</w:t>
            </w:r>
          </w:p>
        </w:tc>
      </w:tr>
      <w:tr w:rsidR="006E5DA8" w:rsidTr="006E5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6E5DA8" w:rsidRDefault="009261C9">
            <w:r>
              <w:t>Enhanced Optimization-Based Voting Classifier &amp; Chained Multi-Objective Regressor (IEEE, 2021)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Borehole drilling optimization (predicting soil layers, drilling depth &amp; water level)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Weighted Voting Classifier (Differential </w:t>
            </w:r>
            <w:r>
              <w:t>Evolution), Multi-output regression (SVR-based)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Directly predicts water level &amp; depth; reduces drilling risks; ensemble ML improves accuracy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 limited to specific drilling sites; less focus on long-term aquifer sustainability</w:t>
            </w:r>
          </w:p>
        </w:tc>
        <w:tc>
          <w:tcPr>
            <w:tcW w:w="1440" w:type="dxa"/>
          </w:tcPr>
          <w:p w:rsidR="006E5DA8" w:rsidRDefault="0092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 – directly ali</w:t>
            </w:r>
            <w:r>
              <w:t>gned with AI-enabled water well predictor (location, depth, yield)</w:t>
            </w:r>
          </w:p>
        </w:tc>
      </w:tr>
      <w:tr w:rsidR="006E5DA8" w:rsidTr="006E5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6E5DA8" w:rsidRDefault="009261C9">
            <w:r>
              <w:t>Water Resource Management Using AI-enabled RS &amp; GIS (2023)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Integrating AI + GIS + Remote Sensing for water management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GIS-based decision support, predictive modelling using AI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Spatial visu</w:t>
            </w:r>
            <w:r>
              <w:t>alization, decision support, integration with RS &amp; IoT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 framework; less technical depth in groundwater drilling specifics</w:t>
            </w:r>
          </w:p>
        </w:tc>
        <w:tc>
          <w:tcPr>
            <w:tcW w:w="1440" w:type="dxa"/>
          </w:tcPr>
          <w:p w:rsidR="006E5DA8" w:rsidRDefault="0092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High – useful for site selection and integration of predictor </w:t>
            </w:r>
            <w:r>
              <w:lastRenderedPageBreak/>
              <w:t>with spatial data</w:t>
            </w:r>
          </w:p>
        </w:tc>
      </w:tr>
    </w:tbl>
    <w:p w:rsidR="006E5DA8" w:rsidRDefault="009261C9">
      <w:pPr>
        <w:pStyle w:val="Heading2"/>
      </w:pPr>
      <w:r>
        <w:lastRenderedPageBreak/>
        <w:t>Recommendation</w:t>
      </w:r>
    </w:p>
    <w:p w:rsidR="006E5DA8" w:rsidRDefault="009261C9">
      <w:r>
        <w:t xml:space="preserve">For building an AI-enabled water </w:t>
      </w:r>
      <w:r>
        <w:t>well predictor, the most suitable base framework is the IEEE 2021 paper (Enhanced Optimization-Based Voting Classifier &amp; Chained Multi-Objective Regressor), as it directly addresses prediction of water level and drilling feasibility. However, a complete sy</w:t>
      </w:r>
      <w:r>
        <w:t>stem should integrate:</w:t>
      </w:r>
      <w:r>
        <w:br/>
        <w:t>- Deep learning-based aquifer flow models (PhD Thesis, 2024)</w:t>
      </w:r>
      <w:r>
        <w:br/>
        <w:t>- Groundwater quality datasets for safe site validation (CGWB Report, 2024)</w:t>
      </w:r>
      <w:r>
        <w:br/>
        <w:t>- GIS-based decision support for spatial planning (AI-enabled RS &amp; GIS, 2023)</w:t>
      </w:r>
      <w:r>
        <w:br/>
      </w:r>
      <w:r>
        <w:br/>
        <w:t>This hybrid integ</w:t>
      </w:r>
      <w:r>
        <w:t>ration will enable accurate, safe, and sustainable well prediction and management.</w:t>
      </w:r>
    </w:p>
    <w:sectPr w:rsidR="006E5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DA8"/>
    <w:rsid w:val="009261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255C7B-F6FB-4B38-9D3E-39B11845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2025-09-10T05:17:00Z</dcterms:created>
  <dcterms:modified xsi:type="dcterms:W3CDTF">2025-09-10T05:17:00Z</dcterms:modified>
</cp:coreProperties>
</file>