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80"/>
        <w:jc w:val="center"/>
      </w:pPr>
      <w:r>
        <w:rPr>
          <w:b/>
        </w:rPr>
        <w:t>Centro Universitário Augusto Motta (Unisuam)</w:t>
      </w:r>
    </w:p>
    <w:p>
      <w:pPr>
        <w:spacing w:line="360" w:lineRule="auto" w:after="80"/>
        <w:jc w:val="center"/>
      </w:pPr>
      <w:r>
        <w:rPr>
          <w:b/>
        </w:rPr>
        <w:t>Curso Superior de Tecnologia em Análise e Desenvolvimento de Sistemas</w:t>
      </w:r>
    </w:p>
    <w:p>
      <w:pPr>
        <w:spacing w:line="360" w:lineRule="auto" w:after="80"/>
        <w:jc w:val="center"/>
      </w:pPr>
      <w:r>
        <w:rPr>
          <w:b w:val="0"/>
        </w:rPr>
        <w:t>Professor: Vinicius Pinto da Silva</w:t>
      </w:r>
    </w:p>
    <w:p>
      <w:pPr>
        <w:spacing w:line="360" w:lineRule="auto" w:after="80"/>
        <w:jc w:val="center"/>
      </w:pPr>
      <w:r>
        <w:rPr>
          <w:b w:val="0"/>
        </w:rPr>
      </w:r>
    </w:p>
    <w:p>
      <w:pPr>
        <w:spacing w:line="360" w:lineRule="auto" w:after="80"/>
        <w:jc w:val="center"/>
      </w:pPr>
      <w:r>
        <w:rPr>
          <w:b w:val="0"/>
        </w:rPr>
      </w:r>
    </w:p>
    <w:p>
      <w:pPr>
        <w:spacing w:line="360" w:lineRule="auto" w:after="80"/>
        <w:jc w:val="center"/>
      </w:pPr>
      <w:r>
        <w:rPr>
          <w:b w:val="0"/>
        </w:rPr>
        <w:t>Projeto de Infraestrutura e Arquiteturas para Suporte às Aplicações</w:t>
      </w:r>
    </w:p>
    <w:p>
      <w:pPr>
        <w:spacing w:line="360" w:lineRule="auto" w:after="80"/>
        <w:jc w:val="center"/>
      </w:pPr>
      <w:r>
        <w:rPr>
          <w:b w:val="0"/>
        </w:rPr>
      </w:r>
    </w:p>
    <w:p>
      <w:pPr>
        <w:spacing w:line="360" w:lineRule="auto" w:after="80"/>
        <w:jc w:val="center"/>
      </w:pPr>
      <w:r>
        <w:rPr>
          <w:b/>
        </w:rPr>
        <w:t>PROJETO WM CLOUD (WAREHOUSE MANAGEMENT CLOUD): ENTREGA PARCIAL</w:t>
      </w:r>
    </w:p>
    <w:p>
      <w:pPr>
        <w:spacing w:line="360" w:lineRule="auto" w:after="80"/>
        <w:jc w:val="center"/>
      </w:pPr>
      <w:r>
        <w:rPr>
          <w:b w:val="0"/>
        </w:rPr>
      </w:r>
    </w:p>
    <w:p>
      <w:pPr>
        <w:spacing w:line="360" w:lineRule="auto" w:after="80"/>
        <w:jc w:val="center"/>
      </w:pPr>
      <w:r>
        <w:rPr>
          <w:b w:val="0"/>
        </w:rPr>
      </w:r>
    </w:p>
    <w:p>
      <w:pPr>
        <w:spacing w:line="360" w:lineRule="auto" w:after="80"/>
        <w:jc w:val="center"/>
      </w:pPr>
      <w:r>
        <w:rPr>
          <w:b w:val="0"/>
        </w:rPr>
      </w:r>
    </w:p>
    <w:p>
      <w:pPr>
        <w:spacing w:line="360" w:lineRule="auto" w:after="80"/>
        <w:jc w:val="center"/>
      </w:pPr>
      <w:r>
        <w:rPr>
          <w:b w:val="0"/>
        </w:rPr>
      </w:r>
    </w:p>
    <w:p>
      <w:pPr>
        <w:spacing w:line="360" w:lineRule="auto" w:after="80"/>
        <w:jc w:val="center"/>
      </w:pPr>
      <w:r>
        <w:rPr>
          <w:b w:val="0"/>
        </w:rPr>
      </w:r>
    </w:p>
    <w:p>
      <w:pPr>
        <w:spacing w:line="360" w:lineRule="auto" w:after="80"/>
        <w:jc w:val="center"/>
      </w:pPr>
      <w:r>
        <w:rPr>
          <w:b w:val="0"/>
        </w:rPr>
      </w:r>
    </w:p>
    <w:p>
      <w:pPr>
        <w:spacing w:line="360" w:lineRule="auto" w:after="40"/>
        <w:jc w:val="left"/>
      </w:pPr>
      <w:r>
        <w:rPr>
          <w:b w:val="0"/>
        </w:rPr>
        <w:t>Állan Ribeiro Vieira (25107225)</w:t>
      </w:r>
    </w:p>
    <w:p>
      <w:pPr>
        <w:spacing w:line="360" w:lineRule="auto" w:after="40"/>
        <w:jc w:val="left"/>
      </w:pPr>
      <w:r>
        <w:rPr>
          <w:b w:val="0"/>
        </w:rPr>
        <w:t>Lucas Concentino (matrícula 24201597)</w:t>
      </w:r>
    </w:p>
    <w:p>
      <w:pPr>
        <w:spacing w:line="360" w:lineRule="auto" w:after="40"/>
        <w:jc w:val="left"/>
      </w:pPr>
      <w:r>
        <w:rPr>
          <w:b w:val="0"/>
        </w:rPr>
        <w:t>Lucas da Silva de Maria (matrícula 24202179)</w:t>
      </w:r>
    </w:p>
    <w:p>
      <w:pPr>
        <w:spacing w:line="360" w:lineRule="auto" w:after="80"/>
        <w:jc w:val="center"/>
      </w:pPr>
      <w:r>
        <w:rPr>
          <w:b w:val="0"/>
        </w:rPr>
      </w:r>
    </w:p>
    <w:p>
      <w:pPr>
        <w:spacing w:line="360" w:lineRule="auto" w:after="80"/>
        <w:jc w:val="center"/>
      </w:pPr>
      <w:r>
        <w:rPr>
          <w:b w:val="0"/>
        </w:rPr>
      </w:r>
    </w:p>
    <w:p>
      <w:pPr>
        <w:spacing w:line="360" w:lineRule="auto" w:after="80"/>
        <w:jc w:val="center"/>
      </w:pPr>
      <w:r>
        <w:rPr>
          <w:b/>
        </w:rPr>
        <w:t>Rio de Janeiro - RJ</w:t>
      </w:r>
    </w:p>
    <w:p>
      <w:pPr>
        <w:spacing w:line="360" w:lineRule="auto" w:after="80"/>
        <w:jc w:val="center"/>
      </w:pPr>
      <w:r>
        <w:rPr>
          <w:b/>
        </w:rPr>
        <w:t>Entrega parcial: 09/10/2026</w:t>
      </w:r>
    </w:p>
    <w:p>
      <w:pPr>
        <w:pageBreakBefore/>
        <w:spacing w:line="360" w:lineRule="auto" w:after="160" w:before="240"/>
        <w:jc w:val="left"/>
      </w:pPr>
      <w:r>
        <w:rPr>
          <w:b/>
        </w:rPr>
        <w:t>SUMÁRIO</w:t>
      </w:r>
    </w:p>
    <w:p>
      <w:pPr>
        <w:spacing w:line="360" w:lineRule="auto" w:after="80"/>
        <w:jc w:val="left"/>
      </w:pPr>
      <w:r>
        <w:rPr>
          <w:b w:val="0"/>
        </w:rPr>
        <w:t>1. INTRODUÇÃO E PROPOSTA</w:t>
      </w:r>
    </w:p>
    <w:p>
      <w:pPr>
        <w:spacing w:line="360" w:lineRule="auto" w:after="80"/>
        <w:jc w:val="left"/>
      </w:pPr>
      <w:r>
        <w:rPr>
          <w:b w:val="0"/>
        </w:rPr>
        <w:t>2. PRODUTO</w:t>
      </w:r>
    </w:p>
    <w:p>
      <w:pPr>
        <w:spacing w:line="360" w:lineRule="auto" w:after="80"/>
        <w:jc w:val="left"/>
      </w:pPr>
      <w:r>
        <w:rPr>
          <w:b w:val="0"/>
        </w:rPr>
        <w:t>3. RESULTADO ESPERADO</w:t>
      </w:r>
    </w:p>
    <w:p>
      <w:pPr>
        <w:spacing w:line="360" w:lineRule="auto" w:after="80"/>
        <w:jc w:val="left"/>
      </w:pPr>
      <w:r>
        <w:rPr>
          <w:b w:val="0"/>
        </w:rPr>
        <w:t>4. OBJETIVO GERAL</w:t>
      </w:r>
    </w:p>
    <w:p>
      <w:pPr>
        <w:spacing w:line="360" w:lineRule="auto" w:after="80"/>
        <w:jc w:val="left"/>
      </w:pPr>
      <w:r>
        <w:rPr>
          <w:b w:val="0"/>
        </w:rPr>
        <w:t>5. OBJETIVOS ESPECÍFICOS</w:t>
      </w:r>
    </w:p>
    <w:p>
      <w:pPr>
        <w:spacing w:line="360" w:lineRule="auto" w:after="80"/>
        <w:jc w:val="left"/>
      </w:pPr>
      <w:r>
        <w:rPr>
          <w:b w:val="0"/>
        </w:rPr>
        <w:t>6. ESCOPO</w:t>
      </w:r>
    </w:p>
    <w:p>
      <w:pPr>
        <w:spacing w:line="360" w:lineRule="auto" w:after="80"/>
        <w:jc w:val="left"/>
      </w:pPr>
      <w:r>
        <w:rPr>
          <w:b w:val="0"/>
        </w:rPr>
        <w:t>7. CRONOGRAMA DE EXECUÇÃO</w:t>
      </w:r>
    </w:p>
    <w:p>
      <w:pPr>
        <w:spacing w:line="360" w:lineRule="auto" w:after="80"/>
        <w:jc w:val="left"/>
      </w:pPr>
      <w:r>
        <w:rPr>
          <w:b w:val="0"/>
        </w:rPr>
        <w:t>APÊNDICE A – CRONOGRAMA DE EXECUÇÃO DO PROJETO</w:t>
      </w:r>
    </w:p>
    <w:p>
      <w:pPr>
        <w:pageBreakBefore/>
        <w:spacing w:line="360" w:lineRule="auto" w:after="160" w:before="240"/>
        <w:jc w:val="left"/>
      </w:pPr>
      <w:r>
        <w:rPr>
          <w:b/>
        </w:rPr>
        <w:t>1. INTRODUÇÃO E PROPOSTA</w:t>
      </w:r>
    </w:p>
    <w:p>
      <w:pPr>
        <w:spacing w:line="360" w:lineRule="auto" w:after="160"/>
        <w:ind w:firstLine="709"/>
        <w:jc w:val="both"/>
      </w:pPr>
      <w:r>
        <w:rPr>
          <w:b w:val="0"/>
        </w:rPr>
        <w:t>Armazéns de médio porte, de qualquer tipo de produto, ainda controlam o estoque em planilhas eletrônicas. Esse modelo gera divergência de saldo, ausência de histórico confiável das movimentações, ruptura de produtos por falta de alertas e dificuldade de trabalho simultâneo entre vários usuários.</w:t>
      </w:r>
    </w:p>
    <w:p>
      <w:pPr>
        <w:spacing w:line="360" w:lineRule="auto" w:after="160"/>
        <w:ind w:firstLine="709"/>
        <w:jc w:val="both"/>
      </w:pPr>
      <w:r>
        <w:rPr>
          <w:b w:val="0"/>
        </w:rPr>
        <w:t xml:space="preserve">Este projeto propõe o </w:t>
      </w:r>
      <w:r>
        <w:rPr>
          <w:b/>
        </w:rPr>
        <w:t>WM Cloud</w:t>
      </w:r>
      <w:r>
        <w:rPr>
          <w:b w:val="0"/>
        </w:rPr>
        <w:t xml:space="preserve">, um sistema web de gestão de estoque hospedado em computação em nuvem na plataforma </w:t>
      </w:r>
      <w:r>
        <w:rPr>
          <w:b/>
        </w:rPr>
        <w:t>AWS</w:t>
      </w:r>
      <w:r>
        <w:rPr>
          <w:b w:val="0"/>
        </w:rPr>
        <w:t>. A proposta é projetar, implantar e testar uma infraestrutura como serviço (IaaS) capaz de suportar a aplicação com banco de dados relacional, com foco em disponibilidade, segurança, armazenamento com backup e controle de custos.</w:t>
      </w:r>
    </w:p>
    <w:p>
      <w:pPr>
        <w:spacing w:line="360" w:lineRule="auto" w:after="160"/>
        <w:ind w:firstLine="709"/>
        <w:jc w:val="both"/>
      </w:pPr>
      <w:r>
        <w:rPr>
          <w:b w:val="0"/>
        </w:rPr>
        <w:t>O cenário de negócio adotado é o de um armazém de médio porte, com 2.000 a 3.000 itens (SKUs), cerca de 30 usuários simultâneos e picos de acesso no início e no fim do expediente. Atualmente, o controle é feito em planilhas Excel, que serão migradas para o sistema na nuvem.</w:t>
      </w:r>
    </w:p>
    <w:p>
      <w:pPr>
        <w:spacing w:line="360" w:lineRule="auto" w:after="160" w:before="240"/>
        <w:jc w:val="left"/>
      </w:pPr>
      <w:r>
        <w:rPr>
          <w:b/>
        </w:rPr>
        <w:t>2. PRODUTO</w:t>
      </w:r>
    </w:p>
    <w:p>
      <w:pPr>
        <w:spacing w:line="360" w:lineRule="auto" w:after="160"/>
        <w:ind w:firstLine="709"/>
        <w:jc w:val="both"/>
      </w:pPr>
      <w:r>
        <w:rPr>
          <w:b w:val="0"/>
        </w:rPr>
        <w:t>Aplicação Web de gestão de estoque em infraestrutura Cloud Computing, com as seguintes funcionalidades:</w:t>
      </w:r>
    </w:p>
    <w:p>
      <w:pPr>
        <w:spacing w:line="360" w:lineRule="auto" w:after="40"/>
        <w:jc w:val="both"/>
      </w:pPr>
      <w:r>
        <w:rPr>
          <w:b/>
        </w:rPr>
        <w:t xml:space="preserve">a) Cadastros: </w:t>
      </w:r>
      <w:r>
        <w:rPr>
          <w:b w:val="0"/>
        </w:rPr>
        <w:t>produtos, categorias e fornecedores;</w:t>
      </w:r>
    </w:p>
    <w:p>
      <w:pPr>
        <w:spacing w:line="360" w:lineRule="auto" w:after="40"/>
        <w:jc w:val="both"/>
      </w:pPr>
      <w:r>
        <w:rPr>
          <w:b/>
        </w:rPr>
        <w:t xml:space="preserve">b) Entradas e saídas </w:t>
      </w:r>
      <w:r>
        <w:rPr>
          <w:b w:val="0"/>
        </w:rPr>
        <w:t>de mercadorias, com validação que impede estoque negativo;</w:t>
      </w:r>
    </w:p>
    <w:p>
      <w:pPr>
        <w:spacing w:line="360" w:lineRule="auto" w:after="40"/>
        <w:jc w:val="both"/>
      </w:pPr>
      <w:r>
        <w:rPr>
          <w:b/>
        </w:rPr>
        <w:t xml:space="preserve">c) Estoque atual </w:t>
      </w:r>
      <w:r>
        <w:rPr>
          <w:b w:val="0"/>
        </w:rPr>
        <w:t>por produto;</w:t>
      </w:r>
    </w:p>
    <w:p>
      <w:pPr>
        <w:spacing w:line="360" w:lineRule="auto" w:after="40"/>
        <w:jc w:val="both"/>
      </w:pPr>
      <w:r>
        <w:rPr>
          <w:b/>
        </w:rPr>
        <w:t xml:space="preserve">d) Histórico </w:t>
      </w:r>
      <w:r>
        <w:rPr>
          <w:b w:val="0"/>
        </w:rPr>
        <w:t>de movimentações;</w:t>
      </w:r>
    </w:p>
    <w:p>
      <w:pPr>
        <w:spacing w:line="360" w:lineRule="auto" w:after="40"/>
        <w:jc w:val="both"/>
      </w:pPr>
      <w:r>
        <w:rPr>
          <w:b/>
        </w:rPr>
        <w:t xml:space="preserve">e) Estoque mínimo e alertas </w:t>
      </w:r>
      <w:r>
        <w:rPr>
          <w:b w:val="0"/>
        </w:rPr>
        <w:t>de estoque baixo;</w:t>
      </w:r>
    </w:p>
    <w:p>
      <w:pPr>
        <w:spacing w:line="360" w:lineRule="auto" w:after="40"/>
        <w:jc w:val="both"/>
      </w:pPr>
      <w:r>
        <w:rPr>
          <w:b/>
        </w:rPr>
        <w:t xml:space="preserve">f) Importação inicial </w:t>
      </w:r>
      <w:r>
        <w:rPr>
          <w:b w:val="0"/>
        </w:rPr>
        <w:t>dos dados das planilhas, apoiando a migração;</w:t>
      </w:r>
    </w:p>
    <w:p>
      <w:pPr>
        <w:spacing w:line="360" w:lineRule="auto" w:after="40"/>
        <w:jc w:val="both"/>
      </w:pPr>
      <w:r>
        <w:rPr>
          <w:b/>
        </w:rPr>
        <w:t xml:space="preserve">g) Verificação de saúde </w:t>
      </w:r>
      <w:r>
        <w:rPr>
          <w:b w:val="0"/>
        </w:rPr>
        <w:t>(endpoint /health) utilizada pelo balanceador de carga.</w:t>
      </w:r>
    </w:p>
    <w:p>
      <w:pPr>
        <w:spacing w:line="360" w:lineRule="auto" w:after="160" w:before="240"/>
        <w:jc w:val="left"/>
      </w:pPr>
      <w:r>
        <w:rPr>
          <w:b/>
        </w:rPr>
        <w:t>3. RESULTADO ESPERADO</w:t>
      </w:r>
    </w:p>
    <w:p>
      <w:pPr>
        <w:spacing w:line="360" w:lineRule="auto" w:after="160"/>
        <w:ind w:firstLine="709"/>
        <w:jc w:val="both"/>
      </w:pPr>
      <w:r>
        <w:rPr>
          <w:b w:val="0"/>
        </w:rPr>
        <w:t>Apresentar testes na infraestrutura criada, demonstrando que a solução foi capaz de suportar a aplicação implantada, utilizando de forma eficiente os principais serviços configurados na plataforma AWS: resposta estável sob a carga de 30 usuários simultâneos, continuidade do serviço após a queda proposital de uma instância e preservação dos dados por meio de backup automático do banco.</w:t>
      </w:r>
    </w:p>
    <w:p>
      <w:pPr>
        <w:spacing w:line="360" w:lineRule="auto" w:after="160" w:before="240"/>
        <w:jc w:val="left"/>
      </w:pPr>
      <w:r>
        <w:rPr>
          <w:b/>
        </w:rPr>
        <w:t>4. OBJETIVO GERAL</w:t>
      </w:r>
    </w:p>
    <w:p>
      <w:pPr>
        <w:spacing w:line="360" w:lineRule="auto" w:after="160"/>
        <w:ind w:firstLine="709"/>
        <w:jc w:val="both"/>
      </w:pPr>
      <w:r>
        <w:rPr>
          <w:b w:val="0"/>
        </w:rPr>
        <w:t>Implantar uma nuvem computacional de infraestrutura na plataforma AWS para a hospedagem da aplicação web WM Cloud, com banco de dados relacional, alta disponibilidade e segurança.</w:t>
      </w:r>
    </w:p>
    <w:p>
      <w:pPr>
        <w:spacing w:line="360" w:lineRule="auto" w:after="160" w:before="240"/>
        <w:jc w:val="left"/>
      </w:pPr>
      <w:r>
        <w:rPr>
          <w:b/>
        </w:rPr>
        <w:t>5. OBJETIVOS ESPECÍFICOS</w:t>
      </w:r>
    </w:p>
    <w:p>
      <w:pPr>
        <w:spacing w:line="360" w:lineRule="auto" w:after="40"/>
        <w:jc w:val="both"/>
      </w:pPr>
      <w:r>
        <w:rPr>
          <w:b/>
        </w:rPr>
        <w:t xml:space="preserve">a) </w:t>
      </w:r>
      <w:r>
        <w:rPr>
          <w:b w:val="0"/>
        </w:rPr>
        <w:t>Criar um modelo de implantação de uma nuvem de infraestrutura como serviço (IaaS);</w:t>
      </w:r>
    </w:p>
    <w:p>
      <w:pPr>
        <w:spacing w:line="360" w:lineRule="auto" w:after="40"/>
        <w:jc w:val="both"/>
      </w:pPr>
      <w:r>
        <w:rPr>
          <w:b/>
        </w:rPr>
        <w:t xml:space="preserve">b) </w:t>
      </w:r>
      <w:r>
        <w:rPr>
          <w:b w:val="0"/>
        </w:rPr>
        <w:t>Montar a infraestrutura proposta: rede virtual (VPC) em duas zonas de disponibilidade, servidores EC2 em Auto Scaling Group atrás de um balanceador de carga (ALB), banco RDS PostgreSQL e armazenamento S3;</w:t>
      </w:r>
    </w:p>
    <w:p>
      <w:pPr>
        <w:spacing w:line="360" w:lineRule="auto" w:after="40"/>
        <w:jc w:val="both"/>
      </w:pPr>
      <w:r>
        <w:rPr>
          <w:b/>
        </w:rPr>
        <w:t xml:space="preserve">c) </w:t>
      </w:r>
      <w:r>
        <w:rPr>
          <w:b w:val="0"/>
        </w:rPr>
        <w:t>Implantar a aplicação de forma automatizada e sem estado, permitindo o escalonamento horizontal;</w:t>
      </w:r>
    </w:p>
    <w:p>
      <w:pPr>
        <w:spacing w:line="360" w:lineRule="auto" w:after="40"/>
        <w:jc w:val="both"/>
      </w:pPr>
      <w:r>
        <w:rPr>
          <w:b/>
        </w:rPr>
        <w:t xml:space="preserve">d) </w:t>
      </w:r>
      <w:r>
        <w:rPr>
          <w:b w:val="0"/>
        </w:rPr>
        <w:t>Avaliar o comportamento da infraestrutura por meio de testes funcionais, de integração, de desempenho, de segurança e de disponibilidade;</w:t>
      </w:r>
    </w:p>
    <w:p>
      <w:pPr>
        <w:spacing w:line="360" w:lineRule="auto" w:after="40"/>
        <w:jc w:val="both"/>
      </w:pPr>
      <w:r>
        <w:rPr>
          <w:b/>
        </w:rPr>
        <w:t xml:space="preserve">e) </w:t>
      </w:r>
      <w:r>
        <w:rPr>
          <w:b w:val="0"/>
        </w:rPr>
        <w:t>Elaborar o plano de transição das planilhas atuais para o sistema na nuvem;</w:t>
      </w:r>
    </w:p>
    <w:p>
      <w:pPr>
        <w:spacing w:line="360" w:lineRule="auto" w:after="40"/>
        <w:jc w:val="both"/>
      </w:pPr>
      <w:r>
        <w:rPr>
          <w:b/>
        </w:rPr>
        <w:t xml:space="preserve">f) </w:t>
      </w:r>
      <w:r>
        <w:rPr>
          <w:b w:val="0"/>
        </w:rPr>
        <w:t>Documentar a arquitetura de produção (Multi-AZ, NAT Gateway e HTTPS) e a estimativa de custos, mantendo o ambiente de demonstração dentro dos créditos disponibilizados pelo AWS Academy.</w:t>
      </w:r>
    </w:p>
    <w:p>
      <w:pPr>
        <w:pageBreakBefore/>
        <w:spacing w:line="360" w:lineRule="auto" w:after="160" w:before="240"/>
        <w:jc w:val="left"/>
      </w:pPr>
      <w:r>
        <w:rPr>
          <w:b/>
        </w:rPr>
        <w:t>6. ESCOPO</w:t>
      </w:r>
    </w:p>
    <w:p>
      <w:pPr>
        <w:spacing w:line="360" w:lineRule="auto" w:after="80"/>
        <w:jc w:val="left"/>
      </w:pPr>
      <w:r>
        <w:rPr>
          <w:b/>
        </w:rPr>
        <w:t>6.1 Requisitos funcionais</w:t>
      </w:r>
    </w:p>
    <w:p>
      <w:pPr>
        <w:pStyle w:val="ListBullet"/>
        <w:spacing w:line="360" w:lineRule="auto"/>
        <w:jc w:val="both"/>
      </w:pPr>
      <w:r>
        <w:t>Cadastro, consulta, edição e exclusão de produtos, categorias e fornecedores;</w:t>
      </w:r>
    </w:p>
    <w:p>
      <w:pPr>
        <w:pStyle w:val="ListBullet"/>
        <w:spacing w:line="360" w:lineRule="auto"/>
        <w:jc w:val="both"/>
      </w:pPr>
      <w:r>
        <w:t>Registro de entradas e saídas com validação de saldo;</w:t>
      </w:r>
    </w:p>
    <w:p>
      <w:pPr>
        <w:pStyle w:val="ListBullet"/>
        <w:spacing w:line="360" w:lineRule="auto"/>
        <w:jc w:val="both"/>
      </w:pPr>
      <w:r>
        <w:t>Tela de estoque atual com destaque para itens abaixo do mínimo;</w:t>
      </w:r>
    </w:p>
    <w:p>
      <w:pPr>
        <w:pStyle w:val="ListBullet"/>
        <w:spacing w:line="360" w:lineRule="auto"/>
        <w:jc w:val="both"/>
      </w:pPr>
      <w:r>
        <w:t>Histórico de movimentações com filtros;</w:t>
      </w:r>
    </w:p>
    <w:p>
      <w:pPr>
        <w:pStyle w:val="ListBullet"/>
        <w:spacing w:line="360" w:lineRule="auto"/>
        <w:jc w:val="both"/>
      </w:pPr>
      <w:r>
        <w:t>Importação de dados a partir de arquivo CSV exportado das planilhas.</w:t>
      </w:r>
    </w:p>
    <w:p>
      <w:pPr>
        <w:spacing w:line="360" w:lineRule="auto" w:after="80"/>
        <w:jc w:val="left"/>
      </w:pPr>
      <w:r>
        <w:rPr>
          <w:b/>
        </w:rPr>
        <w:t>6.2 Requisitos não funcionais</w:t>
      </w:r>
    </w:p>
    <w:p>
      <w:pPr>
        <w:pStyle w:val="ListBullet"/>
        <w:spacing w:line="360" w:lineRule="auto"/>
        <w:jc w:val="both"/>
      </w:pPr>
      <w:r>
        <w:rPr>
          <w:b/>
        </w:rPr>
        <w:t xml:space="preserve">Disponibilidade: </w:t>
      </w:r>
      <w:r>
        <w:t>o serviço deve continuar operando se uma instância falhar;</w:t>
      </w:r>
    </w:p>
    <w:p>
      <w:pPr>
        <w:pStyle w:val="ListBullet"/>
        <w:spacing w:line="360" w:lineRule="auto"/>
        <w:jc w:val="both"/>
      </w:pPr>
      <w:r>
        <w:rPr>
          <w:b/>
        </w:rPr>
        <w:t xml:space="preserve">Desempenho: </w:t>
      </w:r>
      <w:r>
        <w:t>atender 30 usuários simultâneos com tempo de resposta aceitável;</w:t>
      </w:r>
    </w:p>
    <w:p>
      <w:pPr>
        <w:pStyle w:val="ListBullet"/>
        <w:spacing w:line="360" w:lineRule="auto"/>
        <w:jc w:val="both"/>
      </w:pPr>
      <w:r>
        <w:rPr>
          <w:b/>
        </w:rPr>
        <w:t xml:space="preserve">Segurança: </w:t>
      </w:r>
      <w:r>
        <w:t>banco de dados em sub-rede privada, com acesso liberado apenas à aplicação por meio de Security Groups;</w:t>
      </w:r>
    </w:p>
    <w:p>
      <w:pPr>
        <w:pStyle w:val="ListBullet"/>
        <w:spacing w:line="360" w:lineRule="auto"/>
        <w:jc w:val="both"/>
      </w:pPr>
      <w:r>
        <w:rPr>
          <w:b/>
        </w:rPr>
        <w:t xml:space="preserve">Integridade: </w:t>
      </w:r>
      <w:r>
        <w:t>movimentações registradas em transações no banco de dados;</w:t>
      </w:r>
    </w:p>
    <w:p>
      <w:pPr>
        <w:pStyle w:val="ListBullet"/>
        <w:spacing w:line="360" w:lineRule="auto"/>
        <w:jc w:val="both"/>
      </w:pPr>
      <w:r>
        <w:rPr>
          <w:b/>
        </w:rPr>
        <w:t xml:space="preserve">Custo: </w:t>
      </w:r>
      <w:r>
        <w:t>ambiente de demonstração dentro dos créditos do laboratório.</w:t>
      </w:r>
    </w:p>
    <w:p>
      <w:pPr>
        <w:spacing w:line="360" w:lineRule="auto" w:after="80"/>
        <w:jc w:val="left"/>
      </w:pPr>
      <w:r>
        <w:rPr>
          <w:b/>
        </w:rPr>
        <w:t>6.3 Definição dos elementos de hardware e software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D9D9D9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3969"/>
            <w:shd w:val="clear" w:fill="D9D9D9"/>
          </w:tcPr>
          <w:p>
            <w:r/>
            <w:r>
              <w:rPr>
                <w:b/>
                <w:sz w:val="20"/>
              </w:rPr>
              <w:t>Ambiente de demonstração (implantado)</w:t>
            </w:r>
          </w:p>
        </w:tc>
        <w:tc>
          <w:tcPr>
            <w:tcW w:type="dxa" w:w="3855"/>
            <w:shd w:val="clear" w:fill="D9D9D9"/>
          </w:tcPr>
          <w:p>
            <w:r/>
            <w:r>
              <w:rPr>
                <w:b/>
                <w:sz w:val="20"/>
              </w:rPr>
              <w:t>Ambiente de produção (documentado)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Computação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EC2 t3.micro/t3.small; Auto Scaling mín. 1 e máx. 2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EC2 t3.medium; Auto Scaling mín. 2 e máx. 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Rede e segurança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VPC, sub-redes em 2 AZs, Internet Gateway, ALB e Security Groups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Sub-redes privadas para aplicação, NAT Gateway, HTTPS com ACM e WAF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Banco de dados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RDS PostgreSQL db.t3.micro, Single-AZ, 20 GB, backup automático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RDS PostgreSQL Multi-AZ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Armazenamento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S3 (arquivos de importação e exportação) e snapshots do RDS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S3 com versionamento e replicação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Monitoramento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CloudWatch (CPU, erros 5xx, conexões do banco)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CloudWatch com alarmes e notificação por SNS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Software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Amazon Linux 2023, Node.js, Express, EJS, PostgreSQL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Idem</w:t>
            </w:r>
          </w:p>
        </w:tc>
      </w:tr>
    </w:tbl>
    <w:p>
      <w:pPr>
        <w:spacing w:line="360" w:lineRule="auto" w:after="80"/>
        <w:ind w:firstLine="709"/>
        <w:jc w:val="both"/>
      </w:pPr>
      <w:r>
        <w:rPr>
          <w:b w:val="0"/>
        </w:rPr>
      </w:r>
    </w:p>
    <w:p>
      <w:pPr>
        <w:spacing w:line="360" w:lineRule="auto" w:after="160"/>
        <w:ind w:firstLine="709"/>
        <w:jc w:val="both"/>
      </w:pPr>
      <w:r>
        <w:rPr>
          <w:b w:val="0"/>
        </w:rPr>
        <w:t>A aplicação será desenvolvida em JavaScript (Node.js com Express e páginas renderizadas com EJS), executada em um único processo por instância e sem armazenamento de sessão em memória, o que permite ao Auto Scaling criar novas instâncias de forma automática.</w:t>
      </w:r>
    </w:p>
    <w:p>
      <w:pPr>
        <w:spacing w:line="360" w:lineRule="auto" w:after="160" w:before="240"/>
        <w:jc w:val="left"/>
      </w:pPr>
      <w:r>
        <w:rPr>
          <w:b/>
        </w:rPr>
        <w:t>7. CRONOGRAMA DE EXECUÇÃO</w:t>
      </w:r>
    </w:p>
    <w:p>
      <w:pPr>
        <w:spacing w:line="360" w:lineRule="auto" w:after="160"/>
        <w:ind w:firstLine="709"/>
        <w:jc w:val="both"/>
      </w:pPr>
      <w:r>
        <w:rPr>
          <w:b w:val="0"/>
        </w:rPr>
        <w:t>O planejamento das atividades, com as fases e os prazos, foi estruturado em um diagrama de Gantt semanal, apresentado no Apêndice A. A semana 1 (de 02/10/2026 a 09/10/2026) corresponde à elaboração e à entrega parcial (escopo e cronograma), prevista para 09/10/2026. As semanas seguintes (S2 a S6) são uma estimativa para a implantação, os testes e a entrega final, a ser ajustada conforme o calendário da disciplina.</w:t>
      </w:r>
    </w:p>
    <w:p>
      <w:pPr>
        <w:pageBreakBefore/>
        <w:spacing w:line="360" w:lineRule="auto" w:after="160" w:before="240"/>
        <w:jc w:val="left"/>
      </w:pPr>
      <w:r>
        <w:rPr>
          <w:b/>
        </w:rPr>
        <w:t>APÊNDICE A – CRONOGRAMA DE EXECUÇÃO DO PROJETO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474"/>
            <w:shd w:val="clear" w:fill="D9D9D9"/>
          </w:tcPr>
          <w:p>
            <w:r/>
            <w:r>
              <w:rPr>
                <w:b/>
                <w:sz w:val="18"/>
              </w:rPr>
              <w:t>Fase</w:t>
            </w:r>
          </w:p>
        </w:tc>
        <w:tc>
          <w:tcPr>
            <w:tcW w:type="dxa" w:w="2835"/>
            <w:shd w:val="clear" w:fill="D9D9D9"/>
          </w:tcPr>
          <w:p>
            <w:r/>
            <w:r>
              <w:rPr>
                <w:b/>
                <w:sz w:val="18"/>
              </w:rPr>
              <w:t>Atividade</w:t>
            </w:r>
          </w:p>
        </w:tc>
        <w:tc>
          <w:tcPr>
            <w:tcW w:type="dxa" w:w="680"/>
            <w:shd w:val="clear" w:fill="D9D9D9"/>
          </w:tcPr>
          <w:p>
            <w:r/>
            <w:r>
              <w:rPr>
                <w:b/>
                <w:sz w:val="18"/>
              </w:rPr>
              <w:t>S1</w:t>
              <w:br/>
              <w:t>02/10</w:t>
            </w:r>
          </w:p>
        </w:tc>
        <w:tc>
          <w:tcPr>
            <w:tcW w:type="dxa" w:w="680"/>
            <w:shd w:val="clear" w:fill="D9D9D9"/>
          </w:tcPr>
          <w:p>
            <w:r/>
            <w:r>
              <w:rPr>
                <w:b/>
                <w:sz w:val="18"/>
              </w:rPr>
              <w:t>S2</w:t>
              <w:br/>
              <w:t>09/10</w:t>
            </w:r>
          </w:p>
        </w:tc>
        <w:tc>
          <w:tcPr>
            <w:tcW w:type="dxa" w:w="680"/>
            <w:shd w:val="clear" w:fill="D9D9D9"/>
          </w:tcPr>
          <w:p>
            <w:r/>
            <w:r>
              <w:rPr>
                <w:b/>
                <w:sz w:val="18"/>
              </w:rPr>
              <w:t>S3</w:t>
              <w:br/>
              <w:t>16/10</w:t>
            </w:r>
          </w:p>
        </w:tc>
        <w:tc>
          <w:tcPr>
            <w:tcW w:type="dxa" w:w="680"/>
            <w:shd w:val="clear" w:fill="D9D9D9"/>
          </w:tcPr>
          <w:p>
            <w:r/>
            <w:r>
              <w:rPr>
                <w:b/>
                <w:sz w:val="18"/>
              </w:rPr>
              <w:t>S4</w:t>
              <w:br/>
              <w:t>23/10</w:t>
            </w:r>
          </w:p>
        </w:tc>
        <w:tc>
          <w:tcPr>
            <w:tcW w:type="dxa" w:w="680"/>
            <w:shd w:val="clear" w:fill="D9D9D9"/>
          </w:tcPr>
          <w:p>
            <w:r/>
            <w:r>
              <w:rPr>
                <w:b/>
                <w:sz w:val="18"/>
              </w:rPr>
              <w:t>S5</w:t>
              <w:br/>
              <w:t>30/10</w:t>
            </w:r>
          </w:p>
        </w:tc>
        <w:tc>
          <w:tcPr>
            <w:tcW w:type="dxa" w:w="680"/>
            <w:shd w:val="clear" w:fill="D9D9D9"/>
          </w:tcPr>
          <w:p>
            <w:r/>
            <w:r>
              <w:rPr>
                <w:b/>
                <w:sz w:val="18"/>
              </w:rPr>
              <w:t>S6</w:t>
              <w:br/>
              <w:t>06/11</w:t>
            </w:r>
          </w:p>
        </w:tc>
        <w:tc>
          <w:tcPr>
            <w:tcW w:type="dxa" w:w="680"/>
            <w:shd w:val="clear" w:fill="D9D9D9"/>
          </w:tcPr>
          <w:p>
            <w:r/>
            <w:r>
              <w:rPr>
                <w:b/>
                <w:sz w:val="18"/>
              </w:rPr>
              <w:t>S7</w:t>
              <w:br/>
              <w:t>13/11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1. Planejamento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Escopo, requisitos, arquitetura e entrega parcial (09/10)</w:t>
            </w:r>
          </w:p>
        </w:tc>
        <w:tc>
          <w:tcPr>
            <w:tcW w:type="dxa" w:w="680"/>
            <w:shd w:val="clear" w:fill="4040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2. Aplicação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Modelagem do banco e API (produtos e movimentações)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  <w:shd w:val="clear" w:fill="4040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Telas, alertas de estoque mínimo e importação CSV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  <w:shd w:val="clear" w:fill="4040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  <w:shd w:val="clear" w:fill="4040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3. Infraestrutura AWS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VPC, sub-redes e Security Groups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  <w:shd w:val="clear" w:fill="4040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RDS, S3, Launch Template e Auto Scaling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  <w:shd w:val="clear" w:fill="4040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  <w:shd w:val="clear" w:fill="4040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ALB e health check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  <w:shd w:val="clear" w:fill="4040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4. Testes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Funcionais e de integração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  <w:shd w:val="clear" w:fill="4040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Carga (k6/JMeter), segurança e disponibilidade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  <w:shd w:val="clear" w:fill="4040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  <w:shd w:val="clear" w:fill="4040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5. Transição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Plano de migração das planilhas e importação de teste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  <w:shd w:val="clear" w:fill="4040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6. Finalização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Documentação final, estimativa de custos e ensaio da apresentação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  <w:shd w:val="clear" w:fill="4040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80"/>
            <w:shd w:val="clear" w:fill="404040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line="360" w:lineRule="auto" w:after="80"/>
        <w:ind w:firstLine="709"/>
        <w:jc w:val="both"/>
      </w:pPr>
      <w:r>
        <w:rPr>
          <w:b w:val="0"/>
        </w:rPr>
      </w:r>
    </w:p>
    <w:p>
      <w:pPr>
        <w:spacing w:line="360" w:lineRule="auto" w:after="160"/>
        <w:jc w:val="both"/>
      </w:pPr>
      <w:r>
        <w:rPr>
          <w:b w:val="0"/>
        </w:rPr>
        <w:t>Observação: todas as atividades terminam até 20/11/2026 (sexta-feira). O dia 21/11 fica como reserva para imprevistos, e o dia 22/11 (prazo até as 23:59) é reservado exclusivamente para o envio da entrega final.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