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 lập – Tự do – Hạnh phúc</w:t>
                              </w:r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Kính gửi: </w:t>
      </w:r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Hội </w:t>
      </w:r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 máu Việt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khi nghiên cứu tôn chỉ, mục đích, lĩnh vực hoạt động, phạm vi hoạt động của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61E2">
        <w:rPr>
          <w:rFonts w:ascii="Times New Roman" w:eastAsia="Times New Roman" w:hAnsi="Times New Roman" w:cs="Times New Roman"/>
          <w:sz w:val="26"/>
          <w:szCs w:val="26"/>
        </w:rPr>
        <w:t>Việt Nam</w:t>
      </w:r>
      <w:r>
        <w:rPr>
          <w:rFonts w:ascii="Times New Roman" w:eastAsia="Times New Roman" w:hAnsi="Times New Roman" w:cs="Times New Roman"/>
          <w:sz w:val="26"/>
          <w:szCs w:val="26"/>
        </w:rPr>
        <w:t>, tôi tán thành và tự nguyện làm đơn này để đăng ký tham gia làm hội viên của Hội.</w:t>
      </w:r>
    </w:p>
    <w:p w14:paraId="26E17062" w14:textId="218ECCDF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A93752">
        <w:rPr>
          <w:rFonts w:ascii="Times New Roman" w:eastAsia="Times New Roman" w:hAnsi="Times New Roman" w:cs="Times New Roman"/>
          <w:sz w:val="26"/>
          <w:szCs w:val="26"/>
        </w:rPr>
        <w:t>Nguyễn Thị Màng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1A1194C" w14:textId="5734A675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Sinh ngày:</w:t>
      </w:r>
      <w:r w:rsidR="00A93752">
        <w:rPr>
          <w:rFonts w:ascii="Times New Roman" w:eastAsia="Times New Roman" w:hAnsi="Times New Roman" w:cs="Times New Roman"/>
          <w:sz w:val="26"/>
          <w:szCs w:val="26"/>
        </w:rPr>
        <w:t xml:space="preserve"> 20/03/1993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C544D35" w14:textId="11A32FE7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bác sĩ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22A081" w14:textId="78D11076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công tác: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bệnh viện Trung Ương Huế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743BD2" w14:textId="0CFCE610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 tác</w:t>
      </w: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16 Lê Lợi</w:t>
      </w:r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14:paraId="6627C1A7" w14:textId="295E3078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Số CMND: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>191</w:t>
      </w:r>
      <w:r w:rsidR="00A93752">
        <w:rPr>
          <w:rFonts w:ascii="Times New Roman" w:eastAsia="Times New Roman" w:hAnsi="Times New Roman" w:cs="Times New Roman"/>
          <w:sz w:val="26"/>
          <w:szCs w:val="26"/>
        </w:rPr>
        <w:t>781890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CFFC2" w14:textId="24B3ABE8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A93752">
        <w:rPr>
          <w:rFonts w:ascii="Times New Roman" w:eastAsia="Times New Roman" w:hAnsi="Times New Roman" w:cs="Times New Roman"/>
          <w:sz w:val="26"/>
          <w:szCs w:val="26"/>
        </w:rPr>
        <w:t xml:space="preserve"> nguyenthimang1117@gmail.com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2C7205" w14:textId="33BA9086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A424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93752">
        <w:rPr>
          <w:rFonts w:ascii="Times New Roman" w:eastAsia="Times New Roman" w:hAnsi="Times New Roman" w:cs="Times New Roman"/>
          <w:sz w:val="26"/>
          <w:szCs w:val="26"/>
        </w:rPr>
        <w:t>0353831206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FAD1E0B" w14:textId="6D09A1AE"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56AC2">
        <w:rPr>
          <w:rFonts w:ascii="Times New Roman" w:hAnsi="Times New Roman"/>
          <w:sz w:val="26"/>
          <w:szCs w:val="26"/>
          <w:lang w:val="fr-FR"/>
        </w:rPr>
        <w:t xml:space="preserve">Tôi xin hứa sẽ chấp hành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ầy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ủ mọi quy chế, nội quy hoạt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ộng của Hội và sẵn sàng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 góp những nỗ lực của bản thân trong việc xây dựng Hội ngày một lớn mạnh 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Trân trọng đề nghị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xem xét, đồng ý để tôi được là hội viên./.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xin chân thành cảm ơn.</w:t>
      </w:r>
    </w:p>
    <w:p w14:paraId="0083253A" w14:textId="51BD98A1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huế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……...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ngày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13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proofErr w:type="gramStart"/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gramEnd"/>
      <w:r w:rsidR="00A42476">
        <w:rPr>
          <w:rFonts w:ascii="Times New Roman" w:eastAsia="Times New Roman" w:hAnsi="Times New Roman" w:cs="Times New Roman"/>
          <w:i/>
          <w:sz w:val="26"/>
          <w:szCs w:val="26"/>
        </w:rPr>
        <w:t>2021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77777777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DF3270" w14:textId="7C6ED18B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11"/>
      <w:footerReference w:type="default" r:id="rId12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48B79" w14:textId="77777777" w:rsidR="00D91CFE" w:rsidRDefault="00D91CFE">
      <w:pPr>
        <w:spacing w:line="240" w:lineRule="auto"/>
      </w:pPr>
      <w:r>
        <w:separator/>
      </w:r>
    </w:p>
  </w:endnote>
  <w:endnote w:type="continuationSeparator" w:id="0">
    <w:p w14:paraId="40AB6A16" w14:textId="77777777" w:rsidR="00D91CFE" w:rsidRDefault="00D91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85574" w14:textId="77777777" w:rsidR="00D91CFE" w:rsidRDefault="00D91CFE">
      <w:pPr>
        <w:spacing w:line="240" w:lineRule="auto"/>
      </w:pPr>
      <w:r>
        <w:separator/>
      </w:r>
    </w:p>
  </w:footnote>
  <w:footnote w:type="continuationSeparator" w:id="0">
    <w:p w14:paraId="718D5675" w14:textId="77777777" w:rsidR="00D91CFE" w:rsidRDefault="00D91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86ECD"/>
    <w:rsid w:val="004E39CC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41948"/>
    <w:rsid w:val="00A42476"/>
    <w:rsid w:val="00A87499"/>
    <w:rsid w:val="00A93752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91CFE"/>
    <w:rsid w:val="00DD5811"/>
    <w:rsid w:val="00E53BED"/>
    <w:rsid w:val="00EF2E74"/>
    <w:rsid w:val="00FA52A1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USER</cp:lastModifiedBy>
  <cp:revision>2</cp:revision>
  <cp:lastPrinted>2021-03-23T02:25:00Z</cp:lastPrinted>
  <dcterms:created xsi:type="dcterms:W3CDTF">2021-07-13T08:24:00Z</dcterms:created>
  <dcterms:modified xsi:type="dcterms:W3CDTF">2021-07-13T08:24:00Z</dcterms:modified>
</cp:coreProperties>
</file>