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4A99E" w14:textId="77777777" w:rsidR="004C7303" w:rsidRPr="007746DE" w:rsidRDefault="00200708" w:rsidP="005B178D">
      <w:pPr>
        <w:spacing w:line="312" w:lineRule="auto"/>
        <w:jc w:val="center"/>
        <w:rPr>
          <w:rFonts w:cs="Arial"/>
          <w:color w:val="000000"/>
          <w:sz w:val="32"/>
          <w:szCs w:val="32"/>
        </w:rPr>
      </w:pPr>
      <w:bookmarkStart w:id="0" w:name="_Hlk63184918"/>
      <w:r w:rsidRPr="007746DE">
        <w:rPr>
          <w:rFonts w:cs="Arial"/>
          <w:color w:val="000000"/>
          <w:sz w:val="32"/>
          <w:szCs w:val="32"/>
        </w:rPr>
        <w:t>Eberswalde University for Sustainable Development (HNEE)</w:t>
      </w:r>
      <w:r w:rsidRPr="007746DE">
        <w:rPr>
          <w:rFonts w:cs="Arial"/>
          <w:color w:val="000000"/>
          <w:sz w:val="32"/>
          <w:szCs w:val="32"/>
        </w:rPr>
        <w:br/>
        <w:t>Faculty of Forest and Environment</w:t>
      </w:r>
    </w:p>
    <w:p w14:paraId="3AD67E4F" w14:textId="77777777" w:rsidR="004C7303" w:rsidRDefault="004C7303" w:rsidP="005B178D">
      <w:pPr>
        <w:spacing w:line="312" w:lineRule="auto"/>
        <w:jc w:val="center"/>
        <w:rPr>
          <w:rFonts w:cstheme="minorHAnsi"/>
          <w:color w:val="000000"/>
          <w:sz w:val="32"/>
          <w:szCs w:val="32"/>
        </w:rPr>
      </w:pPr>
    </w:p>
    <w:p w14:paraId="6280FF13" w14:textId="77777777" w:rsidR="004C7303" w:rsidRDefault="004C7303" w:rsidP="005B178D">
      <w:pPr>
        <w:spacing w:line="312" w:lineRule="auto"/>
        <w:jc w:val="center"/>
        <w:rPr>
          <w:rFonts w:cstheme="minorHAnsi"/>
          <w:color w:val="000000"/>
          <w:sz w:val="32"/>
          <w:szCs w:val="32"/>
        </w:rPr>
      </w:pPr>
    </w:p>
    <w:p w14:paraId="5E4D110C" w14:textId="77777777" w:rsidR="00E26143" w:rsidRDefault="00E26143" w:rsidP="005B178D">
      <w:pPr>
        <w:spacing w:line="312" w:lineRule="auto"/>
        <w:jc w:val="center"/>
        <w:rPr>
          <w:rFonts w:asciiTheme="minorHAnsi" w:hAnsiTheme="minorHAnsi" w:cstheme="minorHAnsi"/>
          <w:color w:val="000000"/>
          <w:sz w:val="32"/>
          <w:szCs w:val="32"/>
        </w:rPr>
      </w:pPr>
    </w:p>
    <w:p w14:paraId="27C529AB" w14:textId="58EB84A8" w:rsidR="004C7303" w:rsidRDefault="00200708" w:rsidP="005B178D">
      <w:pPr>
        <w:spacing w:line="312" w:lineRule="auto"/>
        <w:jc w:val="center"/>
        <w:rPr>
          <w:rFonts w:cstheme="minorHAnsi"/>
          <w:color w:val="000000"/>
          <w:sz w:val="28"/>
          <w:szCs w:val="28"/>
        </w:rPr>
      </w:pPr>
      <w:r w:rsidRPr="00200708">
        <w:rPr>
          <w:rFonts w:asciiTheme="minorHAnsi" w:hAnsiTheme="minorHAnsi" w:cstheme="minorHAnsi"/>
          <w:color w:val="000000"/>
          <w:sz w:val="32"/>
          <w:szCs w:val="32"/>
        </w:rPr>
        <w:br/>
      </w:r>
      <w:r w:rsidR="004C7303">
        <w:rPr>
          <w:rFonts w:cstheme="minorHAnsi"/>
          <w:color w:val="000000"/>
          <w:sz w:val="28"/>
          <w:szCs w:val="28"/>
        </w:rPr>
        <w:t>Nguyen Duc Viet</w:t>
      </w:r>
      <w:r w:rsidRPr="00200708">
        <w:rPr>
          <w:rFonts w:asciiTheme="minorHAnsi" w:hAnsiTheme="minorHAnsi" w:cstheme="minorHAnsi"/>
          <w:color w:val="000000"/>
          <w:sz w:val="28"/>
          <w:szCs w:val="28"/>
        </w:rPr>
        <w:br/>
      </w:r>
    </w:p>
    <w:p w14:paraId="09EF8630" w14:textId="77777777" w:rsidR="004C7303" w:rsidRDefault="004C7303" w:rsidP="005B178D">
      <w:pPr>
        <w:spacing w:line="312" w:lineRule="auto"/>
        <w:jc w:val="center"/>
        <w:rPr>
          <w:rFonts w:cstheme="minorHAnsi"/>
          <w:color w:val="000000"/>
          <w:sz w:val="28"/>
          <w:szCs w:val="28"/>
        </w:rPr>
      </w:pPr>
    </w:p>
    <w:p w14:paraId="759B1117" w14:textId="7B6DF79C" w:rsidR="00E26143" w:rsidRDefault="00E26143" w:rsidP="00E26143">
      <w:pPr>
        <w:spacing w:line="312" w:lineRule="auto"/>
        <w:jc w:val="center"/>
        <w:rPr>
          <w:rFonts w:asciiTheme="minorHAnsi" w:hAnsiTheme="minorHAnsi" w:cstheme="minorHAnsi"/>
          <w:color w:val="000000"/>
          <w:sz w:val="28"/>
          <w:szCs w:val="28"/>
        </w:rPr>
      </w:pPr>
    </w:p>
    <w:p w14:paraId="44C1131C" w14:textId="3E06E154" w:rsidR="00E2575B" w:rsidRPr="000F17F6" w:rsidRDefault="00E2575B" w:rsidP="00E26143">
      <w:pPr>
        <w:spacing w:line="312" w:lineRule="auto"/>
        <w:jc w:val="center"/>
        <w:rPr>
          <w:rFonts w:asciiTheme="minorHAnsi" w:hAnsiTheme="minorHAnsi" w:cstheme="minorHAnsi"/>
          <w:color w:val="000000"/>
          <w:sz w:val="28"/>
          <w:szCs w:val="28"/>
        </w:rPr>
      </w:pPr>
    </w:p>
    <w:p w14:paraId="28FF2A49" w14:textId="69F70013" w:rsidR="00E2575B" w:rsidRPr="00BB0A54" w:rsidRDefault="00024D55" w:rsidP="00E26143">
      <w:pPr>
        <w:spacing w:line="312" w:lineRule="auto"/>
        <w:jc w:val="center"/>
        <w:rPr>
          <w:rFonts w:cs="Times New Roman"/>
          <w:b/>
          <w:bCs/>
          <w:color w:val="000000"/>
          <w:sz w:val="32"/>
          <w:szCs w:val="32"/>
        </w:rPr>
      </w:pPr>
      <w:r w:rsidRPr="00BB0A54">
        <w:rPr>
          <w:rFonts w:cs="Times New Roman"/>
          <w:b/>
          <w:bCs/>
          <w:color w:val="000000"/>
          <w:sz w:val="32"/>
          <w:szCs w:val="32"/>
        </w:rPr>
        <w:t>Comparison of burn severity indices and</w:t>
      </w:r>
      <w:r w:rsidR="00BB0A54" w:rsidRPr="00BB0A54">
        <w:rPr>
          <w:rFonts w:cs="Times New Roman"/>
          <w:b/>
          <w:bCs/>
          <w:color w:val="000000"/>
          <w:sz w:val="32"/>
          <w:szCs w:val="32"/>
        </w:rPr>
        <w:t xml:space="preserve"> post-fire assessment of vegetation regeneration in </w:t>
      </w:r>
      <w:proofErr w:type="spellStart"/>
      <w:r w:rsidR="00BB0A54" w:rsidRPr="00BB0A54">
        <w:rPr>
          <w:rFonts w:cs="Times New Roman"/>
          <w:b/>
          <w:bCs/>
          <w:color w:val="000000"/>
          <w:sz w:val="32"/>
          <w:szCs w:val="32"/>
        </w:rPr>
        <w:t>Thuan</w:t>
      </w:r>
      <w:proofErr w:type="spellEnd"/>
      <w:r w:rsidR="00BB0A54">
        <w:rPr>
          <w:rFonts w:cs="Times New Roman"/>
          <w:b/>
          <w:bCs/>
          <w:color w:val="000000"/>
          <w:sz w:val="32"/>
          <w:szCs w:val="32"/>
        </w:rPr>
        <w:t xml:space="preserve"> </w:t>
      </w:r>
      <w:r w:rsidR="00BB0A54" w:rsidRPr="00BB0A54">
        <w:rPr>
          <w:rFonts w:cs="Times New Roman"/>
          <w:b/>
          <w:bCs/>
          <w:color w:val="000000"/>
          <w:sz w:val="32"/>
          <w:szCs w:val="32"/>
        </w:rPr>
        <w:t xml:space="preserve">Chau, Son La, Viet Nam using Sentinel-2 </w:t>
      </w:r>
      <w:r w:rsidR="000F17F6" w:rsidRPr="00BB0A54">
        <w:rPr>
          <w:rFonts w:cs="Times New Roman"/>
          <w:b/>
          <w:bCs/>
          <w:color w:val="000000"/>
          <w:sz w:val="32"/>
          <w:szCs w:val="32"/>
        </w:rPr>
        <w:t>satellite images</w:t>
      </w:r>
    </w:p>
    <w:p w14:paraId="654294ED" w14:textId="77777777" w:rsidR="000F17F6" w:rsidRDefault="000F17F6" w:rsidP="005B178D">
      <w:pPr>
        <w:spacing w:line="312" w:lineRule="auto"/>
        <w:jc w:val="center"/>
        <w:rPr>
          <w:rFonts w:asciiTheme="minorHAnsi" w:hAnsiTheme="minorHAnsi" w:cstheme="minorHAnsi"/>
          <w:color w:val="000000"/>
          <w:sz w:val="28"/>
          <w:szCs w:val="28"/>
        </w:rPr>
      </w:pPr>
    </w:p>
    <w:p w14:paraId="40EF2545" w14:textId="77777777" w:rsidR="000F17F6" w:rsidRDefault="000F17F6" w:rsidP="005B178D">
      <w:pPr>
        <w:spacing w:line="312" w:lineRule="auto"/>
        <w:jc w:val="center"/>
        <w:rPr>
          <w:rFonts w:asciiTheme="minorHAnsi" w:hAnsiTheme="minorHAnsi" w:cstheme="minorHAnsi"/>
          <w:color w:val="000000"/>
          <w:sz w:val="28"/>
          <w:szCs w:val="28"/>
        </w:rPr>
      </w:pPr>
    </w:p>
    <w:p w14:paraId="305AC602" w14:textId="2836219A" w:rsidR="004C7303" w:rsidRDefault="00200708" w:rsidP="005B178D">
      <w:pPr>
        <w:spacing w:line="312" w:lineRule="auto"/>
        <w:jc w:val="center"/>
        <w:rPr>
          <w:rFonts w:cstheme="minorHAnsi"/>
          <w:color w:val="000000"/>
          <w:sz w:val="28"/>
          <w:szCs w:val="28"/>
        </w:rPr>
      </w:pPr>
      <w:r w:rsidRPr="00200708">
        <w:rPr>
          <w:rFonts w:asciiTheme="minorHAnsi" w:hAnsiTheme="minorHAnsi" w:cstheme="minorHAnsi"/>
          <w:color w:val="000000"/>
          <w:sz w:val="28"/>
          <w:szCs w:val="28"/>
        </w:rPr>
        <w:br/>
      </w:r>
      <w:r w:rsidR="00E26143" w:rsidRPr="000F17F6">
        <w:rPr>
          <w:rFonts w:cstheme="minorHAnsi"/>
          <w:color w:val="000000"/>
          <w:sz w:val="28"/>
          <w:szCs w:val="28"/>
        </w:rPr>
        <w:t>Project report</w:t>
      </w:r>
      <w:r w:rsidRPr="00CA0159">
        <w:rPr>
          <w:rFonts w:cs="Arial"/>
          <w:color w:val="000000"/>
          <w:sz w:val="28"/>
          <w:szCs w:val="28"/>
        </w:rPr>
        <w:br/>
        <w:t xml:space="preserve">on the course of </w:t>
      </w:r>
      <w:r w:rsidR="00BC2D9B">
        <w:rPr>
          <w:rFonts w:cs="Arial"/>
          <w:color w:val="000000"/>
          <w:sz w:val="28"/>
          <w:szCs w:val="28"/>
        </w:rPr>
        <w:t>– Advanced Remote Sensing and Forest Change Detection</w:t>
      </w:r>
    </w:p>
    <w:p w14:paraId="76B707AF" w14:textId="77777777" w:rsidR="004C7303" w:rsidRDefault="004C7303" w:rsidP="00E2575B">
      <w:pPr>
        <w:spacing w:line="312" w:lineRule="auto"/>
        <w:rPr>
          <w:rFonts w:cstheme="minorHAnsi"/>
          <w:color w:val="000000"/>
          <w:sz w:val="28"/>
          <w:szCs w:val="28"/>
        </w:rPr>
      </w:pPr>
    </w:p>
    <w:p w14:paraId="3FE5D3EA" w14:textId="77777777" w:rsidR="00E26143" w:rsidRDefault="00E26143" w:rsidP="004C7303">
      <w:pPr>
        <w:spacing w:line="312" w:lineRule="auto"/>
        <w:jc w:val="right"/>
        <w:rPr>
          <w:rFonts w:asciiTheme="minorHAnsi" w:hAnsiTheme="minorHAnsi" w:cstheme="minorHAnsi"/>
          <w:color w:val="000000"/>
          <w:sz w:val="28"/>
          <w:szCs w:val="28"/>
        </w:rPr>
      </w:pPr>
    </w:p>
    <w:p w14:paraId="5B96DA01" w14:textId="77777777" w:rsidR="00E26143" w:rsidRDefault="00E26143" w:rsidP="004C7303">
      <w:pPr>
        <w:spacing w:line="312" w:lineRule="auto"/>
        <w:jc w:val="right"/>
        <w:rPr>
          <w:rFonts w:asciiTheme="minorHAnsi" w:hAnsiTheme="minorHAnsi" w:cstheme="minorHAnsi"/>
          <w:color w:val="000000"/>
          <w:sz w:val="28"/>
          <w:szCs w:val="28"/>
        </w:rPr>
      </w:pPr>
    </w:p>
    <w:p w14:paraId="4F19198E" w14:textId="77777777" w:rsidR="00E26143" w:rsidRDefault="00E26143" w:rsidP="004C7303">
      <w:pPr>
        <w:spacing w:line="312" w:lineRule="auto"/>
        <w:jc w:val="right"/>
        <w:rPr>
          <w:rFonts w:asciiTheme="minorHAnsi" w:hAnsiTheme="minorHAnsi" w:cstheme="minorHAnsi"/>
          <w:color w:val="000000"/>
          <w:sz w:val="28"/>
          <w:szCs w:val="28"/>
        </w:rPr>
      </w:pPr>
    </w:p>
    <w:p w14:paraId="48EC9EBA" w14:textId="1EB9F0DF" w:rsidR="004C7303" w:rsidRDefault="00200708" w:rsidP="004C7303">
      <w:pPr>
        <w:spacing w:line="312" w:lineRule="auto"/>
        <w:jc w:val="right"/>
        <w:rPr>
          <w:rFonts w:cs="Arial"/>
          <w:color w:val="000000"/>
          <w:sz w:val="28"/>
          <w:szCs w:val="28"/>
        </w:rPr>
      </w:pPr>
      <w:r w:rsidRPr="00200708">
        <w:rPr>
          <w:rFonts w:asciiTheme="minorHAnsi" w:hAnsiTheme="minorHAnsi" w:cstheme="minorHAnsi"/>
          <w:color w:val="000000"/>
          <w:sz w:val="28"/>
          <w:szCs w:val="28"/>
        </w:rPr>
        <w:br/>
      </w:r>
      <w:r w:rsidR="004C7303" w:rsidRPr="00CA0159">
        <w:rPr>
          <w:rFonts w:cs="Arial"/>
          <w:color w:val="000000"/>
          <w:sz w:val="28"/>
          <w:szCs w:val="28"/>
        </w:rPr>
        <w:t>Lecturer</w:t>
      </w:r>
      <w:r w:rsidRPr="00CA0159">
        <w:rPr>
          <w:rFonts w:cs="Arial"/>
          <w:color w:val="000000"/>
          <w:sz w:val="28"/>
          <w:szCs w:val="28"/>
        </w:rPr>
        <w:t xml:space="preserve">: </w:t>
      </w:r>
      <w:r w:rsidR="00DA5458" w:rsidRPr="00DA5458">
        <w:rPr>
          <w:rFonts w:cs="Arial"/>
          <w:color w:val="000000"/>
          <w:sz w:val="28"/>
          <w:szCs w:val="28"/>
        </w:rPr>
        <w:t xml:space="preserve">Prof. Dr. Jan-Peter </w:t>
      </w:r>
      <w:proofErr w:type="spellStart"/>
      <w:r w:rsidR="00DA5458" w:rsidRPr="00DA5458">
        <w:rPr>
          <w:rFonts w:cs="Arial"/>
          <w:color w:val="000000"/>
          <w:sz w:val="28"/>
          <w:szCs w:val="28"/>
        </w:rPr>
        <w:t>Mund</w:t>
      </w:r>
      <w:proofErr w:type="spellEnd"/>
      <w:r w:rsidRPr="00CA0159">
        <w:rPr>
          <w:rFonts w:cs="Arial"/>
          <w:color w:val="000000"/>
          <w:sz w:val="28"/>
          <w:szCs w:val="22"/>
        </w:rPr>
        <w:br/>
      </w:r>
    </w:p>
    <w:p w14:paraId="4E9F4AE5" w14:textId="77777777" w:rsidR="00DA5458" w:rsidRDefault="00DA5458" w:rsidP="004C7303">
      <w:pPr>
        <w:spacing w:line="312" w:lineRule="auto"/>
        <w:jc w:val="right"/>
        <w:rPr>
          <w:rFonts w:cs="Arial"/>
          <w:color w:val="000000"/>
          <w:sz w:val="28"/>
          <w:szCs w:val="28"/>
        </w:rPr>
      </w:pPr>
    </w:p>
    <w:p w14:paraId="7BC19295" w14:textId="77777777" w:rsidR="00E26143" w:rsidRPr="00CA0159" w:rsidRDefault="00E26143" w:rsidP="004C7303">
      <w:pPr>
        <w:spacing w:line="312" w:lineRule="auto"/>
        <w:jc w:val="right"/>
        <w:rPr>
          <w:rFonts w:cs="Arial"/>
          <w:color w:val="000000"/>
          <w:sz w:val="28"/>
          <w:szCs w:val="28"/>
        </w:rPr>
      </w:pPr>
    </w:p>
    <w:p w14:paraId="29D91D25" w14:textId="77777777" w:rsidR="00FF1154" w:rsidRPr="00CA0159" w:rsidRDefault="00FF1154" w:rsidP="004C7303">
      <w:pPr>
        <w:spacing w:line="312" w:lineRule="auto"/>
        <w:jc w:val="right"/>
        <w:rPr>
          <w:rFonts w:cs="Arial"/>
          <w:color w:val="000000"/>
          <w:sz w:val="28"/>
          <w:szCs w:val="28"/>
        </w:rPr>
      </w:pPr>
    </w:p>
    <w:p w14:paraId="5BE80CFE" w14:textId="77777777" w:rsidR="004C7303" w:rsidRPr="00CA0159" w:rsidRDefault="004C7303" w:rsidP="004C7303">
      <w:pPr>
        <w:spacing w:line="312" w:lineRule="auto"/>
        <w:jc w:val="right"/>
        <w:rPr>
          <w:rFonts w:cs="Arial"/>
          <w:color w:val="000000"/>
          <w:sz w:val="28"/>
          <w:szCs w:val="28"/>
        </w:rPr>
      </w:pPr>
    </w:p>
    <w:p w14:paraId="561EEF1B" w14:textId="0C2057D3" w:rsidR="0067426C" w:rsidRDefault="00200708" w:rsidP="0028378E">
      <w:pPr>
        <w:spacing w:line="312" w:lineRule="auto"/>
        <w:jc w:val="center"/>
        <w:rPr>
          <w:rFonts w:asciiTheme="minorHAnsi" w:hAnsiTheme="minorHAnsi" w:cstheme="minorHAnsi"/>
          <w:sz w:val="28"/>
          <w:szCs w:val="22"/>
        </w:rPr>
      </w:pPr>
      <w:r w:rsidRPr="00CA0159">
        <w:rPr>
          <w:rFonts w:cs="Arial"/>
          <w:color w:val="000000"/>
          <w:sz w:val="28"/>
          <w:szCs w:val="28"/>
        </w:rPr>
        <w:t xml:space="preserve">Eberswalde, </w:t>
      </w:r>
      <w:r w:rsidR="00BC2D9B">
        <w:rPr>
          <w:rFonts w:cs="Arial"/>
          <w:color w:val="000000"/>
          <w:sz w:val="28"/>
          <w:szCs w:val="28"/>
        </w:rPr>
        <w:t>1</w:t>
      </w:r>
      <w:r w:rsidRPr="00CA0159">
        <w:rPr>
          <w:rFonts w:cs="Arial"/>
          <w:color w:val="000000"/>
          <w:sz w:val="28"/>
          <w:szCs w:val="28"/>
        </w:rPr>
        <w:t>2.202</w:t>
      </w:r>
      <w:r w:rsidR="004C7303" w:rsidRPr="00CA0159">
        <w:rPr>
          <w:rFonts w:cs="Arial"/>
          <w:color w:val="000000"/>
          <w:sz w:val="28"/>
          <w:szCs w:val="28"/>
        </w:rPr>
        <w:t>1</w:t>
      </w:r>
      <w:r w:rsidRPr="005133E3">
        <w:rPr>
          <w:rFonts w:asciiTheme="minorHAnsi" w:hAnsiTheme="minorHAnsi" w:cstheme="minorHAnsi"/>
          <w:sz w:val="28"/>
          <w:szCs w:val="22"/>
        </w:rPr>
        <w:t xml:space="preserve"> </w:t>
      </w:r>
    </w:p>
    <w:p w14:paraId="4D400ABF" w14:textId="3A0E8217" w:rsidR="00A021AF" w:rsidRDefault="0079183C" w:rsidP="00A021AF">
      <w:pPr>
        <w:pStyle w:val="Heading1"/>
      </w:pPr>
      <w:bookmarkStart w:id="1" w:name="_Toc89499919"/>
      <w:r>
        <w:lastRenderedPageBreak/>
        <w:t>Abstract</w:t>
      </w:r>
      <w:bookmarkEnd w:id="1"/>
    </w:p>
    <w:p w14:paraId="57D5409B" w14:textId="445C0A3A" w:rsidR="0026449F" w:rsidRDefault="003F3E52" w:rsidP="005958F6">
      <w:r>
        <w:t>F</w:t>
      </w:r>
      <w:r w:rsidR="0069075A" w:rsidRPr="0069075A">
        <w:t>orest fire is the cause of serious impact to the ecosystem due to partial or total loss of vegetation cover, leading to soil erosion and forest regeneration</w:t>
      </w:r>
      <w:r w:rsidR="0069075A">
        <w:t xml:space="preserve">. </w:t>
      </w:r>
      <w:r>
        <w:t>Remote sensing approaches ha</w:t>
      </w:r>
      <w:r w:rsidR="00F92D32">
        <w:t>ve</w:t>
      </w:r>
      <w:r>
        <w:t xml:space="preserve"> </w:t>
      </w:r>
      <w:proofErr w:type="gramStart"/>
      <w:r>
        <w:t>proof</w:t>
      </w:r>
      <w:proofErr w:type="gramEnd"/>
      <w:r>
        <w:t xml:space="preserve"> an opportunity to increase accuracy and </w:t>
      </w:r>
      <w:r w:rsidR="00F92D32">
        <w:t xml:space="preserve">be </w:t>
      </w:r>
      <w:r>
        <w:t xml:space="preserve">more practical compared to traditional field work. </w:t>
      </w:r>
      <w:proofErr w:type="spellStart"/>
      <w:r w:rsidR="00D03DF9">
        <w:t>Thuan</w:t>
      </w:r>
      <w:proofErr w:type="spellEnd"/>
      <w:r w:rsidR="00D03DF9">
        <w:t xml:space="preserve"> Chau district, Son La, Vietnam affected seriously by </w:t>
      </w:r>
      <w:r w:rsidR="00F92D32">
        <w:t xml:space="preserve">a </w:t>
      </w:r>
      <w:r w:rsidR="00D03DF9">
        <w:t xml:space="preserve">forest fire, especially </w:t>
      </w:r>
      <w:r w:rsidR="00F92D32">
        <w:t>from</w:t>
      </w:r>
      <w:r w:rsidR="00D03DF9">
        <w:t xml:space="preserve"> 16</w:t>
      </w:r>
      <w:r w:rsidR="00D03DF9" w:rsidRPr="00D03DF9">
        <w:rPr>
          <w:vertAlign w:val="superscript"/>
        </w:rPr>
        <w:t>th</w:t>
      </w:r>
      <w:r w:rsidR="00D03DF9">
        <w:t xml:space="preserve"> to 21</w:t>
      </w:r>
      <w:r w:rsidR="00D03DF9" w:rsidRPr="00D03DF9">
        <w:rPr>
          <w:vertAlign w:val="superscript"/>
        </w:rPr>
        <w:t>st</w:t>
      </w:r>
      <w:r w:rsidR="00D03DF9">
        <w:t xml:space="preserve"> April 2019. However, there ha</w:t>
      </w:r>
      <w:r w:rsidR="00F92D32">
        <w:t>s</w:t>
      </w:r>
      <w:r w:rsidR="00D03DF9">
        <w:t xml:space="preserve"> been very </w:t>
      </w:r>
      <w:r w:rsidR="00F92D32">
        <w:t xml:space="preserve">little </w:t>
      </w:r>
      <w:r w:rsidR="0069075A">
        <w:t xml:space="preserve">research performed in this region. Therefore, this study aims to examine the burn severity map and post-fire vegetation regrowth using Sentinel-2 multi-spectral satellite images. </w:t>
      </w:r>
      <w:r w:rsidR="00094EE3">
        <w:t xml:space="preserve">For mapping burn severity map, three commonly used reflectance indices of </w:t>
      </w:r>
      <w:r w:rsidR="00094EE3" w:rsidRPr="00094EE3">
        <w:t>Normalized Burn Ratio (</w:t>
      </w:r>
      <w:proofErr w:type="spellStart"/>
      <w:r w:rsidR="00094EE3" w:rsidRPr="00094EE3">
        <w:t>dNBR</w:t>
      </w:r>
      <w:proofErr w:type="spellEnd"/>
      <w:r w:rsidR="00094EE3" w:rsidRPr="00094EE3">
        <w:t xml:space="preserve">), Relativized Burn Ratio (RBR), and Relativized </w:t>
      </w:r>
      <w:proofErr w:type="spellStart"/>
      <w:r w:rsidR="00094EE3" w:rsidRPr="00094EE3">
        <w:t>dNBR</w:t>
      </w:r>
      <w:proofErr w:type="spellEnd"/>
      <w:r w:rsidR="00094EE3" w:rsidRPr="00094EE3">
        <w:t xml:space="preserve"> (</w:t>
      </w:r>
      <w:proofErr w:type="spellStart"/>
      <w:r w:rsidR="00094EE3" w:rsidRPr="00094EE3">
        <w:t>RdNBR</w:t>
      </w:r>
      <w:proofErr w:type="spellEnd"/>
      <w:r w:rsidR="00094EE3" w:rsidRPr="00094EE3">
        <w:t>) are c</w:t>
      </w:r>
      <w:r w:rsidR="00094EE3">
        <w:t xml:space="preserve">alculated and compared its accuracy based on the MODIS and VIIRS active fire points. </w:t>
      </w:r>
      <w:r w:rsidR="00094EE3" w:rsidRPr="00094EE3">
        <w:t xml:space="preserve">The </w:t>
      </w:r>
      <w:proofErr w:type="spellStart"/>
      <w:r w:rsidR="00094EE3" w:rsidRPr="00094EE3">
        <w:t>RdNBR</w:t>
      </w:r>
      <w:proofErr w:type="spellEnd"/>
      <w:r w:rsidR="00094EE3" w:rsidRPr="00094EE3">
        <w:t xml:space="preserve"> has shown its high accuracy with 62.6%, followed by </w:t>
      </w:r>
      <w:proofErr w:type="spellStart"/>
      <w:r w:rsidR="00094EE3" w:rsidRPr="00094EE3">
        <w:t>dNBR</w:t>
      </w:r>
      <w:proofErr w:type="spellEnd"/>
      <w:r w:rsidR="00094EE3" w:rsidRPr="00094EE3">
        <w:t xml:space="preserve"> with 53.67% and RBR with 46.18%. </w:t>
      </w:r>
      <w:r>
        <w:t xml:space="preserve">Hence, </w:t>
      </w:r>
      <w:proofErr w:type="spellStart"/>
      <w:r>
        <w:t>RdNBR</w:t>
      </w:r>
      <w:proofErr w:type="spellEnd"/>
      <w:r>
        <w:t xml:space="preserve"> burn severity map was considered more accurate, h</w:t>
      </w:r>
      <w:r w:rsidR="00094EE3" w:rsidRPr="00094EE3">
        <w:t xml:space="preserve">owever, </w:t>
      </w:r>
      <w:proofErr w:type="spellStart"/>
      <w:r w:rsidR="00094EE3" w:rsidRPr="00094EE3">
        <w:t>RdNBR</w:t>
      </w:r>
      <w:proofErr w:type="spellEnd"/>
      <w:r w:rsidR="00094EE3" w:rsidRPr="00094EE3">
        <w:t xml:space="preserve"> burnt map presented m</w:t>
      </w:r>
      <w:r w:rsidR="00F92D32">
        <w:t>any areas</w:t>
      </w:r>
      <w:r w:rsidR="00094EE3" w:rsidRPr="00094EE3">
        <w:t xml:space="preserve"> specified as burnt area</w:t>
      </w:r>
      <w:r w:rsidR="00F92D32">
        <w:t>s</w:t>
      </w:r>
      <w:r w:rsidR="00094EE3" w:rsidRPr="00094EE3">
        <w:t xml:space="preserve"> that have no active fire points recorded. Results of this study have shown the rapid decrease in NDVI values right after the fire, showing the significant impact of the fire. On the other hand, </w:t>
      </w:r>
      <w:r w:rsidR="00F92D32">
        <w:t xml:space="preserve">a </w:t>
      </w:r>
      <w:r w:rsidR="00094EE3" w:rsidRPr="00094EE3">
        <w:t xml:space="preserve">high regeneration rate </w:t>
      </w:r>
      <w:r w:rsidR="00F92D32">
        <w:t xml:space="preserve">was </w:t>
      </w:r>
      <w:r w:rsidR="00094EE3" w:rsidRPr="00094EE3">
        <w:t xml:space="preserve">also observed via NDVI values helping the forest reach its initial state. The burn severity map </w:t>
      </w:r>
      <w:r w:rsidR="00F92D32">
        <w:t xml:space="preserve">is </w:t>
      </w:r>
      <w:r w:rsidR="00094EE3" w:rsidRPr="00094EE3">
        <w:t xml:space="preserve">well correlated with the NDVI values, where the area with </w:t>
      </w:r>
      <w:r w:rsidR="00F92D32">
        <w:t xml:space="preserve">the </w:t>
      </w:r>
      <w:r w:rsidR="00094EE3" w:rsidRPr="00094EE3">
        <w:t>most significant NDVI decline match</w:t>
      </w:r>
      <w:r w:rsidR="00F92D32">
        <w:t>es</w:t>
      </w:r>
      <w:r w:rsidR="00094EE3" w:rsidRPr="00094EE3">
        <w:t xml:space="preserve"> the high severity area.</w:t>
      </w:r>
      <w:r w:rsidR="00094EE3">
        <w:t xml:space="preserve"> The results f</w:t>
      </w:r>
      <w:r>
        <w:t xml:space="preserve">rom this study may contribute to forest fire monitoring and post-fire forest management. </w:t>
      </w:r>
      <w:r w:rsidR="00C937F4">
        <w:t xml:space="preserve">Further research </w:t>
      </w:r>
      <w:r w:rsidR="00C937F4">
        <w:rPr>
          <w:rFonts w:eastAsia="Segoe UI"/>
        </w:rPr>
        <w:t>with field survey</w:t>
      </w:r>
      <w:r w:rsidR="00F92D32">
        <w:rPr>
          <w:rFonts w:eastAsia="Segoe UI"/>
        </w:rPr>
        <w:t>s</w:t>
      </w:r>
      <w:r w:rsidR="00C937F4">
        <w:rPr>
          <w:rFonts w:eastAsia="Segoe UI"/>
        </w:rPr>
        <w:t xml:space="preserve"> or high</w:t>
      </w:r>
      <w:r w:rsidR="00F92D32">
        <w:rPr>
          <w:rFonts w:eastAsia="Segoe UI"/>
        </w:rPr>
        <w:t>-</w:t>
      </w:r>
      <w:r w:rsidR="00C937F4">
        <w:rPr>
          <w:rFonts w:eastAsia="Segoe UI"/>
        </w:rPr>
        <w:t>resolution remote sensing could help for a more accurate assessment.</w:t>
      </w:r>
    </w:p>
    <w:p w14:paraId="299B73FA" w14:textId="11C2568A" w:rsidR="0026449F" w:rsidRDefault="0026449F" w:rsidP="005958F6"/>
    <w:p w14:paraId="403E1364" w14:textId="1AA712D4" w:rsidR="00FF1154" w:rsidRDefault="00FF1154" w:rsidP="00FF1154">
      <w:pPr>
        <w:pStyle w:val="Heading1"/>
      </w:pPr>
      <w:bookmarkStart w:id="2" w:name="_Toc89499920"/>
      <w:r>
        <w:lastRenderedPageBreak/>
        <w:t>List of fi</w:t>
      </w:r>
      <w:r w:rsidRPr="00F261A8">
        <w:t>gures</w:t>
      </w:r>
      <w:bookmarkStart w:id="3" w:name="_Hlk63011343"/>
      <w:bookmarkEnd w:id="2"/>
    </w:p>
    <w:bookmarkEnd w:id="3"/>
    <w:p w14:paraId="480BD8F9" w14:textId="5D400EE0" w:rsidR="00D60AFE" w:rsidRDefault="00CA0159">
      <w:pPr>
        <w:pStyle w:val="TableofFigures"/>
        <w:tabs>
          <w:tab w:val="right" w:leader="dot" w:pos="9017"/>
        </w:tabs>
        <w:rPr>
          <w:rFonts w:eastAsiaTheme="minorEastAsia" w:cstheme="minorBidi"/>
          <w:i w:val="0"/>
          <w:iCs w:val="0"/>
          <w:noProof/>
          <w:sz w:val="22"/>
          <w:szCs w:val="22"/>
        </w:rPr>
      </w:pPr>
      <w:r>
        <w:rPr>
          <w:rFonts w:eastAsia="SimSun"/>
        </w:rPr>
        <w:fldChar w:fldCharType="begin"/>
      </w:r>
      <w:r>
        <w:rPr>
          <w:rFonts w:eastAsia="SimSun"/>
        </w:rPr>
        <w:instrText xml:space="preserve"> TOC \h \z \c "Figure" </w:instrText>
      </w:r>
      <w:r>
        <w:rPr>
          <w:rFonts w:eastAsia="SimSun"/>
        </w:rPr>
        <w:fldChar w:fldCharType="separate"/>
      </w:r>
      <w:hyperlink w:anchor="_Toc89499820" w:history="1">
        <w:r w:rsidR="00D60AFE" w:rsidRPr="00B5383B">
          <w:rPr>
            <w:rStyle w:val="Hyperlink"/>
            <w:b/>
            <w:bCs/>
            <w:noProof/>
          </w:rPr>
          <w:t>Figure 1</w:t>
        </w:r>
        <w:r w:rsidR="00D60AFE" w:rsidRPr="00B5383B">
          <w:rPr>
            <w:rStyle w:val="Hyperlink"/>
            <w:noProof/>
          </w:rPr>
          <w:t>. The study area of Thuan Chau district.</w:t>
        </w:r>
        <w:r w:rsidR="00D60AFE">
          <w:rPr>
            <w:noProof/>
            <w:webHidden/>
          </w:rPr>
          <w:tab/>
        </w:r>
        <w:r w:rsidR="00D60AFE">
          <w:rPr>
            <w:noProof/>
            <w:webHidden/>
          </w:rPr>
          <w:fldChar w:fldCharType="begin"/>
        </w:r>
        <w:r w:rsidR="00D60AFE">
          <w:rPr>
            <w:noProof/>
            <w:webHidden/>
          </w:rPr>
          <w:instrText xml:space="preserve"> PAGEREF _Toc89499820 \h </w:instrText>
        </w:r>
        <w:r w:rsidR="00D60AFE">
          <w:rPr>
            <w:noProof/>
            <w:webHidden/>
          </w:rPr>
        </w:r>
        <w:r w:rsidR="00D60AFE">
          <w:rPr>
            <w:noProof/>
            <w:webHidden/>
          </w:rPr>
          <w:fldChar w:fldCharType="separate"/>
        </w:r>
        <w:r w:rsidR="00F04735">
          <w:rPr>
            <w:noProof/>
            <w:webHidden/>
          </w:rPr>
          <w:t>4</w:t>
        </w:r>
        <w:r w:rsidR="00D60AFE">
          <w:rPr>
            <w:noProof/>
            <w:webHidden/>
          </w:rPr>
          <w:fldChar w:fldCharType="end"/>
        </w:r>
      </w:hyperlink>
    </w:p>
    <w:p w14:paraId="098F9F14" w14:textId="0B7238C0" w:rsidR="00D60AFE" w:rsidRDefault="00D60AFE">
      <w:pPr>
        <w:pStyle w:val="TableofFigures"/>
        <w:tabs>
          <w:tab w:val="right" w:leader="dot" w:pos="9017"/>
        </w:tabs>
        <w:rPr>
          <w:rFonts w:eastAsiaTheme="minorEastAsia" w:cstheme="minorBidi"/>
          <w:i w:val="0"/>
          <w:iCs w:val="0"/>
          <w:noProof/>
          <w:sz w:val="22"/>
          <w:szCs w:val="22"/>
        </w:rPr>
      </w:pPr>
      <w:hyperlink w:anchor="_Toc89499821" w:history="1">
        <w:r w:rsidRPr="00B5383B">
          <w:rPr>
            <w:rStyle w:val="Hyperlink"/>
            <w:b/>
            <w:bCs/>
            <w:noProof/>
          </w:rPr>
          <w:t>Figure 2</w:t>
        </w:r>
        <w:r w:rsidRPr="00B5383B">
          <w:rPr>
            <w:rStyle w:val="Hyperlink"/>
            <w:noProof/>
          </w:rPr>
          <w:t>. Research approach as a flowchart describing the process of analyzing. (Atmospheric correction and Pan-sharpening was carried out by Sen2Cor and SNAP, while R programming was used for other processing and analysis. Mapping was created by QGIS.)</w:t>
        </w:r>
        <w:r>
          <w:rPr>
            <w:noProof/>
            <w:webHidden/>
          </w:rPr>
          <w:tab/>
        </w:r>
        <w:r>
          <w:rPr>
            <w:noProof/>
            <w:webHidden/>
          </w:rPr>
          <w:fldChar w:fldCharType="begin"/>
        </w:r>
        <w:r>
          <w:rPr>
            <w:noProof/>
            <w:webHidden/>
          </w:rPr>
          <w:instrText xml:space="preserve"> PAGEREF _Toc89499821 \h </w:instrText>
        </w:r>
        <w:r>
          <w:rPr>
            <w:noProof/>
            <w:webHidden/>
          </w:rPr>
        </w:r>
        <w:r>
          <w:rPr>
            <w:noProof/>
            <w:webHidden/>
          </w:rPr>
          <w:fldChar w:fldCharType="separate"/>
        </w:r>
        <w:r w:rsidR="00F04735">
          <w:rPr>
            <w:noProof/>
            <w:webHidden/>
          </w:rPr>
          <w:t>5</w:t>
        </w:r>
        <w:r>
          <w:rPr>
            <w:noProof/>
            <w:webHidden/>
          </w:rPr>
          <w:fldChar w:fldCharType="end"/>
        </w:r>
      </w:hyperlink>
    </w:p>
    <w:p w14:paraId="65D674D7" w14:textId="3B7854D8" w:rsidR="00D60AFE" w:rsidRDefault="00D60AFE">
      <w:pPr>
        <w:pStyle w:val="TableofFigures"/>
        <w:tabs>
          <w:tab w:val="right" w:leader="dot" w:pos="9017"/>
        </w:tabs>
        <w:rPr>
          <w:rFonts w:eastAsiaTheme="minorEastAsia" w:cstheme="minorBidi"/>
          <w:i w:val="0"/>
          <w:iCs w:val="0"/>
          <w:noProof/>
          <w:sz w:val="22"/>
          <w:szCs w:val="22"/>
        </w:rPr>
      </w:pPr>
      <w:hyperlink w:anchor="_Toc89499822" w:history="1">
        <w:r w:rsidRPr="00B5383B">
          <w:rPr>
            <w:rStyle w:val="Hyperlink"/>
            <w:b/>
            <w:bCs/>
            <w:noProof/>
          </w:rPr>
          <w:t>Figure 3</w:t>
        </w:r>
        <w:r w:rsidRPr="00B5383B">
          <w:rPr>
            <w:rStyle w:val="Hyperlink"/>
            <w:noProof/>
          </w:rPr>
          <w:t>. Burn severity maps based on dNBR, RBR and RdNBR indices calculated from Sentinel-2 images.</w:t>
        </w:r>
        <w:r>
          <w:rPr>
            <w:noProof/>
            <w:webHidden/>
          </w:rPr>
          <w:tab/>
        </w:r>
        <w:r>
          <w:rPr>
            <w:noProof/>
            <w:webHidden/>
          </w:rPr>
          <w:fldChar w:fldCharType="begin"/>
        </w:r>
        <w:r>
          <w:rPr>
            <w:noProof/>
            <w:webHidden/>
          </w:rPr>
          <w:instrText xml:space="preserve"> PAGEREF _Toc89499822 \h </w:instrText>
        </w:r>
        <w:r>
          <w:rPr>
            <w:noProof/>
            <w:webHidden/>
          </w:rPr>
        </w:r>
        <w:r>
          <w:rPr>
            <w:noProof/>
            <w:webHidden/>
          </w:rPr>
          <w:fldChar w:fldCharType="separate"/>
        </w:r>
        <w:r w:rsidR="00F04735">
          <w:rPr>
            <w:noProof/>
            <w:webHidden/>
          </w:rPr>
          <w:t>11</w:t>
        </w:r>
        <w:r>
          <w:rPr>
            <w:noProof/>
            <w:webHidden/>
          </w:rPr>
          <w:fldChar w:fldCharType="end"/>
        </w:r>
      </w:hyperlink>
    </w:p>
    <w:p w14:paraId="6F4D4D3F" w14:textId="6248CBE8" w:rsidR="00D60AFE" w:rsidRDefault="00D60AFE">
      <w:pPr>
        <w:pStyle w:val="TableofFigures"/>
        <w:tabs>
          <w:tab w:val="right" w:leader="dot" w:pos="9017"/>
        </w:tabs>
        <w:rPr>
          <w:rFonts w:eastAsiaTheme="minorEastAsia" w:cstheme="minorBidi"/>
          <w:i w:val="0"/>
          <w:iCs w:val="0"/>
          <w:noProof/>
          <w:sz w:val="22"/>
          <w:szCs w:val="22"/>
        </w:rPr>
      </w:pPr>
      <w:hyperlink w:anchor="_Toc89499823" w:history="1">
        <w:r w:rsidRPr="00B5383B">
          <w:rPr>
            <w:rStyle w:val="Hyperlink"/>
            <w:b/>
            <w:bCs/>
            <w:noProof/>
          </w:rPr>
          <w:t>Figure 4</w:t>
        </w:r>
        <w:r w:rsidRPr="00B5383B">
          <w:rPr>
            <w:rStyle w:val="Hyperlink"/>
            <w:noProof/>
          </w:rPr>
          <w:t>. The area of each severity level of burn severity indices.</w:t>
        </w:r>
        <w:r>
          <w:rPr>
            <w:noProof/>
            <w:webHidden/>
          </w:rPr>
          <w:tab/>
        </w:r>
        <w:r>
          <w:rPr>
            <w:noProof/>
            <w:webHidden/>
          </w:rPr>
          <w:fldChar w:fldCharType="begin"/>
        </w:r>
        <w:r>
          <w:rPr>
            <w:noProof/>
            <w:webHidden/>
          </w:rPr>
          <w:instrText xml:space="preserve"> PAGEREF _Toc89499823 \h </w:instrText>
        </w:r>
        <w:r>
          <w:rPr>
            <w:noProof/>
            <w:webHidden/>
          </w:rPr>
        </w:r>
        <w:r>
          <w:rPr>
            <w:noProof/>
            <w:webHidden/>
          </w:rPr>
          <w:fldChar w:fldCharType="separate"/>
        </w:r>
        <w:r w:rsidR="00F04735">
          <w:rPr>
            <w:noProof/>
            <w:webHidden/>
          </w:rPr>
          <w:t>12</w:t>
        </w:r>
        <w:r>
          <w:rPr>
            <w:noProof/>
            <w:webHidden/>
          </w:rPr>
          <w:fldChar w:fldCharType="end"/>
        </w:r>
      </w:hyperlink>
    </w:p>
    <w:p w14:paraId="03994E5F" w14:textId="6DF19C3D" w:rsidR="00D60AFE" w:rsidRDefault="00D60AFE">
      <w:pPr>
        <w:pStyle w:val="TableofFigures"/>
        <w:tabs>
          <w:tab w:val="right" w:leader="dot" w:pos="9017"/>
        </w:tabs>
        <w:rPr>
          <w:rFonts w:eastAsiaTheme="minorEastAsia" w:cstheme="minorBidi"/>
          <w:i w:val="0"/>
          <w:iCs w:val="0"/>
          <w:noProof/>
          <w:sz w:val="22"/>
          <w:szCs w:val="22"/>
        </w:rPr>
      </w:pPr>
      <w:hyperlink w:anchor="_Toc89499824" w:history="1">
        <w:r w:rsidRPr="00B5383B">
          <w:rPr>
            <w:rStyle w:val="Hyperlink"/>
            <w:b/>
            <w:bCs/>
            <w:noProof/>
          </w:rPr>
          <w:t>Figure 5</w:t>
        </w:r>
        <w:r w:rsidRPr="00B5383B">
          <w:rPr>
            <w:rStyle w:val="Hyperlink"/>
            <w:noProof/>
          </w:rPr>
          <w:t>. Burnt area maps generated from grouping burn severity classes overlaid with active fire points from FIRMS NASA.</w:t>
        </w:r>
        <w:r>
          <w:rPr>
            <w:noProof/>
            <w:webHidden/>
          </w:rPr>
          <w:tab/>
        </w:r>
        <w:r>
          <w:rPr>
            <w:noProof/>
            <w:webHidden/>
          </w:rPr>
          <w:fldChar w:fldCharType="begin"/>
        </w:r>
        <w:r>
          <w:rPr>
            <w:noProof/>
            <w:webHidden/>
          </w:rPr>
          <w:instrText xml:space="preserve"> PAGEREF _Toc89499824 \h </w:instrText>
        </w:r>
        <w:r>
          <w:rPr>
            <w:noProof/>
            <w:webHidden/>
          </w:rPr>
        </w:r>
        <w:r>
          <w:rPr>
            <w:noProof/>
            <w:webHidden/>
          </w:rPr>
          <w:fldChar w:fldCharType="separate"/>
        </w:r>
        <w:r w:rsidR="00F04735">
          <w:rPr>
            <w:noProof/>
            <w:webHidden/>
          </w:rPr>
          <w:t>13</w:t>
        </w:r>
        <w:r>
          <w:rPr>
            <w:noProof/>
            <w:webHidden/>
          </w:rPr>
          <w:fldChar w:fldCharType="end"/>
        </w:r>
      </w:hyperlink>
    </w:p>
    <w:p w14:paraId="2B6035F4" w14:textId="4E91BD3E" w:rsidR="00D60AFE" w:rsidRDefault="00D60AFE">
      <w:pPr>
        <w:pStyle w:val="TableofFigures"/>
        <w:tabs>
          <w:tab w:val="right" w:leader="dot" w:pos="9017"/>
        </w:tabs>
        <w:rPr>
          <w:rFonts w:eastAsiaTheme="minorEastAsia" w:cstheme="minorBidi"/>
          <w:i w:val="0"/>
          <w:iCs w:val="0"/>
          <w:noProof/>
          <w:sz w:val="22"/>
          <w:szCs w:val="22"/>
        </w:rPr>
      </w:pPr>
      <w:hyperlink w:anchor="_Toc89499825" w:history="1">
        <w:r w:rsidRPr="00B5383B">
          <w:rPr>
            <w:rStyle w:val="Hyperlink"/>
            <w:b/>
            <w:bCs/>
            <w:noProof/>
          </w:rPr>
          <w:t>Figure 6</w:t>
        </w:r>
        <w:r w:rsidRPr="00B5383B">
          <w:rPr>
            <w:rStyle w:val="Hyperlink"/>
            <w:noProof/>
          </w:rPr>
          <w:t>. Percentage of the active fire points within burnt and unburnt area maps derived from several burnt severity indices.</w:t>
        </w:r>
        <w:r>
          <w:rPr>
            <w:noProof/>
            <w:webHidden/>
          </w:rPr>
          <w:tab/>
        </w:r>
        <w:r>
          <w:rPr>
            <w:noProof/>
            <w:webHidden/>
          </w:rPr>
          <w:fldChar w:fldCharType="begin"/>
        </w:r>
        <w:r>
          <w:rPr>
            <w:noProof/>
            <w:webHidden/>
          </w:rPr>
          <w:instrText xml:space="preserve"> PAGEREF _Toc89499825 \h </w:instrText>
        </w:r>
        <w:r>
          <w:rPr>
            <w:noProof/>
            <w:webHidden/>
          </w:rPr>
        </w:r>
        <w:r>
          <w:rPr>
            <w:noProof/>
            <w:webHidden/>
          </w:rPr>
          <w:fldChar w:fldCharType="separate"/>
        </w:r>
        <w:r w:rsidR="00F04735">
          <w:rPr>
            <w:noProof/>
            <w:webHidden/>
          </w:rPr>
          <w:t>13</w:t>
        </w:r>
        <w:r>
          <w:rPr>
            <w:noProof/>
            <w:webHidden/>
          </w:rPr>
          <w:fldChar w:fldCharType="end"/>
        </w:r>
      </w:hyperlink>
    </w:p>
    <w:p w14:paraId="2502A842" w14:textId="0A347AC7" w:rsidR="00D60AFE" w:rsidRDefault="00D60AFE">
      <w:pPr>
        <w:pStyle w:val="TableofFigures"/>
        <w:tabs>
          <w:tab w:val="right" w:leader="dot" w:pos="9017"/>
        </w:tabs>
        <w:rPr>
          <w:rFonts w:eastAsiaTheme="minorEastAsia" w:cstheme="minorBidi"/>
          <w:i w:val="0"/>
          <w:iCs w:val="0"/>
          <w:noProof/>
          <w:sz w:val="22"/>
          <w:szCs w:val="22"/>
        </w:rPr>
      </w:pPr>
      <w:hyperlink w:anchor="_Toc89499826" w:history="1">
        <w:r w:rsidRPr="00B5383B">
          <w:rPr>
            <w:rStyle w:val="Hyperlink"/>
            <w:b/>
            <w:bCs/>
            <w:noProof/>
          </w:rPr>
          <w:t>Figure 7</w:t>
        </w:r>
        <w:r w:rsidRPr="00B5383B">
          <w:rPr>
            <w:rStyle w:val="Hyperlink"/>
            <w:noProof/>
          </w:rPr>
          <w:t>. Mean NDVI by burn severity class from 12</w:t>
        </w:r>
        <w:r w:rsidRPr="00B5383B">
          <w:rPr>
            <w:rStyle w:val="Hyperlink"/>
            <w:noProof/>
            <w:vertAlign w:val="superscript"/>
          </w:rPr>
          <w:t>th</w:t>
        </w:r>
        <w:r w:rsidRPr="00B5383B">
          <w:rPr>
            <w:rStyle w:val="Hyperlink"/>
            <w:noProof/>
          </w:rPr>
          <w:t xml:space="preserve"> April 2019 to 1</w:t>
        </w:r>
        <w:r w:rsidRPr="00B5383B">
          <w:rPr>
            <w:rStyle w:val="Hyperlink"/>
            <w:noProof/>
            <w:vertAlign w:val="superscript"/>
          </w:rPr>
          <w:t>st</w:t>
        </w:r>
        <w:r w:rsidRPr="00B5383B">
          <w:rPr>
            <w:rStyle w:val="Hyperlink"/>
            <w:noProof/>
          </w:rPr>
          <w:t xml:space="preserve"> April 2021.</w:t>
        </w:r>
        <w:r>
          <w:rPr>
            <w:noProof/>
            <w:webHidden/>
          </w:rPr>
          <w:tab/>
        </w:r>
        <w:r>
          <w:rPr>
            <w:noProof/>
            <w:webHidden/>
          </w:rPr>
          <w:fldChar w:fldCharType="begin"/>
        </w:r>
        <w:r>
          <w:rPr>
            <w:noProof/>
            <w:webHidden/>
          </w:rPr>
          <w:instrText xml:space="preserve"> PAGEREF _Toc89499826 \h </w:instrText>
        </w:r>
        <w:r>
          <w:rPr>
            <w:noProof/>
            <w:webHidden/>
          </w:rPr>
        </w:r>
        <w:r>
          <w:rPr>
            <w:noProof/>
            <w:webHidden/>
          </w:rPr>
          <w:fldChar w:fldCharType="separate"/>
        </w:r>
        <w:r w:rsidR="00F04735">
          <w:rPr>
            <w:noProof/>
            <w:webHidden/>
          </w:rPr>
          <w:t>15</w:t>
        </w:r>
        <w:r>
          <w:rPr>
            <w:noProof/>
            <w:webHidden/>
          </w:rPr>
          <w:fldChar w:fldCharType="end"/>
        </w:r>
      </w:hyperlink>
    </w:p>
    <w:p w14:paraId="06424B7F" w14:textId="71FDC4EA" w:rsidR="00F261A8" w:rsidRDefault="00CA0159" w:rsidP="00F261A8">
      <w:pPr>
        <w:rPr>
          <w:rFonts w:eastAsia="SimSun"/>
        </w:rPr>
      </w:pPr>
      <w:r>
        <w:rPr>
          <w:rFonts w:eastAsia="SimSun"/>
        </w:rPr>
        <w:fldChar w:fldCharType="end"/>
      </w:r>
    </w:p>
    <w:p w14:paraId="16A2B56C" w14:textId="50A1FC1E" w:rsidR="00F261A8" w:rsidRDefault="00F261A8" w:rsidP="00F261A8">
      <w:pPr>
        <w:pStyle w:val="Heading1"/>
      </w:pPr>
      <w:bookmarkStart w:id="4" w:name="_Toc89499921"/>
      <w:r>
        <w:lastRenderedPageBreak/>
        <w:t>list of tables</w:t>
      </w:r>
      <w:bookmarkStart w:id="5" w:name="_Hlk63011344"/>
      <w:bookmarkEnd w:id="4"/>
    </w:p>
    <w:bookmarkEnd w:id="5"/>
    <w:p w14:paraId="0451EBB6" w14:textId="679A3731" w:rsidR="00D60AFE" w:rsidRDefault="008359C6">
      <w:pPr>
        <w:pStyle w:val="TableofFigures"/>
        <w:tabs>
          <w:tab w:val="right" w:leader="dot" w:pos="9017"/>
        </w:tabs>
        <w:rPr>
          <w:rFonts w:eastAsiaTheme="minorEastAsia" w:cstheme="minorBidi"/>
          <w:i w:val="0"/>
          <w:iCs w:val="0"/>
          <w:noProof/>
          <w:sz w:val="22"/>
          <w:szCs w:val="22"/>
        </w:rPr>
      </w:pPr>
      <w:r>
        <w:fldChar w:fldCharType="begin"/>
      </w:r>
      <w:r>
        <w:instrText xml:space="preserve"> TOC \h \z \c "Table" </w:instrText>
      </w:r>
      <w:r>
        <w:fldChar w:fldCharType="separate"/>
      </w:r>
      <w:hyperlink w:anchor="_Toc89499855" w:history="1">
        <w:r w:rsidR="00D60AFE" w:rsidRPr="00432E42">
          <w:rPr>
            <w:rStyle w:val="Hyperlink"/>
            <w:b/>
            <w:bCs/>
            <w:noProof/>
          </w:rPr>
          <w:t xml:space="preserve">Table 1. </w:t>
        </w:r>
        <w:r w:rsidR="00D60AFE" w:rsidRPr="00432E42">
          <w:rPr>
            <w:rStyle w:val="Hyperlink"/>
            <w:noProof/>
          </w:rPr>
          <w:t>Metadata of images used in this study.</w:t>
        </w:r>
        <w:r w:rsidR="00D60AFE">
          <w:rPr>
            <w:noProof/>
            <w:webHidden/>
          </w:rPr>
          <w:tab/>
        </w:r>
        <w:r w:rsidR="00D60AFE">
          <w:rPr>
            <w:noProof/>
            <w:webHidden/>
          </w:rPr>
          <w:fldChar w:fldCharType="begin"/>
        </w:r>
        <w:r w:rsidR="00D60AFE">
          <w:rPr>
            <w:noProof/>
            <w:webHidden/>
          </w:rPr>
          <w:instrText xml:space="preserve"> PAGEREF _Toc89499855 \h </w:instrText>
        </w:r>
        <w:r w:rsidR="00D60AFE">
          <w:rPr>
            <w:noProof/>
            <w:webHidden/>
          </w:rPr>
        </w:r>
        <w:r w:rsidR="00D60AFE">
          <w:rPr>
            <w:noProof/>
            <w:webHidden/>
          </w:rPr>
          <w:fldChar w:fldCharType="separate"/>
        </w:r>
        <w:r w:rsidR="00F04735">
          <w:rPr>
            <w:noProof/>
            <w:webHidden/>
          </w:rPr>
          <w:t>6</w:t>
        </w:r>
        <w:r w:rsidR="00D60AFE">
          <w:rPr>
            <w:noProof/>
            <w:webHidden/>
          </w:rPr>
          <w:fldChar w:fldCharType="end"/>
        </w:r>
      </w:hyperlink>
    </w:p>
    <w:p w14:paraId="55CC5226" w14:textId="31CC8390" w:rsidR="00D60AFE" w:rsidRDefault="00D60AFE">
      <w:pPr>
        <w:pStyle w:val="TableofFigures"/>
        <w:tabs>
          <w:tab w:val="right" w:leader="dot" w:pos="9017"/>
        </w:tabs>
        <w:rPr>
          <w:rFonts w:eastAsiaTheme="minorEastAsia" w:cstheme="minorBidi"/>
          <w:i w:val="0"/>
          <w:iCs w:val="0"/>
          <w:noProof/>
          <w:sz w:val="22"/>
          <w:szCs w:val="22"/>
        </w:rPr>
      </w:pPr>
      <w:hyperlink w:anchor="_Toc89499856" w:history="1">
        <w:r w:rsidRPr="00432E42">
          <w:rPr>
            <w:rStyle w:val="Hyperlink"/>
            <w:b/>
            <w:bCs/>
            <w:noProof/>
          </w:rPr>
          <w:t>Table 2</w:t>
        </w:r>
        <w:r w:rsidRPr="00432E42">
          <w:rPr>
            <w:rStyle w:val="Hyperlink"/>
            <w:noProof/>
          </w:rPr>
          <w:t>. Basic characteristics of Sentinel-2 image.</w:t>
        </w:r>
        <w:r>
          <w:rPr>
            <w:noProof/>
            <w:webHidden/>
          </w:rPr>
          <w:tab/>
        </w:r>
        <w:r>
          <w:rPr>
            <w:noProof/>
            <w:webHidden/>
          </w:rPr>
          <w:fldChar w:fldCharType="begin"/>
        </w:r>
        <w:r>
          <w:rPr>
            <w:noProof/>
            <w:webHidden/>
          </w:rPr>
          <w:instrText xml:space="preserve"> PAGEREF _Toc89499856 \h </w:instrText>
        </w:r>
        <w:r>
          <w:rPr>
            <w:noProof/>
            <w:webHidden/>
          </w:rPr>
        </w:r>
        <w:r>
          <w:rPr>
            <w:noProof/>
            <w:webHidden/>
          </w:rPr>
          <w:fldChar w:fldCharType="separate"/>
        </w:r>
        <w:r w:rsidR="00F04735">
          <w:rPr>
            <w:noProof/>
            <w:webHidden/>
          </w:rPr>
          <w:t>8</w:t>
        </w:r>
        <w:r>
          <w:rPr>
            <w:noProof/>
            <w:webHidden/>
          </w:rPr>
          <w:fldChar w:fldCharType="end"/>
        </w:r>
      </w:hyperlink>
    </w:p>
    <w:p w14:paraId="1A785C04" w14:textId="64BFAB85" w:rsidR="00D60AFE" w:rsidRDefault="00D60AFE">
      <w:pPr>
        <w:pStyle w:val="TableofFigures"/>
        <w:tabs>
          <w:tab w:val="right" w:leader="dot" w:pos="9017"/>
        </w:tabs>
        <w:rPr>
          <w:rFonts w:eastAsiaTheme="minorEastAsia" w:cstheme="minorBidi"/>
          <w:i w:val="0"/>
          <w:iCs w:val="0"/>
          <w:noProof/>
          <w:sz w:val="22"/>
          <w:szCs w:val="22"/>
        </w:rPr>
      </w:pPr>
      <w:hyperlink w:anchor="_Toc89499857" w:history="1">
        <w:r w:rsidRPr="00432E42">
          <w:rPr>
            <w:rStyle w:val="Hyperlink"/>
            <w:b/>
            <w:bCs/>
            <w:noProof/>
          </w:rPr>
          <w:t>Table 3</w:t>
        </w:r>
        <w:r w:rsidRPr="00432E42">
          <w:rPr>
            <w:rStyle w:val="Hyperlink"/>
            <w:noProof/>
          </w:rPr>
          <w:t>. Threshold classifying burn severity</w:t>
        </w:r>
        <w:r>
          <w:rPr>
            <w:noProof/>
            <w:webHidden/>
          </w:rPr>
          <w:tab/>
        </w:r>
        <w:r>
          <w:rPr>
            <w:noProof/>
            <w:webHidden/>
          </w:rPr>
          <w:fldChar w:fldCharType="begin"/>
        </w:r>
        <w:r>
          <w:rPr>
            <w:noProof/>
            <w:webHidden/>
          </w:rPr>
          <w:instrText xml:space="preserve"> PAGEREF _Toc89499857 \h </w:instrText>
        </w:r>
        <w:r>
          <w:rPr>
            <w:noProof/>
            <w:webHidden/>
          </w:rPr>
        </w:r>
        <w:r>
          <w:rPr>
            <w:noProof/>
            <w:webHidden/>
          </w:rPr>
          <w:fldChar w:fldCharType="separate"/>
        </w:r>
        <w:r w:rsidR="00F04735">
          <w:rPr>
            <w:noProof/>
            <w:webHidden/>
          </w:rPr>
          <w:t>9</w:t>
        </w:r>
        <w:r>
          <w:rPr>
            <w:noProof/>
            <w:webHidden/>
          </w:rPr>
          <w:fldChar w:fldCharType="end"/>
        </w:r>
      </w:hyperlink>
    </w:p>
    <w:p w14:paraId="166EC1A0" w14:textId="09446335" w:rsidR="00D60AFE" w:rsidRDefault="00D60AFE">
      <w:pPr>
        <w:pStyle w:val="TableofFigures"/>
        <w:tabs>
          <w:tab w:val="right" w:leader="dot" w:pos="9017"/>
        </w:tabs>
        <w:rPr>
          <w:rFonts w:eastAsiaTheme="minorEastAsia" w:cstheme="minorBidi"/>
          <w:i w:val="0"/>
          <w:iCs w:val="0"/>
          <w:noProof/>
          <w:sz w:val="22"/>
          <w:szCs w:val="22"/>
        </w:rPr>
      </w:pPr>
      <w:hyperlink w:anchor="_Toc89499858" w:history="1">
        <w:r w:rsidRPr="00432E42">
          <w:rPr>
            <w:rStyle w:val="Hyperlink"/>
            <w:b/>
            <w:bCs/>
            <w:noProof/>
          </w:rPr>
          <w:t>Table 4</w:t>
        </w:r>
        <w:r w:rsidRPr="00432E42">
          <w:rPr>
            <w:rStyle w:val="Hyperlink"/>
            <w:noProof/>
          </w:rPr>
          <w:t>. Area of burnt and unburnt class.</w:t>
        </w:r>
        <w:r>
          <w:rPr>
            <w:noProof/>
            <w:webHidden/>
          </w:rPr>
          <w:tab/>
        </w:r>
        <w:r>
          <w:rPr>
            <w:noProof/>
            <w:webHidden/>
          </w:rPr>
          <w:fldChar w:fldCharType="begin"/>
        </w:r>
        <w:r>
          <w:rPr>
            <w:noProof/>
            <w:webHidden/>
          </w:rPr>
          <w:instrText xml:space="preserve"> PAGEREF _Toc89499858 \h </w:instrText>
        </w:r>
        <w:r>
          <w:rPr>
            <w:noProof/>
            <w:webHidden/>
          </w:rPr>
        </w:r>
        <w:r>
          <w:rPr>
            <w:noProof/>
            <w:webHidden/>
          </w:rPr>
          <w:fldChar w:fldCharType="separate"/>
        </w:r>
        <w:r w:rsidR="00F04735">
          <w:rPr>
            <w:noProof/>
            <w:webHidden/>
          </w:rPr>
          <w:t>14</w:t>
        </w:r>
        <w:r>
          <w:rPr>
            <w:noProof/>
            <w:webHidden/>
          </w:rPr>
          <w:fldChar w:fldCharType="end"/>
        </w:r>
      </w:hyperlink>
    </w:p>
    <w:p w14:paraId="3206C522" w14:textId="2583A72E" w:rsidR="00D60AFE" w:rsidRDefault="00D60AFE">
      <w:pPr>
        <w:pStyle w:val="TableofFigures"/>
        <w:tabs>
          <w:tab w:val="right" w:leader="dot" w:pos="9017"/>
        </w:tabs>
        <w:rPr>
          <w:rFonts w:eastAsiaTheme="minorEastAsia" w:cstheme="minorBidi"/>
          <w:i w:val="0"/>
          <w:iCs w:val="0"/>
          <w:noProof/>
          <w:sz w:val="22"/>
          <w:szCs w:val="22"/>
        </w:rPr>
      </w:pPr>
      <w:hyperlink w:anchor="_Toc89499859" w:history="1">
        <w:r w:rsidRPr="00432E42">
          <w:rPr>
            <w:rStyle w:val="Hyperlink"/>
            <w:b/>
            <w:bCs/>
            <w:noProof/>
          </w:rPr>
          <w:t>Table 5</w:t>
        </w:r>
        <w:r w:rsidRPr="00432E42">
          <w:rPr>
            <w:rStyle w:val="Hyperlink"/>
            <w:noProof/>
          </w:rPr>
          <w:t>. statistic of NDVI for the area of interest over the study period.</w:t>
        </w:r>
        <w:r>
          <w:rPr>
            <w:noProof/>
            <w:webHidden/>
          </w:rPr>
          <w:tab/>
        </w:r>
        <w:r>
          <w:rPr>
            <w:noProof/>
            <w:webHidden/>
          </w:rPr>
          <w:fldChar w:fldCharType="begin"/>
        </w:r>
        <w:r>
          <w:rPr>
            <w:noProof/>
            <w:webHidden/>
          </w:rPr>
          <w:instrText xml:space="preserve"> PAGEREF _Toc89499859 \h </w:instrText>
        </w:r>
        <w:r>
          <w:rPr>
            <w:noProof/>
            <w:webHidden/>
          </w:rPr>
        </w:r>
        <w:r>
          <w:rPr>
            <w:noProof/>
            <w:webHidden/>
          </w:rPr>
          <w:fldChar w:fldCharType="separate"/>
        </w:r>
        <w:r w:rsidR="00F04735">
          <w:rPr>
            <w:noProof/>
            <w:webHidden/>
          </w:rPr>
          <w:t>14</w:t>
        </w:r>
        <w:r>
          <w:rPr>
            <w:noProof/>
            <w:webHidden/>
          </w:rPr>
          <w:fldChar w:fldCharType="end"/>
        </w:r>
      </w:hyperlink>
    </w:p>
    <w:p w14:paraId="48C5710F" w14:textId="1E817F87" w:rsidR="00D60AFE" w:rsidRDefault="00D60AFE">
      <w:pPr>
        <w:pStyle w:val="TableofFigures"/>
        <w:tabs>
          <w:tab w:val="right" w:leader="dot" w:pos="9017"/>
        </w:tabs>
        <w:rPr>
          <w:rFonts w:eastAsiaTheme="minorEastAsia" w:cstheme="minorBidi"/>
          <w:i w:val="0"/>
          <w:iCs w:val="0"/>
          <w:noProof/>
          <w:sz w:val="22"/>
          <w:szCs w:val="22"/>
        </w:rPr>
      </w:pPr>
      <w:hyperlink w:anchor="_Toc89499860" w:history="1">
        <w:r w:rsidRPr="00432E42">
          <w:rPr>
            <w:rStyle w:val="Hyperlink"/>
            <w:b/>
            <w:bCs/>
            <w:noProof/>
          </w:rPr>
          <w:t>Table 6</w:t>
        </w:r>
        <w:r w:rsidRPr="00432E42">
          <w:rPr>
            <w:rStyle w:val="Hyperlink"/>
            <w:noProof/>
          </w:rPr>
          <w:t>. Relationship between vegetation regeneration expressed by the mean NDVI with burn severity level (derived from the dNBR).</w:t>
        </w:r>
        <w:r>
          <w:rPr>
            <w:noProof/>
            <w:webHidden/>
          </w:rPr>
          <w:tab/>
        </w:r>
        <w:r>
          <w:rPr>
            <w:noProof/>
            <w:webHidden/>
          </w:rPr>
          <w:fldChar w:fldCharType="begin"/>
        </w:r>
        <w:r>
          <w:rPr>
            <w:noProof/>
            <w:webHidden/>
          </w:rPr>
          <w:instrText xml:space="preserve"> PAGEREF _Toc89499860 \h </w:instrText>
        </w:r>
        <w:r>
          <w:rPr>
            <w:noProof/>
            <w:webHidden/>
          </w:rPr>
        </w:r>
        <w:r>
          <w:rPr>
            <w:noProof/>
            <w:webHidden/>
          </w:rPr>
          <w:fldChar w:fldCharType="separate"/>
        </w:r>
        <w:r w:rsidR="00F04735">
          <w:rPr>
            <w:noProof/>
            <w:webHidden/>
          </w:rPr>
          <w:t>15</w:t>
        </w:r>
        <w:r>
          <w:rPr>
            <w:noProof/>
            <w:webHidden/>
          </w:rPr>
          <w:fldChar w:fldCharType="end"/>
        </w:r>
      </w:hyperlink>
    </w:p>
    <w:p w14:paraId="37743D88" w14:textId="598F1FC5" w:rsidR="008359C6" w:rsidRDefault="008359C6" w:rsidP="00047468">
      <w:pPr>
        <w:pStyle w:val="Heading1"/>
      </w:pPr>
      <w:r>
        <w:fldChar w:fldCharType="end"/>
      </w:r>
      <w:bookmarkStart w:id="6" w:name="_Toc89499922"/>
      <w:r w:rsidR="00047468">
        <w:t>List of Equations</w:t>
      </w:r>
      <w:bookmarkEnd w:id="6"/>
    </w:p>
    <w:p w14:paraId="78AA75FD" w14:textId="74F37EA8" w:rsidR="00D60AFE" w:rsidRDefault="00047468">
      <w:pPr>
        <w:pStyle w:val="TableofFigures"/>
        <w:tabs>
          <w:tab w:val="right" w:leader="underscore" w:pos="9017"/>
        </w:tabs>
        <w:rPr>
          <w:rFonts w:eastAsiaTheme="minorEastAsia" w:cstheme="minorBidi"/>
          <w:i w:val="0"/>
          <w:iCs w:val="0"/>
          <w:noProof/>
          <w:sz w:val="22"/>
          <w:szCs w:val="22"/>
        </w:rPr>
      </w:pPr>
      <w:r>
        <w:rPr>
          <w:i w:val="0"/>
          <w:iCs w:val="0"/>
        </w:rPr>
        <w:fldChar w:fldCharType="begin"/>
      </w:r>
      <w:r>
        <w:rPr>
          <w:i w:val="0"/>
          <w:iCs w:val="0"/>
        </w:rPr>
        <w:instrText xml:space="preserve"> TOC \h \z \c "Equation" </w:instrText>
      </w:r>
      <w:r>
        <w:rPr>
          <w:i w:val="0"/>
          <w:iCs w:val="0"/>
        </w:rPr>
        <w:fldChar w:fldCharType="separate"/>
      </w:r>
      <w:hyperlink w:anchor="_Toc89499868" w:history="1">
        <w:r w:rsidR="00D60AFE" w:rsidRPr="00F40CC1">
          <w:rPr>
            <w:rStyle w:val="Hyperlink"/>
            <w:b/>
            <w:bCs/>
            <w:noProof/>
          </w:rPr>
          <w:t xml:space="preserve">Equation 1. </w:t>
        </w:r>
        <w:r w:rsidR="00D60AFE" w:rsidRPr="00F40CC1">
          <w:rPr>
            <w:rStyle w:val="Hyperlink"/>
            <w:noProof/>
          </w:rPr>
          <w:t>NBR calculation.</w:t>
        </w:r>
        <w:r w:rsidR="00D60AFE">
          <w:rPr>
            <w:noProof/>
            <w:webHidden/>
          </w:rPr>
          <w:tab/>
        </w:r>
        <w:r w:rsidR="00D60AFE">
          <w:rPr>
            <w:noProof/>
            <w:webHidden/>
          </w:rPr>
          <w:fldChar w:fldCharType="begin"/>
        </w:r>
        <w:r w:rsidR="00D60AFE">
          <w:rPr>
            <w:noProof/>
            <w:webHidden/>
          </w:rPr>
          <w:instrText xml:space="preserve"> PAGEREF _Toc89499868 \h </w:instrText>
        </w:r>
        <w:r w:rsidR="00D60AFE">
          <w:rPr>
            <w:noProof/>
            <w:webHidden/>
          </w:rPr>
        </w:r>
        <w:r w:rsidR="00D60AFE">
          <w:rPr>
            <w:noProof/>
            <w:webHidden/>
          </w:rPr>
          <w:fldChar w:fldCharType="separate"/>
        </w:r>
        <w:r w:rsidR="00F04735">
          <w:rPr>
            <w:noProof/>
            <w:webHidden/>
          </w:rPr>
          <w:t>8</w:t>
        </w:r>
        <w:r w:rsidR="00D60AFE">
          <w:rPr>
            <w:noProof/>
            <w:webHidden/>
          </w:rPr>
          <w:fldChar w:fldCharType="end"/>
        </w:r>
      </w:hyperlink>
    </w:p>
    <w:p w14:paraId="3E7D6F89" w14:textId="3A1E4A68" w:rsidR="00D60AFE" w:rsidRDefault="00D60AFE">
      <w:pPr>
        <w:pStyle w:val="TableofFigures"/>
        <w:tabs>
          <w:tab w:val="right" w:leader="underscore" w:pos="9017"/>
        </w:tabs>
        <w:rPr>
          <w:rFonts w:eastAsiaTheme="minorEastAsia" w:cstheme="minorBidi"/>
          <w:i w:val="0"/>
          <w:iCs w:val="0"/>
          <w:noProof/>
          <w:sz w:val="22"/>
          <w:szCs w:val="22"/>
        </w:rPr>
      </w:pPr>
      <w:hyperlink w:anchor="_Toc89499869" w:history="1">
        <w:r w:rsidRPr="00F40CC1">
          <w:rPr>
            <w:rStyle w:val="Hyperlink"/>
            <w:b/>
            <w:bCs/>
            <w:noProof/>
          </w:rPr>
          <w:t>Equation 2</w:t>
        </w:r>
        <w:r w:rsidRPr="00F40CC1">
          <w:rPr>
            <w:rStyle w:val="Hyperlink"/>
            <w:noProof/>
          </w:rPr>
          <w:t>. dNBR calculation.</w:t>
        </w:r>
        <w:r>
          <w:rPr>
            <w:noProof/>
            <w:webHidden/>
          </w:rPr>
          <w:tab/>
        </w:r>
        <w:r>
          <w:rPr>
            <w:noProof/>
            <w:webHidden/>
          </w:rPr>
          <w:fldChar w:fldCharType="begin"/>
        </w:r>
        <w:r>
          <w:rPr>
            <w:noProof/>
            <w:webHidden/>
          </w:rPr>
          <w:instrText xml:space="preserve"> PAGEREF _Toc89499869 \h </w:instrText>
        </w:r>
        <w:r>
          <w:rPr>
            <w:noProof/>
            <w:webHidden/>
          </w:rPr>
        </w:r>
        <w:r>
          <w:rPr>
            <w:noProof/>
            <w:webHidden/>
          </w:rPr>
          <w:fldChar w:fldCharType="separate"/>
        </w:r>
        <w:r w:rsidR="00F04735">
          <w:rPr>
            <w:noProof/>
            <w:webHidden/>
          </w:rPr>
          <w:t>8</w:t>
        </w:r>
        <w:r>
          <w:rPr>
            <w:noProof/>
            <w:webHidden/>
          </w:rPr>
          <w:fldChar w:fldCharType="end"/>
        </w:r>
      </w:hyperlink>
    </w:p>
    <w:p w14:paraId="6D2CA1B9" w14:textId="6023C087" w:rsidR="00D60AFE" w:rsidRDefault="00D60AFE">
      <w:pPr>
        <w:pStyle w:val="TableofFigures"/>
        <w:tabs>
          <w:tab w:val="right" w:leader="underscore" w:pos="9017"/>
        </w:tabs>
        <w:rPr>
          <w:rFonts w:eastAsiaTheme="minorEastAsia" w:cstheme="minorBidi"/>
          <w:i w:val="0"/>
          <w:iCs w:val="0"/>
          <w:noProof/>
          <w:sz w:val="22"/>
          <w:szCs w:val="22"/>
        </w:rPr>
      </w:pPr>
      <w:hyperlink w:anchor="_Toc89499870" w:history="1">
        <w:r w:rsidRPr="00F40CC1">
          <w:rPr>
            <w:rStyle w:val="Hyperlink"/>
            <w:b/>
            <w:bCs/>
            <w:noProof/>
          </w:rPr>
          <w:t>Equation 3</w:t>
        </w:r>
        <w:r w:rsidRPr="00F40CC1">
          <w:rPr>
            <w:rStyle w:val="Hyperlink"/>
            <w:noProof/>
          </w:rPr>
          <w:t>. RBR calculation.</w:t>
        </w:r>
        <w:r>
          <w:rPr>
            <w:noProof/>
            <w:webHidden/>
          </w:rPr>
          <w:tab/>
        </w:r>
        <w:r>
          <w:rPr>
            <w:noProof/>
            <w:webHidden/>
          </w:rPr>
          <w:fldChar w:fldCharType="begin"/>
        </w:r>
        <w:r>
          <w:rPr>
            <w:noProof/>
            <w:webHidden/>
          </w:rPr>
          <w:instrText xml:space="preserve"> PAGEREF _Toc89499870 \h </w:instrText>
        </w:r>
        <w:r>
          <w:rPr>
            <w:noProof/>
            <w:webHidden/>
          </w:rPr>
        </w:r>
        <w:r>
          <w:rPr>
            <w:noProof/>
            <w:webHidden/>
          </w:rPr>
          <w:fldChar w:fldCharType="separate"/>
        </w:r>
        <w:r w:rsidR="00F04735">
          <w:rPr>
            <w:noProof/>
            <w:webHidden/>
          </w:rPr>
          <w:t>9</w:t>
        </w:r>
        <w:r>
          <w:rPr>
            <w:noProof/>
            <w:webHidden/>
          </w:rPr>
          <w:fldChar w:fldCharType="end"/>
        </w:r>
      </w:hyperlink>
    </w:p>
    <w:p w14:paraId="644536EF" w14:textId="03FEE59C" w:rsidR="00D60AFE" w:rsidRDefault="00D60AFE">
      <w:pPr>
        <w:pStyle w:val="TableofFigures"/>
        <w:tabs>
          <w:tab w:val="right" w:leader="underscore" w:pos="9017"/>
        </w:tabs>
        <w:rPr>
          <w:rFonts w:eastAsiaTheme="minorEastAsia" w:cstheme="minorBidi"/>
          <w:i w:val="0"/>
          <w:iCs w:val="0"/>
          <w:noProof/>
          <w:sz w:val="22"/>
          <w:szCs w:val="22"/>
        </w:rPr>
      </w:pPr>
      <w:hyperlink w:anchor="_Toc89499871" w:history="1">
        <w:r w:rsidRPr="00F40CC1">
          <w:rPr>
            <w:rStyle w:val="Hyperlink"/>
            <w:b/>
            <w:bCs/>
            <w:noProof/>
          </w:rPr>
          <w:t>Equation 4</w:t>
        </w:r>
        <w:r w:rsidRPr="00F40CC1">
          <w:rPr>
            <w:rStyle w:val="Hyperlink"/>
            <w:noProof/>
          </w:rPr>
          <w:t>. RdNBR calculation.</w:t>
        </w:r>
        <w:r>
          <w:rPr>
            <w:noProof/>
            <w:webHidden/>
          </w:rPr>
          <w:tab/>
        </w:r>
        <w:r>
          <w:rPr>
            <w:noProof/>
            <w:webHidden/>
          </w:rPr>
          <w:fldChar w:fldCharType="begin"/>
        </w:r>
        <w:r>
          <w:rPr>
            <w:noProof/>
            <w:webHidden/>
          </w:rPr>
          <w:instrText xml:space="preserve"> PAGEREF _Toc89499871 \h </w:instrText>
        </w:r>
        <w:r>
          <w:rPr>
            <w:noProof/>
            <w:webHidden/>
          </w:rPr>
        </w:r>
        <w:r>
          <w:rPr>
            <w:noProof/>
            <w:webHidden/>
          </w:rPr>
          <w:fldChar w:fldCharType="separate"/>
        </w:r>
        <w:r w:rsidR="00F04735">
          <w:rPr>
            <w:noProof/>
            <w:webHidden/>
          </w:rPr>
          <w:t>9</w:t>
        </w:r>
        <w:r>
          <w:rPr>
            <w:noProof/>
            <w:webHidden/>
          </w:rPr>
          <w:fldChar w:fldCharType="end"/>
        </w:r>
      </w:hyperlink>
    </w:p>
    <w:p w14:paraId="4E594B0F" w14:textId="7D44CC66" w:rsidR="00D60AFE" w:rsidRDefault="00D60AFE">
      <w:pPr>
        <w:pStyle w:val="TableofFigures"/>
        <w:tabs>
          <w:tab w:val="right" w:leader="underscore" w:pos="9017"/>
        </w:tabs>
        <w:rPr>
          <w:rFonts w:eastAsiaTheme="minorEastAsia" w:cstheme="minorBidi"/>
          <w:i w:val="0"/>
          <w:iCs w:val="0"/>
          <w:noProof/>
          <w:sz w:val="22"/>
          <w:szCs w:val="22"/>
        </w:rPr>
      </w:pPr>
      <w:hyperlink w:anchor="_Toc89499872" w:history="1">
        <w:r w:rsidRPr="00F40CC1">
          <w:rPr>
            <w:rStyle w:val="Hyperlink"/>
            <w:b/>
            <w:bCs/>
            <w:noProof/>
          </w:rPr>
          <w:t>Equation 5</w:t>
        </w:r>
        <w:r w:rsidRPr="00F40CC1">
          <w:rPr>
            <w:rStyle w:val="Hyperlink"/>
            <w:noProof/>
          </w:rPr>
          <w:t>. NDVI calculation.</w:t>
        </w:r>
        <w:r>
          <w:rPr>
            <w:noProof/>
            <w:webHidden/>
          </w:rPr>
          <w:tab/>
        </w:r>
        <w:r>
          <w:rPr>
            <w:noProof/>
            <w:webHidden/>
          </w:rPr>
          <w:fldChar w:fldCharType="begin"/>
        </w:r>
        <w:r>
          <w:rPr>
            <w:noProof/>
            <w:webHidden/>
          </w:rPr>
          <w:instrText xml:space="preserve"> PAGEREF _Toc89499872 \h </w:instrText>
        </w:r>
        <w:r>
          <w:rPr>
            <w:noProof/>
            <w:webHidden/>
          </w:rPr>
        </w:r>
        <w:r>
          <w:rPr>
            <w:noProof/>
            <w:webHidden/>
          </w:rPr>
          <w:fldChar w:fldCharType="separate"/>
        </w:r>
        <w:r w:rsidR="00F04735">
          <w:rPr>
            <w:noProof/>
            <w:webHidden/>
          </w:rPr>
          <w:t>10</w:t>
        </w:r>
        <w:r>
          <w:rPr>
            <w:noProof/>
            <w:webHidden/>
          </w:rPr>
          <w:fldChar w:fldCharType="end"/>
        </w:r>
      </w:hyperlink>
    </w:p>
    <w:p w14:paraId="23C5D0B9" w14:textId="52A16F4A" w:rsidR="00047468" w:rsidRPr="00047468" w:rsidRDefault="00047468" w:rsidP="00047468">
      <w:r>
        <w:rPr>
          <w:rFonts w:asciiTheme="minorHAnsi" w:hAnsiTheme="minorHAnsi" w:cstheme="minorHAnsi"/>
          <w:i/>
          <w:iCs/>
          <w:sz w:val="20"/>
          <w:szCs w:val="20"/>
        </w:rPr>
        <w:fldChar w:fldCharType="end"/>
      </w:r>
    </w:p>
    <w:p w14:paraId="0D9E9172" w14:textId="27D04109" w:rsidR="00F261A8" w:rsidRDefault="00F261A8" w:rsidP="00F261A8">
      <w:pPr>
        <w:pStyle w:val="Heading1"/>
      </w:pPr>
      <w:bookmarkStart w:id="7" w:name="_Toc89499923"/>
      <w:r>
        <w:lastRenderedPageBreak/>
        <w:t>list of abbreviations</w:t>
      </w:r>
      <w:bookmarkStart w:id="8" w:name="_Hlk63011345"/>
      <w:bookmarkEnd w:id="7"/>
    </w:p>
    <w:bookmarkEnd w:id="8"/>
    <w:p w14:paraId="79F7EB6F" w14:textId="77777777" w:rsidR="001159C2" w:rsidRDefault="001159C2" w:rsidP="001159C2">
      <w:r>
        <w:rPr>
          <w:rFonts w:eastAsia="SimSun"/>
        </w:rPr>
        <w:t>NDVI</w:t>
      </w:r>
      <w:r>
        <w:rPr>
          <w:rFonts w:eastAsia="SimSun"/>
        </w:rPr>
        <w:tab/>
      </w:r>
      <w:r>
        <w:rPr>
          <w:rFonts w:eastAsia="SimSun"/>
        </w:rPr>
        <w:tab/>
      </w:r>
      <w:r w:rsidRPr="00B9686F">
        <w:t>Normalized Difference Vegetation Index</w:t>
      </w:r>
    </w:p>
    <w:p w14:paraId="5D0BAF1D" w14:textId="02986240" w:rsidR="001159C2" w:rsidRDefault="001159C2" w:rsidP="00F261A8">
      <w:r>
        <w:t>NBR</w:t>
      </w:r>
      <w:r>
        <w:tab/>
      </w:r>
      <w:r>
        <w:tab/>
      </w:r>
      <w:r>
        <w:tab/>
      </w:r>
      <w:bookmarkStart w:id="9" w:name="OLE_LINK11"/>
      <w:r w:rsidRPr="00C35174">
        <w:t>Normalized Burn Ratio</w:t>
      </w:r>
      <w:bookmarkEnd w:id="9"/>
    </w:p>
    <w:p w14:paraId="7E3ADF4E" w14:textId="3422C286" w:rsidR="004D259E" w:rsidRDefault="001159C2" w:rsidP="00F261A8">
      <w:proofErr w:type="spellStart"/>
      <w:r>
        <w:t>dNBR</w:t>
      </w:r>
      <w:proofErr w:type="spellEnd"/>
      <w:r>
        <w:tab/>
      </w:r>
      <w:r>
        <w:tab/>
      </w:r>
      <w:r w:rsidRPr="00C35174">
        <w:t>differenced Normalized Burn Ratio</w:t>
      </w:r>
    </w:p>
    <w:p w14:paraId="348D600E" w14:textId="33836ECA" w:rsidR="001159C2" w:rsidRDefault="001159C2" w:rsidP="00F261A8">
      <w:r>
        <w:t>RBR</w:t>
      </w:r>
      <w:r>
        <w:tab/>
      </w:r>
      <w:r>
        <w:tab/>
      </w:r>
      <w:r>
        <w:tab/>
      </w:r>
      <w:bookmarkStart w:id="10" w:name="OLE_LINK15"/>
      <w:r w:rsidRPr="00C35174">
        <w:t>Relativized Burn Ratio</w:t>
      </w:r>
    </w:p>
    <w:p w14:paraId="543E0902" w14:textId="707FBE85" w:rsidR="00633E9B" w:rsidRDefault="00633E9B" w:rsidP="00F261A8">
      <w:proofErr w:type="spellStart"/>
      <w:r>
        <w:t>RdNBR</w:t>
      </w:r>
      <w:proofErr w:type="spellEnd"/>
      <w:r>
        <w:tab/>
        <w:t xml:space="preserve">Relativized </w:t>
      </w:r>
      <w:r w:rsidRPr="00633E9B">
        <w:t>differenced Normalized Burn Ratio</w:t>
      </w:r>
    </w:p>
    <w:bookmarkEnd w:id="10"/>
    <w:p w14:paraId="6118DB16" w14:textId="375F755D" w:rsidR="003640C5" w:rsidRDefault="003640C5" w:rsidP="003640C5">
      <w:r>
        <w:t>CA</w:t>
      </w:r>
      <w:r>
        <w:tab/>
      </w:r>
      <w:r>
        <w:tab/>
      </w:r>
      <w:r>
        <w:tab/>
      </w:r>
      <w:r w:rsidRPr="00CD716F">
        <w:rPr>
          <w:rFonts w:cs="Arial"/>
        </w:rPr>
        <w:t>Coastal aerosol</w:t>
      </w:r>
    </w:p>
    <w:p w14:paraId="52E5E817" w14:textId="768F1525" w:rsidR="003640C5" w:rsidRDefault="003640C5" w:rsidP="003640C5">
      <w:pPr>
        <w:rPr>
          <w:rFonts w:cs="Arial"/>
        </w:rPr>
      </w:pPr>
      <w:r>
        <w:rPr>
          <w:rFonts w:cs="Arial"/>
        </w:rPr>
        <w:t>VRE</w:t>
      </w:r>
      <w:r>
        <w:rPr>
          <w:rFonts w:cs="Arial"/>
        </w:rPr>
        <w:tab/>
      </w:r>
      <w:r>
        <w:rPr>
          <w:rFonts w:cs="Arial"/>
        </w:rPr>
        <w:tab/>
      </w:r>
      <w:r>
        <w:rPr>
          <w:rFonts w:cs="Arial"/>
        </w:rPr>
        <w:tab/>
      </w:r>
      <w:r w:rsidRPr="002C3E1F">
        <w:rPr>
          <w:rFonts w:cs="Arial"/>
        </w:rPr>
        <w:t>Vegetation </w:t>
      </w:r>
      <w:hyperlink r:id="rId8" w:tooltip="Red edge" w:history="1">
        <w:r w:rsidRPr="002C3E1F">
          <w:rPr>
            <w:rFonts w:eastAsia="SimSun" w:cs="Arial"/>
          </w:rPr>
          <w:t>red edge</w:t>
        </w:r>
      </w:hyperlink>
    </w:p>
    <w:p w14:paraId="59059E02" w14:textId="39BA5D1A" w:rsidR="003640C5" w:rsidRDefault="003640C5" w:rsidP="003640C5">
      <w:r>
        <w:t>NIR</w:t>
      </w:r>
      <w:r>
        <w:tab/>
      </w:r>
      <w:r>
        <w:tab/>
      </w:r>
      <w:r>
        <w:tab/>
        <w:t>Near</w:t>
      </w:r>
      <w:r w:rsidR="00F92D32">
        <w:t>-</w:t>
      </w:r>
      <w:r>
        <w:t>infrared</w:t>
      </w:r>
    </w:p>
    <w:p w14:paraId="478BA2E5" w14:textId="394C8CA6" w:rsidR="003640C5" w:rsidRDefault="003640C5" w:rsidP="003640C5">
      <w:r>
        <w:t>NNIR</w:t>
      </w:r>
      <w:r>
        <w:tab/>
      </w:r>
      <w:r>
        <w:tab/>
        <w:t xml:space="preserve">Narrow </w:t>
      </w:r>
      <w:proofErr w:type="gramStart"/>
      <w:r>
        <w:t>near</w:t>
      </w:r>
      <w:r w:rsidR="00F92D32">
        <w:t>-</w:t>
      </w:r>
      <w:r>
        <w:t>infrared</w:t>
      </w:r>
      <w:proofErr w:type="gramEnd"/>
    </w:p>
    <w:p w14:paraId="1C533B24" w14:textId="724F1CBB" w:rsidR="003640C5" w:rsidRDefault="003640C5" w:rsidP="003640C5">
      <w:r>
        <w:t>WA</w:t>
      </w:r>
      <w:r>
        <w:tab/>
      </w:r>
      <w:r>
        <w:tab/>
      </w:r>
      <w:r>
        <w:tab/>
        <w:t xml:space="preserve">Water </w:t>
      </w:r>
      <w:proofErr w:type="spellStart"/>
      <w:r>
        <w:t>vapour</w:t>
      </w:r>
      <w:proofErr w:type="spellEnd"/>
    </w:p>
    <w:p w14:paraId="1CD103D3" w14:textId="3DF04957" w:rsidR="004D259E" w:rsidRDefault="00AA6EB1" w:rsidP="00F261A8">
      <w:r>
        <w:t>AOI</w:t>
      </w:r>
      <w:r>
        <w:tab/>
      </w:r>
      <w:r>
        <w:tab/>
      </w:r>
      <w:r>
        <w:tab/>
        <w:t>Area of interest</w:t>
      </w:r>
    </w:p>
    <w:p w14:paraId="3C9292AD" w14:textId="14B82AB7" w:rsidR="004D259E" w:rsidRDefault="003561A6" w:rsidP="00F261A8">
      <w:r>
        <w:t>DEM</w:t>
      </w:r>
      <w:r>
        <w:tab/>
      </w:r>
      <w:r>
        <w:tab/>
      </w:r>
      <w:r>
        <w:tab/>
      </w:r>
      <w:r w:rsidRPr="000211C3">
        <w:t>Digital Elevation Mode</w:t>
      </w:r>
      <w:r>
        <w:t>l</w:t>
      </w:r>
    </w:p>
    <w:p w14:paraId="6AED53B6" w14:textId="0DD19D32" w:rsidR="004D259E" w:rsidRDefault="003561A6" w:rsidP="00F261A8">
      <w:r>
        <w:t>TOA</w:t>
      </w:r>
      <w:r>
        <w:tab/>
      </w:r>
      <w:r>
        <w:tab/>
      </w:r>
      <w:r>
        <w:tab/>
        <w:t>Top of atmosphere</w:t>
      </w:r>
    </w:p>
    <w:p w14:paraId="0AE3F2BB" w14:textId="38E9A2F2" w:rsidR="004D259E" w:rsidRDefault="0026449F" w:rsidP="00F261A8">
      <w:r>
        <w:t>USGS</w:t>
      </w:r>
      <w:r>
        <w:tab/>
      </w:r>
      <w:r>
        <w:tab/>
      </w:r>
      <w:r w:rsidRPr="00504993">
        <w:t>United States Geological Survey</w:t>
      </w:r>
    </w:p>
    <w:p w14:paraId="67153AEE" w14:textId="08F5D120" w:rsidR="004D259E" w:rsidRDefault="00FB2ED4" w:rsidP="00F261A8">
      <w:r>
        <w:t>NASA</w:t>
      </w:r>
      <w:r>
        <w:tab/>
      </w:r>
      <w:r>
        <w:tab/>
      </w:r>
      <w:r w:rsidRPr="00FB2ED4">
        <w:t>National Aeronautics and Space Administration</w:t>
      </w:r>
    </w:p>
    <w:p w14:paraId="7677D74C" w14:textId="66C60F75" w:rsidR="00147705" w:rsidRDefault="003D442D" w:rsidP="00F261A8">
      <w:r>
        <w:t>EO</w:t>
      </w:r>
      <w:r>
        <w:tab/>
      </w:r>
      <w:r>
        <w:tab/>
      </w:r>
      <w:r>
        <w:tab/>
        <w:t>Earth Observation</w:t>
      </w:r>
    </w:p>
    <w:p w14:paraId="574BF75C" w14:textId="3A925F6E" w:rsidR="003D442D" w:rsidRDefault="003D442D" w:rsidP="00F261A8">
      <w:r>
        <w:t>GIS</w:t>
      </w:r>
      <w:r>
        <w:tab/>
      </w:r>
      <w:r>
        <w:tab/>
      </w:r>
      <w:r>
        <w:tab/>
        <w:t>Geographic Information Systems</w:t>
      </w:r>
    </w:p>
    <w:p w14:paraId="57024646" w14:textId="13086B7B" w:rsidR="00147705" w:rsidRDefault="00147705" w:rsidP="00F261A8"/>
    <w:p w14:paraId="4510123E" w14:textId="0127B7A3" w:rsidR="00147705" w:rsidRDefault="00147705" w:rsidP="00F261A8"/>
    <w:p w14:paraId="6BBC904D" w14:textId="75CC9B51" w:rsidR="00147705" w:rsidRDefault="00147705" w:rsidP="00F261A8"/>
    <w:p w14:paraId="456F7447" w14:textId="00708F1A" w:rsidR="00147705" w:rsidRDefault="00147705" w:rsidP="00F261A8"/>
    <w:bookmarkStart w:id="11" w:name="_Toc89499924" w:displacedByCustomXml="next"/>
    <w:bookmarkStart w:id="12" w:name="OLE_LINK3" w:displacedByCustomXml="next"/>
    <w:sdt>
      <w:sdtPr>
        <w:rPr>
          <w:rFonts w:eastAsia="Times New Roman" w:cstheme="minorBidi"/>
          <w:b w:val="0"/>
          <w:caps w:val="0"/>
          <w:sz w:val="20"/>
          <w:szCs w:val="24"/>
        </w:rPr>
        <w:id w:val="949900316"/>
        <w:docPartObj>
          <w:docPartGallery w:val="Table of Contents"/>
          <w:docPartUnique/>
        </w:docPartObj>
      </w:sdtPr>
      <w:sdtEndPr>
        <w:rPr>
          <w:bCs/>
          <w:noProof/>
          <w:sz w:val="24"/>
        </w:rPr>
      </w:sdtEndPr>
      <w:sdtContent>
        <w:p w14:paraId="7C4E5EE4" w14:textId="77777777" w:rsidR="00BF1788" w:rsidRPr="00D60AFE" w:rsidRDefault="00BF1788" w:rsidP="00587519">
          <w:pPr>
            <w:pStyle w:val="Heading1"/>
            <w:rPr>
              <w:rFonts w:cs="Times New Roman"/>
            </w:rPr>
          </w:pPr>
          <w:r w:rsidRPr="00D60AFE">
            <w:rPr>
              <w:rFonts w:cs="Times New Roman"/>
            </w:rPr>
            <w:t>Table of contents</w:t>
          </w:r>
          <w:bookmarkEnd w:id="11"/>
        </w:p>
        <w:p w14:paraId="09D4CF9E" w14:textId="24B99CD6" w:rsidR="00D60AFE" w:rsidRPr="00B96781" w:rsidRDefault="00DA4395">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b w:val="0"/>
              <w:sz w:val="24"/>
              <w:szCs w:val="24"/>
            </w:rPr>
            <w:fldChar w:fldCharType="begin"/>
          </w:r>
          <w:r w:rsidRPr="00B96781">
            <w:rPr>
              <w:rFonts w:ascii="Times New Roman" w:hAnsi="Times New Roman" w:cs="Times New Roman"/>
              <w:b w:val="0"/>
              <w:sz w:val="24"/>
              <w:szCs w:val="24"/>
            </w:rPr>
            <w:instrText xml:space="preserve"> TOC \o "1-3" \u </w:instrText>
          </w:r>
          <w:r w:rsidRPr="00B96781">
            <w:rPr>
              <w:rFonts w:ascii="Times New Roman" w:hAnsi="Times New Roman" w:cs="Times New Roman"/>
              <w:b w:val="0"/>
              <w:sz w:val="24"/>
              <w:szCs w:val="24"/>
            </w:rPr>
            <w:fldChar w:fldCharType="separate"/>
          </w:r>
          <w:r w:rsidR="00D60AFE" w:rsidRPr="00B96781">
            <w:rPr>
              <w:rFonts w:ascii="Times New Roman" w:hAnsi="Times New Roman" w:cs="Times New Roman"/>
              <w:noProof/>
              <w:sz w:val="24"/>
              <w:szCs w:val="24"/>
            </w:rPr>
            <w:t>Abstract</w:t>
          </w:r>
          <w:r w:rsidR="00D60AFE" w:rsidRPr="00B96781">
            <w:rPr>
              <w:rFonts w:ascii="Times New Roman" w:hAnsi="Times New Roman" w:cs="Times New Roman"/>
              <w:noProof/>
              <w:sz w:val="24"/>
              <w:szCs w:val="24"/>
            </w:rPr>
            <w:tab/>
          </w:r>
          <w:r w:rsidR="00D60AFE" w:rsidRPr="00B96781">
            <w:rPr>
              <w:rFonts w:ascii="Times New Roman" w:hAnsi="Times New Roman" w:cs="Times New Roman"/>
              <w:noProof/>
              <w:sz w:val="24"/>
              <w:szCs w:val="24"/>
            </w:rPr>
            <w:fldChar w:fldCharType="begin"/>
          </w:r>
          <w:r w:rsidR="00D60AFE" w:rsidRPr="00B96781">
            <w:rPr>
              <w:rFonts w:ascii="Times New Roman" w:hAnsi="Times New Roman" w:cs="Times New Roman"/>
              <w:noProof/>
              <w:sz w:val="24"/>
              <w:szCs w:val="24"/>
            </w:rPr>
            <w:instrText xml:space="preserve"> PAGEREF _Toc89499919 \h </w:instrText>
          </w:r>
          <w:r w:rsidR="00D60AFE" w:rsidRPr="00B96781">
            <w:rPr>
              <w:rFonts w:ascii="Times New Roman" w:hAnsi="Times New Roman" w:cs="Times New Roman"/>
              <w:noProof/>
              <w:sz w:val="24"/>
              <w:szCs w:val="24"/>
            </w:rPr>
          </w:r>
          <w:r w:rsidR="00D60AFE"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ii</w:t>
          </w:r>
          <w:r w:rsidR="00D60AFE" w:rsidRPr="00B96781">
            <w:rPr>
              <w:rFonts w:ascii="Times New Roman" w:hAnsi="Times New Roman" w:cs="Times New Roman"/>
              <w:noProof/>
              <w:sz w:val="24"/>
              <w:szCs w:val="24"/>
            </w:rPr>
            <w:fldChar w:fldCharType="end"/>
          </w:r>
        </w:p>
        <w:p w14:paraId="442DA3E9" w14:textId="65EAD00F"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List of figures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_Toc89499920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iii</w:t>
          </w:r>
          <w:r w:rsidRPr="00B96781">
            <w:rPr>
              <w:rFonts w:ascii="Times New Roman" w:hAnsi="Times New Roman" w:cs="Times New Roman"/>
              <w:noProof/>
              <w:sz w:val="24"/>
              <w:szCs w:val="24"/>
            </w:rPr>
            <w:fldChar w:fldCharType="end"/>
          </w:r>
        </w:p>
        <w:p w14:paraId="25F5EE5F" w14:textId="4208A196"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list of tables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_Toc89499921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iv</w:t>
          </w:r>
          <w:r w:rsidRPr="00B96781">
            <w:rPr>
              <w:rFonts w:ascii="Times New Roman" w:hAnsi="Times New Roman" w:cs="Times New Roman"/>
              <w:noProof/>
              <w:sz w:val="24"/>
              <w:szCs w:val="24"/>
            </w:rPr>
            <w:fldChar w:fldCharType="end"/>
          </w:r>
        </w:p>
        <w:p w14:paraId="66C68C59" w14:textId="08FC9EBB"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List of Equations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_Toc89499922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v</w:t>
          </w:r>
          <w:r w:rsidRPr="00B96781">
            <w:rPr>
              <w:rFonts w:ascii="Times New Roman" w:hAnsi="Times New Roman" w:cs="Times New Roman"/>
              <w:noProof/>
              <w:sz w:val="24"/>
              <w:szCs w:val="24"/>
            </w:rPr>
            <w:fldChar w:fldCharType="end"/>
          </w:r>
        </w:p>
        <w:p w14:paraId="6A032A5D" w14:textId="768C831B"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list of abbreviations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_Toc89499923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vi</w:t>
          </w:r>
          <w:r w:rsidRPr="00B96781">
            <w:rPr>
              <w:rFonts w:ascii="Times New Roman" w:hAnsi="Times New Roman" w:cs="Times New Roman"/>
              <w:noProof/>
              <w:sz w:val="24"/>
              <w:szCs w:val="24"/>
            </w:rPr>
            <w:fldChar w:fldCharType="end"/>
          </w:r>
        </w:p>
        <w:p w14:paraId="167D318A" w14:textId="03C61639"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Table of contents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_Toc89499924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vii</w:t>
          </w:r>
          <w:r w:rsidRPr="00B96781">
            <w:rPr>
              <w:rFonts w:ascii="Times New Roman" w:hAnsi="Times New Roman" w:cs="Times New Roman"/>
              <w:noProof/>
              <w:sz w:val="24"/>
              <w:szCs w:val="24"/>
            </w:rPr>
            <w:fldChar w:fldCharType="end"/>
          </w:r>
        </w:p>
        <w:p w14:paraId="5BE2495B" w14:textId="38404330"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1. Introduction</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_Toc89499925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w:t>
          </w:r>
          <w:r w:rsidRPr="00B96781">
            <w:rPr>
              <w:rFonts w:ascii="Times New Roman" w:hAnsi="Times New Roman" w:cs="Times New Roman"/>
              <w:noProof/>
              <w:sz w:val="24"/>
              <w:szCs w:val="24"/>
            </w:rPr>
            <w:fldChar w:fldCharType="end"/>
          </w:r>
        </w:p>
        <w:p w14:paraId="13251A2D" w14:textId="004C993E"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1.1 Objectives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_Toc89499926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3</w:t>
          </w:r>
          <w:r w:rsidRPr="00B96781">
            <w:rPr>
              <w:rFonts w:ascii="Times New Roman" w:hAnsi="Times New Roman" w:cs="Times New Roman"/>
              <w:noProof/>
              <w:sz w:val="24"/>
              <w:szCs w:val="24"/>
            </w:rPr>
            <w:fldChar w:fldCharType="end"/>
          </w:r>
        </w:p>
        <w:p w14:paraId="1169FC54" w14:textId="24086D7F"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2. the study area</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_Toc89499927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4</w:t>
          </w:r>
          <w:r w:rsidRPr="00B96781">
            <w:rPr>
              <w:rFonts w:ascii="Times New Roman" w:hAnsi="Times New Roman" w:cs="Times New Roman"/>
              <w:noProof/>
              <w:sz w:val="24"/>
              <w:szCs w:val="24"/>
            </w:rPr>
            <w:fldChar w:fldCharType="end"/>
          </w:r>
        </w:p>
        <w:p w14:paraId="2A01DD09" w14:textId="054BD92E"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3. Material and method</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_Toc89499928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5</w:t>
          </w:r>
          <w:r w:rsidRPr="00B96781">
            <w:rPr>
              <w:rFonts w:ascii="Times New Roman" w:hAnsi="Times New Roman" w:cs="Times New Roman"/>
              <w:noProof/>
              <w:sz w:val="24"/>
              <w:szCs w:val="24"/>
            </w:rPr>
            <w:fldChar w:fldCharType="end"/>
          </w:r>
        </w:p>
        <w:p w14:paraId="248976CA" w14:textId="67B5A56B"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3.1. Data preparation</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_Toc89499929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6</w:t>
          </w:r>
          <w:r w:rsidRPr="00B96781">
            <w:rPr>
              <w:rFonts w:ascii="Times New Roman" w:hAnsi="Times New Roman" w:cs="Times New Roman"/>
              <w:noProof/>
              <w:sz w:val="24"/>
              <w:szCs w:val="24"/>
            </w:rPr>
            <w:fldChar w:fldCharType="end"/>
          </w:r>
        </w:p>
        <w:p w14:paraId="489EF907" w14:textId="65C94EF0"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3.2. Candidate fire severity indices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_Toc89499930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8</w:t>
          </w:r>
          <w:r w:rsidRPr="00B96781">
            <w:rPr>
              <w:rFonts w:ascii="Times New Roman" w:hAnsi="Times New Roman" w:cs="Times New Roman"/>
              <w:noProof/>
              <w:sz w:val="24"/>
              <w:szCs w:val="24"/>
            </w:rPr>
            <w:fldChar w:fldCharType="end"/>
          </w:r>
        </w:p>
        <w:p w14:paraId="15C44CA0" w14:textId="77D8792D"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3.3. Burn severity map</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_Toc89499931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9</w:t>
          </w:r>
          <w:r w:rsidRPr="00B96781">
            <w:rPr>
              <w:rFonts w:ascii="Times New Roman" w:hAnsi="Times New Roman" w:cs="Times New Roman"/>
              <w:noProof/>
              <w:sz w:val="24"/>
              <w:szCs w:val="24"/>
            </w:rPr>
            <w:fldChar w:fldCharType="end"/>
          </w:r>
        </w:p>
        <w:p w14:paraId="26BC49C1" w14:textId="0EEB0FB3"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3.4. Post-fire vegetation regeneration assessment</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_Toc89499932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10</w:t>
          </w:r>
          <w:r w:rsidRPr="00B96781">
            <w:rPr>
              <w:rFonts w:ascii="Times New Roman" w:hAnsi="Times New Roman" w:cs="Times New Roman"/>
              <w:noProof/>
              <w:sz w:val="24"/>
              <w:szCs w:val="24"/>
            </w:rPr>
            <w:fldChar w:fldCharType="end"/>
          </w:r>
        </w:p>
        <w:p w14:paraId="20662A5C" w14:textId="4940AD2E"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4. results and discussion</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_Toc89499933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11</w:t>
          </w:r>
          <w:r w:rsidRPr="00B96781">
            <w:rPr>
              <w:rFonts w:ascii="Times New Roman" w:hAnsi="Times New Roman" w:cs="Times New Roman"/>
              <w:noProof/>
              <w:sz w:val="24"/>
              <w:szCs w:val="24"/>
            </w:rPr>
            <w:fldChar w:fldCharType="end"/>
          </w:r>
        </w:p>
        <w:p w14:paraId="0A73DC93" w14:textId="36648980"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4.1. Burn severity map</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_Toc89499934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11</w:t>
          </w:r>
          <w:r w:rsidRPr="00B96781">
            <w:rPr>
              <w:rFonts w:ascii="Times New Roman" w:hAnsi="Times New Roman" w:cs="Times New Roman"/>
              <w:noProof/>
              <w:sz w:val="24"/>
              <w:szCs w:val="24"/>
            </w:rPr>
            <w:fldChar w:fldCharType="end"/>
          </w:r>
        </w:p>
        <w:p w14:paraId="19E19C04" w14:textId="5830003F" w:rsidR="00D60AFE" w:rsidRPr="00B96781" w:rsidRDefault="00D60AFE">
          <w:pPr>
            <w:pStyle w:val="TOC2"/>
            <w:tabs>
              <w:tab w:val="right" w:leader="dot" w:pos="9017"/>
            </w:tabs>
            <w:rPr>
              <w:rFonts w:ascii="Times New Roman" w:eastAsiaTheme="minorEastAsia" w:hAnsi="Times New Roman" w:cs="Times New Roman"/>
              <w:smallCaps w:val="0"/>
              <w:noProof/>
              <w:sz w:val="24"/>
              <w:szCs w:val="24"/>
            </w:rPr>
          </w:pPr>
          <w:r w:rsidRPr="00B96781">
            <w:rPr>
              <w:rFonts w:ascii="Times New Roman" w:hAnsi="Times New Roman" w:cs="Times New Roman"/>
              <w:noProof/>
              <w:sz w:val="24"/>
              <w:szCs w:val="24"/>
            </w:rPr>
            <w:t>4.2. Post-fire vegetation regeneration assessment</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_Toc89499935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14</w:t>
          </w:r>
          <w:r w:rsidRPr="00B96781">
            <w:rPr>
              <w:rFonts w:ascii="Times New Roman" w:hAnsi="Times New Roman" w:cs="Times New Roman"/>
              <w:noProof/>
              <w:sz w:val="24"/>
              <w:szCs w:val="24"/>
            </w:rPr>
            <w:fldChar w:fldCharType="end"/>
          </w:r>
        </w:p>
        <w:p w14:paraId="7F2B0A29" w14:textId="71DEB15B"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eastAsia="Segoe UI" w:hAnsi="Times New Roman" w:cs="Times New Roman"/>
              <w:noProof/>
              <w:sz w:val="24"/>
              <w:szCs w:val="24"/>
            </w:rPr>
            <w:t>5. Conclusion</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_Toc89499936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16</w:t>
          </w:r>
          <w:r w:rsidRPr="00B96781">
            <w:rPr>
              <w:rFonts w:ascii="Times New Roman" w:hAnsi="Times New Roman" w:cs="Times New Roman"/>
              <w:noProof/>
              <w:sz w:val="24"/>
              <w:szCs w:val="24"/>
            </w:rPr>
            <w:fldChar w:fldCharType="end"/>
          </w:r>
        </w:p>
        <w:p w14:paraId="3131B664" w14:textId="4696166F" w:rsidR="00D60AFE" w:rsidRPr="00B96781" w:rsidRDefault="00D60AFE">
          <w:pPr>
            <w:pStyle w:val="TOC1"/>
            <w:tabs>
              <w:tab w:val="right" w:leader="dot" w:pos="9017"/>
            </w:tabs>
            <w:rPr>
              <w:rFonts w:ascii="Times New Roman" w:eastAsiaTheme="minorEastAsia" w:hAnsi="Times New Roman" w:cs="Times New Roman"/>
              <w:b w:val="0"/>
              <w:bCs w:val="0"/>
              <w:caps w:val="0"/>
              <w:noProof/>
              <w:sz w:val="24"/>
              <w:szCs w:val="24"/>
            </w:rPr>
          </w:pPr>
          <w:r w:rsidRPr="00B96781">
            <w:rPr>
              <w:rFonts w:ascii="Times New Roman" w:hAnsi="Times New Roman" w:cs="Times New Roman"/>
              <w:noProof/>
              <w:sz w:val="24"/>
              <w:szCs w:val="24"/>
            </w:rPr>
            <w:t>References</w:t>
          </w:r>
          <w:r w:rsidRPr="00B96781">
            <w:rPr>
              <w:rFonts w:ascii="Times New Roman" w:hAnsi="Times New Roman" w:cs="Times New Roman"/>
              <w:noProof/>
              <w:sz w:val="24"/>
              <w:szCs w:val="24"/>
            </w:rPr>
            <w:tab/>
          </w:r>
          <w:r w:rsidRPr="00B96781">
            <w:rPr>
              <w:rFonts w:ascii="Times New Roman" w:hAnsi="Times New Roman" w:cs="Times New Roman"/>
              <w:noProof/>
              <w:sz w:val="24"/>
              <w:szCs w:val="24"/>
            </w:rPr>
            <w:fldChar w:fldCharType="begin"/>
          </w:r>
          <w:r w:rsidRPr="00B96781">
            <w:rPr>
              <w:rFonts w:ascii="Times New Roman" w:hAnsi="Times New Roman" w:cs="Times New Roman"/>
              <w:noProof/>
              <w:sz w:val="24"/>
              <w:szCs w:val="24"/>
            </w:rPr>
            <w:instrText xml:space="preserve"> PAGEREF _Toc89499937 \h </w:instrText>
          </w:r>
          <w:r w:rsidRPr="00B96781">
            <w:rPr>
              <w:rFonts w:ascii="Times New Roman" w:hAnsi="Times New Roman" w:cs="Times New Roman"/>
              <w:noProof/>
              <w:sz w:val="24"/>
              <w:szCs w:val="24"/>
            </w:rPr>
          </w:r>
          <w:r w:rsidRPr="00B96781">
            <w:rPr>
              <w:rFonts w:ascii="Times New Roman" w:hAnsi="Times New Roman" w:cs="Times New Roman"/>
              <w:noProof/>
              <w:sz w:val="24"/>
              <w:szCs w:val="24"/>
            </w:rPr>
            <w:fldChar w:fldCharType="separate"/>
          </w:r>
          <w:r w:rsidR="00F04735">
            <w:rPr>
              <w:rFonts w:ascii="Times New Roman" w:hAnsi="Times New Roman" w:cs="Times New Roman"/>
              <w:noProof/>
              <w:sz w:val="24"/>
              <w:szCs w:val="24"/>
            </w:rPr>
            <w:t>17</w:t>
          </w:r>
          <w:r w:rsidRPr="00B96781">
            <w:rPr>
              <w:rFonts w:ascii="Times New Roman" w:hAnsi="Times New Roman" w:cs="Times New Roman"/>
              <w:noProof/>
              <w:sz w:val="24"/>
              <w:szCs w:val="24"/>
            </w:rPr>
            <w:fldChar w:fldCharType="end"/>
          </w:r>
        </w:p>
        <w:p w14:paraId="0399F244" w14:textId="5B2ED898" w:rsidR="00BF1788" w:rsidRPr="00B96781" w:rsidRDefault="00DA4395" w:rsidP="00BF1788">
          <w:pPr>
            <w:rPr>
              <w:rFonts w:asciiTheme="majorHAnsi" w:hAnsiTheme="majorHAnsi" w:cstheme="majorHAnsi"/>
              <w:b/>
              <w:bCs/>
              <w:caps/>
            </w:rPr>
          </w:pPr>
          <w:r w:rsidRPr="00B96781">
            <w:rPr>
              <w:rFonts w:cs="Times New Roman"/>
              <w:b/>
            </w:rPr>
            <w:fldChar w:fldCharType="end"/>
          </w:r>
        </w:p>
      </w:sdtContent>
    </w:sdt>
    <w:bookmarkEnd w:id="12" w:displacedByCustomXml="prev"/>
    <w:p w14:paraId="52B69EDE" w14:textId="42F982D7" w:rsidR="00182455" w:rsidRDefault="00182455" w:rsidP="00182455">
      <w:pPr>
        <w:rPr>
          <w:rFonts w:asciiTheme="majorHAnsi" w:hAnsiTheme="majorHAnsi" w:cstheme="majorHAnsi"/>
          <w:b/>
          <w:bCs/>
          <w:caps/>
        </w:rPr>
      </w:pPr>
    </w:p>
    <w:p w14:paraId="3D22D3C7" w14:textId="77777777" w:rsidR="00182455" w:rsidRDefault="00182455" w:rsidP="00182455">
      <w:pPr>
        <w:rPr>
          <w:rFonts w:asciiTheme="majorHAnsi" w:hAnsiTheme="majorHAnsi" w:cstheme="majorHAnsi"/>
        </w:rPr>
        <w:sectPr w:rsidR="00182455" w:rsidSect="00182455">
          <w:headerReference w:type="default" r:id="rId9"/>
          <w:footerReference w:type="default" r:id="rId10"/>
          <w:pgSz w:w="11907" w:h="16840" w:code="9"/>
          <w:pgMar w:top="1440" w:right="1440" w:bottom="1440" w:left="1440" w:header="709" w:footer="709" w:gutter="0"/>
          <w:pgNumType w:fmt="lowerRoman" w:start="1"/>
          <w:cols w:space="720"/>
          <w:docGrid w:linePitch="381"/>
        </w:sectPr>
      </w:pPr>
    </w:p>
    <w:p w14:paraId="7617AF70" w14:textId="1A2DBA43" w:rsidR="007C1B86" w:rsidRDefault="002C6D80" w:rsidP="00DF12AC">
      <w:pPr>
        <w:pStyle w:val="Heading1"/>
      </w:pPr>
      <w:bookmarkStart w:id="13" w:name="_Toc89499925"/>
      <w:r>
        <w:lastRenderedPageBreak/>
        <w:t>1. Introduction</w:t>
      </w:r>
      <w:bookmarkStart w:id="14" w:name="_Hlk63011346"/>
      <w:bookmarkEnd w:id="13"/>
    </w:p>
    <w:p w14:paraId="701B7D2C" w14:textId="617AF548" w:rsidR="00195B78" w:rsidRDefault="00D82947" w:rsidP="00025372">
      <w:r w:rsidRPr="00D82947">
        <w:t xml:space="preserve">Fire is an </w:t>
      </w:r>
      <w:bookmarkStart w:id="15" w:name="OLE_LINK21"/>
      <w:bookmarkStart w:id="16" w:name="OLE_LINK22"/>
      <w:bookmarkStart w:id="17" w:name="OLE_LINK23"/>
      <w:r w:rsidRPr="00D82947">
        <w:t xml:space="preserve">integral </w:t>
      </w:r>
      <w:bookmarkEnd w:id="15"/>
      <w:bookmarkEnd w:id="16"/>
      <w:bookmarkEnd w:id="17"/>
      <w:r w:rsidRPr="00D82947">
        <w:t>component of many ecosystems.</w:t>
      </w:r>
      <w:r>
        <w:t xml:space="preserve"> </w:t>
      </w:r>
      <w:r w:rsidR="00DC7EBA" w:rsidRPr="00DC7EBA">
        <w:t>It is considered a significant natural occurrence that plays a critical role in the distribution, organization, and evolution of terrestrial ecosystems</w:t>
      </w:r>
      <w:r>
        <w:t xml:space="preserve"> </w:t>
      </w:r>
      <w:sdt>
        <w:sdtPr>
          <w:alias w:val="To edit, see citavi.com/edit"/>
          <w:tag w:val="CitaviPlaceholder#d20ac25b-6687-4779-a9cd-0b977852b428"/>
          <w:id w:val="1523967578"/>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WZiZTNmLTI0YzEtNDRiNC1iOTA2LWRjMWY0NWJhOGEyMSIsIlJhbmdlTGVuZ3RoIjoyOSwiUmVmZXJlbmNlSWQiOiJiMzc4YzA3NC1kMWEzLTQ0MWQtYjhlZS1kNjY3OWQ2ODc2N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nJzYXNlLjIwMTkuMTAwMjgzIiwiVXJpU3RyaW5nIjoiaHR0cHM6Ly9kb2kub3JnLzEwLjEwMTYvai5yc2FzZS4yMDE5LjEwMDI4M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}</w:instrText>
          </w:r>
          <w:r>
            <w:fldChar w:fldCharType="separate"/>
          </w:r>
          <w:r w:rsidR="000020B3">
            <w:t>(</w:t>
          </w:r>
          <w:proofErr w:type="spellStart"/>
          <w:r w:rsidR="000020B3">
            <w:t>Evangelides</w:t>
          </w:r>
          <w:proofErr w:type="spellEnd"/>
          <w:r w:rsidR="000020B3">
            <w:t xml:space="preserve"> &amp; </w:t>
          </w:r>
          <w:proofErr w:type="spellStart"/>
          <w:r w:rsidR="000020B3">
            <w:t>Nobajas</w:t>
          </w:r>
          <w:proofErr w:type="spellEnd"/>
          <w:r w:rsidR="000020B3">
            <w:t>, 2020)</w:t>
          </w:r>
          <w:r>
            <w:fldChar w:fldCharType="end"/>
          </w:r>
        </w:sdtContent>
      </w:sdt>
      <w:r>
        <w:t>c</w:t>
      </w:r>
      <w:r w:rsidR="00DC7EBA" w:rsidRPr="00DC7EBA">
        <w:t>.</w:t>
      </w:r>
      <w:r>
        <w:t xml:space="preserve"> Howe</w:t>
      </w:r>
      <w:r w:rsidR="005046B4">
        <w:t>v</w:t>
      </w:r>
      <w:r>
        <w:t>er, f</w:t>
      </w:r>
      <w:r w:rsidR="00DC7EBA" w:rsidRPr="00A021AF">
        <w:t>orest fire</w:t>
      </w:r>
      <w:r w:rsidR="00F92D32">
        <w:t>s</w:t>
      </w:r>
      <w:r w:rsidR="00DC7EBA" w:rsidRPr="00A021AF">
        <w:t xml:space="preserve"> </w:t>
      </w:r>
      <w:r w:rsidR="00F92D32">
        <w:t>are</w:t>
      </w:r>
      <w:r w:rsidR="00DC7EBA" w:rsidRPr="00A021AF">
        <w:t xml:space="preserve"> the cause of serious impact to the ecosystem due to partial or total loss of vegetation cover, leading to soil erosion and forest regeneration.</w:t>
      </w:r>
      <w:r w:rsidR="00195B78">
        <w:t xml:space="preserve"> </w:t>
      </w:r>
      <w:r w:rsidR="00195B78" w:rsidRPr="00195B78">
        <w:t>Deforestation releases dangerous greenhouse gases other than carbon dioxide, contributing to climate change and posing a risk to humanity</w:t>
      </w:r>
      <w:r w:rsidR="00195B78">
        <w:t xml:space="preserve"> </w:t>
      </w:r>
      <w:sdt>
        <w:sdtPr>
          <w:alias w:val="To edit, see citavi.com/edit"/>
          <w:tag w:val="CitaviPlaceholder#bb302c2d-639a-43cb-9329-dd37bff3cc5b"/>
          <w:id w:val="-1045363275"/>
          <w:placeholder>
            <w:docPart w:val="DefaultPlaceholder_-1854013440"/>
          </w:placeholder>
        </w:sdtPr>
        <w:sdtContent>
          <w:r w:rsidR="00195B78">
            <w:fldChar w:fldCharType="begin"/>
          </w:r>
          <w:r w:rsidR="00195B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NTE4YzE4LTcyN2EtNGVkNS05MTExLTkwNjg2OTNiNGQ3MCIsIlJhbmdlTGVuZ3RoIjoyNSwiUmVmZXJlbmNlSWQiOiIyMDBhNGQzYi02OTIyLTQzNGEtYWFmNi1iMDliYTJmZWM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czEyMTQ1LTAyMC0wMDU2Ni0yIiwiVXJpU3RyaW5nIjoiaHR0cHM6Ly9kb2kub3JnLzEwLjEwMDcvczEyMTQ1LTAyMC0wMDU2Ni0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}</w:instrText>
          </w:r>
          <w:r w:rsidR="00195B78">
            <w:fldChar w:fldCharType="separate"/>
          </w:r>
          <w:r w:rsidR="000020B3">
            <w:t>(</w:t>
          </w:r>
          <w:proofErr w:type="spellStart"/>
          <w:r w:rsidR="000020B3">
            <w:t>Konkathi</w:t>
          </w:r>
          <w:proofErr w:type="spellEnd"/>
          <w:r w:rsidR="000020B3">
            <w:t xml:space="preserve"> &amp; Shetty, 2021)</w:t>
          </w:r>
          <w:r w:rsidR="00195B78">
            <w:fldChar w:fldCharType="end"/>
          </w:r>
        </w:sdtContent>
      </w:sdt>
      <w:r w:rsidR="00195B78">
        <w:t>c</w:t>
      </w:r>
      <w:r w:rsidR="00195B78" w:rsidRPr="00195B78">
        <w:t>.</w:t>
      </w:r>
    </w:p>
    <w:p w14:paraId="69EBCADC" w14:textId="77777777" w:rsidR="00195B78" w:rsidRDefault="00195B78" w:rsidP="00025372"/>
    <w:p w14:paraId="6FCD5779" w14:textId="33AC042D" w:rsidR="00DC7EBA" w:rsidRDefault="00DC7EBA" w:rsidP="00025372">
      <w:r w:rsidRPr="00A021AF">
        <w:t xml:space="preserve">Therefore, it is necessary to identify changes in both quantity and quality of forests after fire for forest management and protection to know the effects of forest fires on spatial and temporal levels </w:t>
      </w:r>
      <w:sdt>
        <w:sdtPr>
          <w:alias w:val="To edit, see citavi.com/edit"/>
          <w:tag w:val="CitaviPlaceholder#579c7cf6-550c-4808-803e-3bd079cf7966"/>
          <w:id w:val="7957958"/>
          <w:placeholder>
            <w:docPart w:val="FE381D99EBB940A4BF828BE4563E7F0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hhNTkwLTZkOGQtNGQxZi05ZTI4LTgzNzQwNDdjMzBkMyIsIlJhbmdlTGVuZ3RoIjoyMSwiUmVmZXJlbmNlSWQiOiI4NzdjN2JiYi05MzVjLTRiOGUtOTJmNS0xMWY1NDhkNjQ4M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3MS9XRjEzMD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3MS9XRjEzMDU4IiwiVXJpU3RyaW5nIjoiaHR0cHM6Ly9kb2kub3JnLzEwLjEwNzEvV0YxMzA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}</w:instrText>
          </w:r>
          <w:r>
            <w:rPr>
              <w:noProof/>
            </w:rPr>
            <w:fldChar w:fldCharType="separate"/>
          </w:r>
          <w:r w:rsidR="000020B3">
            <w:rPr>
              <w:noProof/>
            </w:rPr>
            <w:t>(Morgan et al., 2014)</w:t>
          </w:r>
          <w:r>
            <w:rPr>
              <w:noProof/>
            </w:rPr>
            <w:fldChar w:fldCharType="end"/>
          </w:r>
        </w:sdtContent>
      </w:sdt>
      <w:r>
        <w:t>c</w:t>
      </w:r>
      <w:r w:rsidRPr="00A021AF">
        <w:t>.</w:t>
      </w:r>
      <w:r w:rsidR="00195B78">
        <w:t xml:space="preserve"> </w:t>
      </w:r>
      <w:r w:rsidR="00C50EB8" w:rsidRPr="00C50EB8">
        <w:t>The severity of a fire's impact on the soil and vegetation is referred to as burn severity</w:t>
      </w:r>
      <w:r w:rsidR="00195B78">
        <w:t>.</w:t>
      </w:r>
      <w:r w:rsidR="00C50EB8">
        <w:t xml:space="preserve"> F</w:t>
      </w:r>
      <w:r w:rsidR="00D82947" w:rsidRPr="00D82947">
        <w:t>ire severity mapping can aid in a better understanding of fire's ecological effects and reveal the factors that influence wildfire behavior. For ecological and climate change research, as well as operational fire management and future planning, accurate and consistent fire severity mapping at appropriate temporal and spatial scales is a valuable resource</w:t>
      </w:r>
      <w:r w:rsidR="00D82947">
        <w:t xml:space="preserve"> </w:t>
      </w:r>
      <w:sdt>
        <w:sdtPr>
          <w:alias w:val="To edit, see citavi.com/edit"/>
          <w:tag w:val="CitaviPlaceholder#14c2e6cf-7c28-4e7c-8092-3eb740cfc883"/>
          <w:id w:val="-1300846044"/>
          <w:placeholder>
            <w:docPart w:val="DefaultPlaceholder_-1854013440"/>
          </w:placeholder>
        </w:sdtPr>
        <w:sdtContent>
          <w:r w:rsidR="00D82947">
            <w:fldChar w:fldCharType="begin"/>
          </w:r>
          <w:r w:rsidR="00D8294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jA5ZDNmLWJmNzAtNDU1ZC1hYmEyLTEyZDgwYzMyMmMzMSIsIlJhbmdlTGVuZ3RoIjoyMSwiUmVmZXJlbmNlSWQiOiI1ZTZiMmE3ZS01NzU4LTQyMDktODA0ZC0yMWUzYWEyNTc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zZS4yMDIwLjExMTcwMiIsIlVyaVN0cmluZyI6Imh0dHBzOi8vZG9pLm9yZy8xMC4xMDE2L2oucnNlLjIwMjAuMTExNz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FUMjA6MjY6MzJaIiwiTW9kaWZpZWRCeSI6Imczdmt6ZTE2MHQ2bmlnbWxyNm1ubjhoNWhodzE2MDJwaTBxbTMxNXEyMngyN3ZuMCIsIklkIjoiMWY1ZDZjNzktMGFkYS00ZjQyLWI3NWQtZmRmOTI2MmY5MmQ3IiwiTW9kaWZpZWRPbiI6IjIwMjEtMTItMDFUMjA6MjY6MzJa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c2NpZW5jZWRpcmVjdC5jb20vc2NpZW5jZS9hcnRpY2xlL3BpaS9TMDAzNDQyNTcyMDMwMDcxNyIsIlVyaVN0cmluZyI6Imh0dHBzOi8vd3d3LnNjaWVuY2VkaXJlY3QuY29tL3NjaWVuY2UvYXJ0aWNsZS9waWkvUzAwMzQ0MjU3MjAzMDA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}</w:instrText>
          </w:r>
          <w:r w:rsidR="00D82947">
            <w:fldChar w:fldCharType="separate"/>
          </w:r>
          <w:r w:rsidR="000020B3">
            <w:t>(Gibson et al., 2020)</w:t>
          </w:r>
          <w:r w:rsidR="00D82947">
            <w:fldChar w:fldCharType="end"/>
          </w:r>
        </w:sdtContent>
      </w:sdt>
      <w:r w:rsidR="00D82947">
        <w:t>c</w:t>
      </w:r>
      <w:r w:rsidR="00D82947" w:rsidRPr="00D82947">
        <w:t>.</w:t>
      </w:r>
      <w:r w:rsidR="00195B78">
        <w:t xml:space="preserve"> </w:t>
      </w:r>
      <w:r w:rsidR="005046B4">
        <w:t xml:space="preserve">Also, in this context, </w:t>
      </w:r>
      <w:r w:rsidR="00F92D32">
        <w:t>several</w:t>
      </w:r>
      <w:r w:rsidR="005046B4" w:rsidRPr="005046B4">
        <w:t xml:space="preserve"> post-fire rehabilitation programs have been proposed. Those have primarily focused on determining the need for, prescribing, and implementing emergency therapies to reduce dangers to life or property, or stabilizing and preventing future unacceptable damage of natural and cultural resources </w:t>
      </w:r>
      <w:proofErr w:type="gramStart"/>
      <w:r w:rsidR="005046B4" w:rsidRPr="005046B4">
        <w:t>as a result of</w:t>
      </w:r>
      <w:proofErr w:type="gramEnd"/>
      <w:r w:rsidR="005046B4" w:rsidRPr="005046B4">
        <w:t xml:space="preserve"> a fire. As the ecological riches of wildland areas are recognized and valued, such programs are becoming more significant, and the longer-term effects of post-fire treatments on the environment and ecological recovery are becoming increasingly important in the post-fire treatment decision-making process</w:t>
      </w:r>
      <w:r w:rsidR="000020B3">
        <w:t xml:space="preserve"> </w:t>
      </w:r>
      <w:sdt>
        <w:sdtPr>
          <w:alias w:val="To edit, see citavi.com/edit"/>
          <w:tag w:val="CitaviPlaceholder#34993ec2-24db-4167-b255-0417c6e76747"/>
          <w:id w:val="-604420206"/>
          <w:placeholder>
            <w:docPart w:val="DefaultPlaceholder_-1854013440"/>
          </w:placeholder>
        </w:sdtPr>
        <w:sdtContent>
          <w:r w:rsidR="000020B3">
            <w:fldChar w:fldCharType="begin"/>
          </w:r>
          <w:r w:rsidR="000020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VkODE0LWQ2MWYtNGYzYi04MmQ3LWViZTZhMzVmMjA1ZiIsIlJhbmdlTGVuZ3RoIjoyOSwiUmVmZXJlbmNlSWQiOiI1Mzc4OGJjOS00YWI3LTRlOWUtOWJkMC1iODFmM2E1Y2E0O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FwZ2VvZy4yMDE0LjExLjAxNiIsIlVyaVN0cmluZyI6Imh0dHBzOi8vZG9pLm9yZy8xMC4xMDE2L2ouYXBnZW9nLjIwMTQuMTEuMDE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zN2a3plMTYwdDZuaWdtbHI2bW5uOGg1aGh3MTYwMnBpMHFtMzE1cTIyeDI3dm4wIiwiQ3JlYXRlZE9uIjoiMjAyMS0xMi0wMVQyMTowNTowOFoiLCJNb2RpZmllZEJ5IjoiZzN2a3plMTYwdDZuaWdtbHI2bW5uOGg1aGh3MTYwMnBpMHFtMzE1cTIyeDI3dm4wIiwiSWQiOiJmYTUyYTc3MC1mNDMwLTQ1YzMtODI1OS1mZjgzYzBlN2I4ZDciLCJNb2RpZmllZE9uIjoiMjAyMS0xMi0wMVQyMTowNTowOFo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Y2llbmNlZGlyZWN0LmNvbS9zY2llbmNlL2FydGljbGUvcGlpL1MwMTQzNjIyODE0MDAyNzE5IiwiVXJpU3RyaW5nIjoiaHR0cHM6Ly93d3cuc2NpZW5jZWRpcmVjdC5jb20vc2NpZW5jZS9hcnRpY2xlL3BpaS9TMDE0MzYyMjgxNDAwMjcx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}</w:instrText>
          </w:r>
          <w:r w:rsidR="000020B3">
            <w:fldChar w:fldCharType="separate"/>
          </w:r>
          <w:r w:rsidR="000020B3">
            <w:t>(Ireland &amp; Petropoulos, 2015)</w:t>
          </w:r>
          <w:r w:rsidR="000020B3">
            <w:fldChar w:fldCharType="end"/>
          </w:r>
        </w:sdtContent>
      </w:sdt>
      <w:r w:rsidR="000020B3">
        <w:t>c</w:t>
      </w:r>
      <w:r w:rsidR="005046B4" w:rsidRPr="005046B4">
        <w:t>.</w:t>
      </w:r>
    </w:p>
    <w:p w14:paraId="4EC6B948" w14:textId="77777777" w:rsidR="00EE1ADF" w:rsidRDefault="00EE1ADF" w:rsidP="00E56B06"/>
    <w:p w14:paraId="7308E5E4" w14:textId="580BD3B4" w:rsidR="00D55F22" w:rsidRDefault="00D55F22" w:rsidP="00E56B06">
      <w:r w:rsidRPr="00D55F22">
        <w:t xml:space="preserve">For fire </w:t>
      </w:r>
      <w:r w:rsidR="00C50EB8">
        <w:t>severity</w:t>
      </w:r>
      <w:r w:rsidRPr="00D55F22">
        <w:t xml:space="preserve"> determination, field methods are often time-consuming and costly, since the effects of fire often span a large extent in both space and time. Meanwhile, the remote sensing method becomes an effective method to estimate the fire level based on the before and after images of the fire. Wildfires cause changes in the composition and moisture content of the vegetation on the soil surface and the occurrence of ash and coal </w:t>
      </w:r>
      <w:sdt>
        <w:sdtPr>
          <w:alias w:val="To edit, see citavi.com/edit"/>
          <w:tag w:val="CitaviPlaceholder#ef8efd07-f53e-42c7-baa4-700c47fd8658"/>
          <w:id w:val="-878325067"/>
          <w:placeholder>
            <w:docPart w:val="DefaultPlaceholder_-1854013440"/>
          </w:placeholder>
        </w:sdtPr>
        <w:sdtContent>
          <w:r>
            <w:rPr>
              <w:noProof/>
            </w:rPr>
            <w:fldChar w:fldCharType="begin"/>
          </w:r>
          <w:r w:rsidR="00DC7E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DJmNGQ3LWNhNWUtNDg1OC05NjM5LTkzNzBlYzYyMDA5MSIsIlJhbmdlTGVuZ3RoIjoyNCwiUmVmZXJlbmNlSWQiOiJmMmY1ZDI1OC01ZTA4LTQ5YjQtYmQ5ZC0xMzQwODE3NjBl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xMDEwNjA0MDEwODU0MjIxOCIsIlVyaVN0cmluZyI6Imh0dHBzOi8vZG9pLm9yZy8xMC4xMDgwLzEwMTA2MDQwMTA4NTQyMjE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}</w:instrText>
          </w:r>
          <w:r>
            <w:rPr>
              <w:noProof/>
            </w:rPr>
            <w:fldChar w:fldCharType="separate"/>
          </w:r>
          <w:r w:rsidR="000020B3">
            <w:rPr>
              <w:noProof/>
            </w:rPr>
            <w:t>(Rogan &amp; Franklin, 2001)</w:t>
          </w:r>
          <w:r>
            <w:rPr>
              <w:noProof/>
            </w:rPr>
            <w:fldChar w:fldCharType="end"/>
          </w:r>
        </w:sdtContent>
      </w:sdt>
      <w:r>
        <w:t xml:space="preserve">c. </w:t>
      </w:r>
      <w:r w:rsidRPr="00D55F22">
        <w:t>This alters the electromagnetic spectrum reflected from the surface recorded in the sensors located on the satellites based on their multi-spectral properties and the ability to provide fire information that cannot be provided by the field method.</w:t>
      </w:r>
    </w:p>
    <w:p w14:paraId="06065A06" w14:textId="77777777" w:rsidR="00EE1ADF" w:rsidRDefault="00EE1ADF" w:rsidP="00A021AF"/>
    <w:p w14:paraId="7CC25846" w14:textId="69290B49" w:rsidR="00C35174" w:rsidRDefault="002D0480" w:rsidP="00A021AF">
      <w:r w:rsidRPr="002D0480">
        <w:lastRenderedPageBreak/>
        <w:t>In remote sensing fire severity mapping investigations, image differencing approaches based on multi-temporal change detection (e.g., between pre- and post-fire photos) have been widely used</w:t>
      </w:r>
      <w:r>
        <w:t xml:space="preserve"> </w:t>
      </w:r>
      <w:sdt>
        <w:sdtPr>
          <w:alias w:val="To edit, see citavi.com/edit"/>
          <w:tag w:val="CitaviPlaceholder#1eee3cf0-8118-4ae0-918e-0a082d88a8bd"/>
          <w:id w:val="-110942765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mVhNGY0LWE5NGQtNGU2OC04YmE1LTYwZDBiMTExNTVkYSIsIlJhbmdlTGVuZ3RoIjoyMSwiUmVmZXJlbmNlSWQiOiI1ZTZiMmE3ZS01NzU4LTQyMDktODA0ZC0yMWUzYWEyNTc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zZS4yMDIwLjExMTcwMiIsIlVyaVN0cmluZyI6Imh0dHBzOi8vZG9pLm9yZy8xMC4xMDE2L2oucnNlLjIwMjAuMTExNz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FUMjA6MjY6MzJaIiwiTW9kaWZpZWRCeSI6Imczdmt6ZTE2MHQ2bmlnbWxyNm1ubjhoNWhodzE2MDJwaTBxbTMxNXEyMngyN3ZuMCIsIklkIjoiMWY1ZDZjNzktMGFkYS00ZjQyLWI3NWQtZmRmOTI2MmY5MmQ3IiwiTW9kaWZpZWRPbiI6IjIwMjEtMTItMDFUMjA6MjY6MzJa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c2NpZW5jZWRpcmVjdC5jb20vc2NpZW5jZS9hcnRpY2xlL3BpaS9TMDAzNDQyNTcyMDMwMDcxNyIsIlVyaVN0cmluZyI6Imh0dHBzOi8vd3d3LnNjaWVuY2VkaXJlY3QuY29tL3NjaWVuY2UvYXJ0aWNsZS9waWkvUzAwMzQ0MjU3MjAzMDA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}</w:instrText>
          </w:r>
          <w:r>
            <w:fldChar w:fldCharType="separate"/>
          </w:r>
          <w:r w:rsidR="000020B3">
            <w:t>(Gibson et al., 2020)</w:t>
          </w:r>
          <w:r>
            <w:fldChar w:fldCharType="end"/>
          </w:r>
        </w:sdtContent>
      </w:sdt>
      <w:r w:rsidRPr="002D0480">
        <w:t>.</w:t>
      </w:r>
      <w:r>
        <w:t xml:space="preserve"> </w:t>
      </w:r>
      <w:r w:rsidRPr="002D0480">
        <w:t xml:space="preserve">Numerous indices have been </w:t>
      </w:r>
      <w:r>
        <w:t>used</w:t>
      </w:r>
      <w:r w:rsidRPr="002D0480">
        <w:t xml:space="preserve"> and compared, including the differenced </w:t>
      </w:r>
      <w:proofErr w:type="spellStart"/>
      <w:r w:rsidRPr="002D0480">
        <w:t>Normalised</w:t>
      </w:r>
      <w:proofErr w:type="spellEnd"/>
      <w:r w:rsidRPr="002D0480">
        <w:t xml:space="preserve"> Burn Ratio (</w:t>
      </w:r>
      <w:proofErr w:type="spellStart"/>
      <w:r w:rsidRPr="002D0480">
        <w:t>dNBR</w:t>
      </w:r>
      <w:proofErr w:type="spellEnd"/>
      <w:r w:rsidRPr="002D0480">
        <w:t>),</w:t>
      </w:r>
      <w:r w:rsidR="00633E9B">
        <w:t xml:space="preserve"> </w:t>
      </w:r>
      <w:r w:rsidR="00633E9B" w:rsidRPr="00633E9B">
        <w:t>Normalized Difference Vegetation Index (NDVI)</w:t>
      </w:r>
      <w:r w:rsidR="00633E9B">
        <w:t xml:space="preserve">, </w:t>
      </w:r>
      <w:r w:rsidR="00633E9B" w:rsidRPr="00633E9B">
        <w:t>Relativized Burn Ratio (RBR)</w:t>
      </w:r>
      <w:r w:rsidR="00633E9B">
        <w:t xml:space="preserve">, </w:t>
      </w:r>
      <w:r w:rsidR="00633E9B" w:rsidRPr="00633E9B">
        <w:t xml:space="preserve">Relativized </w:t>
      </w:r>
      <w:proofErr w:type="spellStart"/>
      <w:r w:rsidR="00633E9B" w:rsidRPr="00633E9B">
        <w:t>dNBR</w:t>
      </w:r>
      <w:proofErr w:type="spellEnd"/>
      <w:r w:rsidR="00633E9B" w:rsidRPr="00633E9B">
        <w:t xml:space="preserve"> (</w:t>
      </w:r>
      <w:proofErr w:type="spellStart"/>
      <w:r w:rsidR="00633E9B" w:rsidRPr="00633E9B">
        <w:t>RdNBR</w:t>
      </w:r>
      <w:proofErr w:type="spellEnd"/>
      <w:r w:rsidR="00633E9B" w:rsidRPr="00633E9B">
        <w:t>)</w:t>
      </w:r>
      <w:r w:rsidR="00633E9B">
        <w:t>.</w:t>
      </w:r>
      <w:r w:rsidR="00062B65">
        <w:t xml:space="preserve"> </w:t>
      </w:r>
      <w:r w:rsidR="00062B65" w:rsidRPr="00062B65">
        <w:t xml:space="preserve">The differenced </w:t>
      </w:r>
      <w:proofErr w:type="spellStart"/>
      <w:r w:rsidR="00062B65" w:rsidRPr="00062B65">
        <w:t>Normalised</w:t>
      </w:r>
      <w:proofErr w:type="spellEnd"/>
      <w:r w:rsidR="00062B65" w:rsidRPr="00062B65">
        <w:t xml:space="preserve"> Burn Ratio (</w:t>
      </w:r>
      <w:proofErr w:type="spellStart"/>
      <w:r w:rsidR="00062B65" w:rsidRPr="00062B65">
        <w:t>dNBR</w:t>
      </w:r>
      <w:proofErr w:type="spellEnd"/>
      <w:r w:rsidR="00062B65" w:rsidRPr="00062B65">
        <w:t xml:space="preserve">) is the most often used index, and it has been proved to give </w:t>
      </w:r>
      <w:r w:rsidR="00F92D32">
        <w:t xml:space="preserve">the </w:t>
      </w:r>
      <w:r w:rsidR="00062B65" w:rsidRPr="00062B65">
        <w:t xml:space="preserve">reasonable mapping of the spatial variance in severity within a single fire across a variety of vegetation communities. Relativizing the </w:t>
      </w:r>
      <w:proofErr w:type="spellStart"/>
      <w:r w:rsidR="00062B65" w:rsidRPr="00062B65">
        <w:t>dNBR</w:t>
      </w:r>
      <w:proofErr w:type="spellEnd"/>
      <w:r w:rsidR="002855E8">
        <w:t xml:space="preserve"> </w:t>
      </w:r>
      <w:r w:rsidR="002855E8" w:rsidRPr="00062B65">
        <w:t>(</w:t>
      </w:r>
      <w:proofErr w:type="spellStart"/>
      <w:r w:rsidR="002855E8" w:rsidRPr="00062B65">
        <w:t>RdNBR</w:t>
      </w:r>
      <w:proofErr w:type="spellEnd"/>
      <w:r w:rsidR="002855E8" w:rsidRPr="00062B65">
        <w:t>)</w:t>
      </w:r>
      <w:r w:rsidR="00062B65" w:rsidRPr="00062B65">
        <w:t xml:space="preserve"> with the pre-fire NBR has been demonstrated to enhance accuracy in heterogeneous landscapes, especially for higher severity classes. The NBR has been </w:t>
      </w:r>
      <w:proofErr w:type="spellStart"/>
      <w:r w:rsidR="00062B65" w:rsidRPr="00062B65">
        <w:t>thresholded</w:t>
      </w:r>
      <w:proofErr w:type="spellEnd"/>
      <w:r w:rsidR="00062B65" w:rsidRPr="00062B65">
        <w:t xml:space="preserve"> into severity classes, which has served as the foundation for a small number of national fire severity mapping initiatives</w:t>
      </w:r>
      <w:r w:rsidR="00062B65">
        <w:t xml:space="preserve"> </w:t>
      </w:r>
      <w:sdt>
        <w:sdtPr>
          <w:alias w:val="To edit, see citavi.com/edit"/>
          <w:tag w:val="CitaviPlaceholder#7a0d18df-44be-44c6-8c98-8d6ab649f8db"/>
          <w:id w:val="-1638797170"/>
          <w:placeholder>
            <w:docPart w:val="DefaultPlaceholder_-1854013440"/>
          </w:placeholder>
        </w:sdtPr>
        <w:sdtContent>
          <w:r w:rsidR="00062B65">
            <w:fldChar w:fldCharType="begin"/>
          </w:r>
          <w:r w:rsidR="00062B6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MWQ0Y2EyLTlhNjEtNGY0NC1iZGMxLTM2YjFhNGNiOGE3YyIsIlJhbmdlTGVuZ3RoIjoyMSwiUmVmZXJlbmNlSWQiOiI1ZTZiMmE3ZS01NzU4LTQyMDktODA0ZC0yMWUzYWEyNTc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zZS4yMDIwLjExMTcwMiIsIlVyaVN0cmluZyI6Imh0dHBzOi8vZG9pLm9yZy8xMC4xMDE2L2oucnNlLjIwMjAuMTExNz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FUMjA6MjY6MzJaIiwiTW9kaWZpZWRCeSI6Imczdmt6ZTE2MHQ2bmlnbWxyNm1ubjhoNWhodzE2MDJwaTBxbTMxNXEyMngyN3ZuMCIsIklkIjoiMWY1ZDZjNzktMGFkYS00ZjQyLWI3NWQtZmRmOTI2MmY5MmQ3IiwiTW9kaWZpZWRPbiI6IjIwMjEtMTItMDFUMjA6MjY6MzJa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c2NpZW5jZWRpcmVjdC5jb20vc2NpZW5jZS9hcnRpY2xlL3BpaS9TMDAzNDQyNTcyMDMwMDcxNyIsIlVyaVN0cmluZyI6Imh0dHBzOi8vd3d3LnNjaWVuY2VkaXJlY3QuY29tL3NjaWVuY2UvYXJ0aWNsZS9waWkvUzAwMzQ0MjU3MjAzMDA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}</w:instrText>
          </w:r>
          <w:r w:rsidR="00062B65">
            <w:fldChar w:fldCharType="separate"/>
          </w:r>
          <w:r w:rsidR="000020B3">
            <w:t>(Gibson et al., 2020)</w:t>
          </w:r>
          <w:r w:rsidR="00062B65">
            <w:fldChar w:fldCharType="end"/>
          </w:r>
        </w:sdtContent>
      </w:sdt>
      <w:r w:rsidR="00062B65" w:rsidRPr="00062B65">
        <w:t>.</w:t>
      </w:r>
      <w:r w:rsidR="00062B65">
        <w:t xml:space="preserve"> </w:t>
      </w:r>
      <w:r w:rsidR="00C35174" w:rsidRPr="00C35174">
        <w:t>These spectral indices are calculated from the near-infrared (NIR) channel and the shortwave infrared (SWIR) channel are less affected by atmospheric transmission, which can be used to determine the loss of plant cover, the appearance of coal, ash, and decrease in humidity, canopy area due to decrease in surface reflectivity in the NIR channel and increase in the SWIR channel after burning compared to before burning (Key and Benson, 2006).</w:t>
      </w:r>
    </w:p>
    <w:p w14:paraId="6835406C" w14:textId="1D77E175" w:rsidR="00EE1ADF" w:rsidRDefault="00EE1ADF" w:rsidP="00A021AF"/>
    <w:p w14:paraId="1B11196D" w14:textId="4D347975" w:rsidR="000020B3" w:rsidRDefault="000020B3" w:rsidP="00A021AF">
      <w:r>
        <w:t xml:space="preserve">For post-fire </w:t>
      </w:r>
      <w:r w:rsidR="002855E8">
        <w:t xml:space="preserve">vegetation </w:t>
      </w:r>
      <w:r>
        <w:t xml:space="preserve">assessment, </w:t>
      </w:r>
      <w:r w:rsidR="003E23BB">
        <w:t>t</w:t>
      </w:r>
      <w:r w:rsidR="003E23BB" w:rsidRPr="003E23BB">
        <w:t>raditional approaches are often expensive and time-consuming, and they are frequently limited by the large spatial extent and limited accessibility of fire-affected areas.</w:t>
      </w:r>
      <w:r w:rsidR="002855E8">
        <w:t xml:space="preserve"> </w:t>
      </w:r>
      <w:r w:rsidR="00F92D32">
        <w:t>T</w:t>
      </w:r>
      <w:r w:rsidR="003E23BB" w:rsidRPr="003E23BB">
        <w:t>o characterize post-fire vegetation recovery, several image processing techniques have been investigated. The use of vegetative indices (VI) has undoubtedly received the greatest attention. Their use is largely predicated on the premise that when chlorophyll-containing foliage is burned by fire, the ratio of re</w:t>
      </w:r>
      <w:r w:rsidR="002855E8">
        <w:t>d</w:t>
      </w:r>
      <w:r w:rsidR="003E23BB" w:rsidRPr="003E23BB">
        <w:t xml:space="preserve"> to near</w:t>
      </w:r>
      <w:r w:rsidR="00F92D32">
        <w:t>-</w:t>
      </w:r>
      <w:r w:rsidR="003E23BB" w:rsidRPr="003E23BB">
        <w:t xml:space="preserve">infrared (NIR) reflectance for green vegetation changes. Following that, a spectral index sensitive to the </w:t>
      </w:r>
      <w:r w:rsidR="002855E8">
        <w:t>red</w:t>
      </w:r>
      <w:r w:rsidR="003E23BB" w:rsidRPr="003E23BB">
        <w:t xml:space="preserve"> and NIR parts of the electromagnetic radiation spectrum can be utilized to identify and quantify vegetation change</w:t>
      </w:r>
      <w:r w:rsidR="003E23BB">
        <w:t xml:space="preserve">. </w:t>
      </w:r>
      <w:r w:rsidR="003E23BB" w:rsidRPr="003E23BB">
        <w:t xml:space="preserve">In forest regeneration investigations, the </w:t>
      </w:r>
      <w:proofErr w:type="spellStart"/>
      <w:r w:rsidR="003E23BB" w:rsidRPr="003E23BB">
        <w:t>Normalised</w:t>
      </w:r>
      <w:proofErr w:type="spellEnd"/>
      <w:r w:rsidR="003E23BB" w:rsidRPr="003E23BB">
        <w:t xml:space="preserve"> Difference Vegetation Index (NDVI) is likely the most extensively used index.</w:t>
      </w:r>
      <w:r w:rsidR="003E23BB">
        <w:t xml:space="preserve"> </w:t>
      </w:r>
      <w:sdt>
        <w:sdtPr>
          <w:alias w:val="To edit, see citavi.com/edit"/>
          <w:tag w:val="CitaviPlaceholder#d3622df2-fa87-4489-a0a0-e4e41ed22893"/>
          <w:id w:val="1772582710"/>
          <w:placeholder>
            <w:docPart w:val="DefaultPlaceholder_-1854013440"/>
          </w:placeholder>
        </w:sdtPr>
        <w:sdtContent>
          <w:r w:rsidR="003E23BB">
            <w:fldChar w:fldCharType="begin"/>
          </w:r>
          <w:r w:rsidR="003E23B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Zjk2ZmM4LTg5MmItNDMwMy1hOTViLTJkMTMxNDg3NWFmYiIsIlJhbmdlTGVuZ3RoIjoyOSwiUmVmZXJlbmNlSWQiOiI1Mzc4OGJjOS00YWI3LTRlOWUtOWJkMC1iODFmM2E1Y2E0O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FwZ2VvZy4yMDE0LjExLjAxNiIsIlVyaVN0cmluZyI6Imh0dHBzOi8vZG9pLm9yZy8xMC4xMDE2L2ouYXBnZW9nLjIwMTQuMTEuMDE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zN2a3plMTYwdDZuaWdtbHI2bW5uOGg1aGh3MTYwMnBpMHFtMzE1cTIyeDI3dm4wIiwiQ3JlYXRlZE9uIjoiMjAyMS0xMi0wMVQyMTowNTowOFoiLCJNb2RpZmllZEJ5IjoiZzN2a3plMTYwdDZuaWdtbHI2bW5uOGg1aGh3MTYwMnBpMHFtMzE1cTIyeDI3dm4wIiwiSWQiOiJmYTUyYTc3MC1mNDMwLTQ1YzMtODI1OS1mZjgzYzBlN2I4ZDciLCJNb2RpZmllZE9uIjoiMjAyMS0xMi0wMVQyMTowNTowOFo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Y2llbmNlZGlyZWN0LmNvbS9zY2llbmNlL2FydGljbGUvcGlpL1MwMTQzNjIyODE0MDAyNzE5IiwiVXJpU3RyaW5nIjoiaHR0cHM6Ly93d3cuc2NpZW5jZWRpcmVjdC5jb20vc2NpZW5jZS9hcnRpY2xlL3BpaS9TMDE0MzYyMjgxNDAwMjcx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}</w:instrText>
          </w:r>
          <w:r w:rsidR="003E23BB">
            <w:fldChar w:fldCharType="separate"/>
          </w:r>
          <w:r w:rsidR="003E23BB">
            <w:t>(Ireland &amp; Petropoulos, 2015)</w:t>
          </w:r>
          <w:r w:rsidR="003E23BB">
            <w:fldChar w:fldCharType="end"/>
          </w:r>
        </w:sdtContent>
      </w:sdt>
      <w:r w:rsidR="003E23BB" w:rsidRPr="003E23BB">
        <w:t>.</w:t>
      </w:r>
    </w:p>
    <w:p w14:paraId="39584A6E" w14:textId="4950C22C" w:rsidR="003E23BB" w:rsidRDefault="003E23BB" w:rsidP="00A021AF"/>
    <w:p w14:paraId="485BE75E" w14:textId="6A7D0256" w:rsidR="00D55F22" w:rsidRDefault="00E338E4" w:rsidP="00A021AF">
      <w:r w:rsidRPr="00E338E4">
        <w:t>Sentinel 2 was launched in 2015, and by mid-2016, two twin polar-orbiting satellites were operational, capable of repeat coverage every 5 days at the equator and 2–3 days at mid-latitudes. Sentinel 2's coverage is restricted to the latitudes 56° south and 84° north. In comparison to other moderate resolution sensors like Landsat TM (30 m resolution), Sentinel 2 imagery offers possible improvements in accuracy and cloud contamination issues for application in broad-scale fire severity mapping</w:t>
      </w:r>
      <w:r>
        <w:t xml:space="preserve"> </w:t>
      </w:r>
      <w:sdt>
        <w:sdtPr>
          <w:alias w:val="To edit, see citavi.com/edit"/>
          <w:tag w:val="CitaviPlaceholder#5a33b469-ed65-404e-a8af-b2a0a49e735f"/>
          <w:id w:val="79802507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zVlNmRmLTQ2MjItNDVjOS05ZTYxLTA3YTA0Nzc4NWQ1MyIsIlJhbmdlTGVuZ3RoIjoyMSwiUmVmZXJlbmNlSWQiOiI1ZTZiMmE3ZS01NzU4LTQyMDktODA0ZC0yMWUzYWEyNTc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zZS4yMDIwLjExMTcwMiIsIlVyaVN0cmluZyI6Imh0dHBzOi8vZG9pLm9yZy8xMC4xMDE2L2oucnNlLjIwMjAuMTExNz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FUMjA6MjY6MzJaIiwiTW9kaWZpZWRCeSI6Imczdmt6ZTE2MHQ2bmlnbWxyNm1ubjhoNWhodzE2MDJwaTBxbTMxNXEyMngyN3ZuMCIsIklkIjoiMWY1ZDZjNzktMGFkYS00ZjQyLWI3NWQtZmRmOTI2MmY5MmQ3IiwiTW9kaWZpZWRPbiI6IjIwMjEtMTItMDFUMjA6MjY6MzJa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c2NpZW5jZWRpcmVjdC5jb20vc2NpZW5jZS9hcnRpY2xlL3BpaS9TMDAzNDQyNTcyMDMwMDcxNyIsIlVyaVN0cmluZyI6Imh0dHBzOi8vd3d3LnNjaWVuY2VkaXJlY3QuY29tL3NjaWVuY2UvYXJ0aWNsZS9waWkvUzAwMzQ0MjU3MjAzMDA3M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}</w:instrText>
          </w:r>
          <w:r>
            <w:fldChar w:fldCharType="separate"/>
          </w:r>
          <w:r>
            <w:t>(Gibson et al., 2020)</w:t>
          </w:r>
          <w:r>
            <w:fldChar w:fldCharType="end"/>
          </w:r>
        </w:sdtContent>
      </w:sdt>
      <w:r w:rsidRPr="00E338E4">
        <w:t>.</w:t>
      </w:r>
      <w:r>
        <w:t xml:space="preserve"> </w:t>
      </w:r>
      <w:r w:rsidR="00F125B6" w:rsidRPr="00F125B6">
        <w:t xml:space="preserve">Sentinel-2 data provides </w:t>
      </w:r>
      <w:r w:rsidR="00F125B6" w:rsidRPr="00F125B6">
        <w:lastRenderedPageBreak/>
        <w:t>new features including a wide capture range, less geometrical distortion, higher spatial resolution, and completely free of charge.</w:t>
      </w:r>
    </w:p>
    <w:p w14:paraId="33E53D53" w14:textId="33F18E0B" w:rsidR="00195B78" w:rsidRDefault="00195B78" w:rsidP="00195B78"/>
    <w:p w14:paraId="3518C21E" w14:textId="6CAFC88F" w:rsidR="00195B78" w:rsidRDefault="000939A2" w:rsidP="00C50581">
      <w:r>
        <w:t>In April 2019, especially f</w:t>
      </w:r>
      <w:r w:rsidR="00195B78" w:rsidRPr="00B66CCF">
        <w:t>rom 16</w:t>
      </w:r>
      <w:r w:rsidR="00195B78" w:rsidRPr="00BD3D17">
        <w:rPr>
          <w:vertAlign w:val="superscript"/>
        </w:rPr>
        <w:t>th</w:t>
      </w:r>
      <w:r w:rsidR="00195B78" w:rsidRPr="00B66CCF">
        <w:t xml:space="preserve"> to 2</w:t>
      </w:r>
      <w:r>
        <w:t>1</w:t>
      </w:r>
      <w:r w:rsidR="000A246A">
        <w:rPr>
          <w:vertAlign w:val="superscript"/>
        </w:rPr>
        <w:t>st</w:t>
      </w:r>
      <w:r w:rsidR="00195B78">
        <w:t xml:space="preserve"> </w:t>
      </w:r>
      <w:r w:rsidR="00195B78" w:rsidRPr="00B66CCF">
        <w:t xml:space="preserve">in </w:t>
      </w:r>
      <w:proofErr w:type="spellStart"/>
      <w:r>
        <w:t>Thuan</w:t>
      </w:r>
      <w:proofErr w:type="spellEnd"/>
      <w:r>
        <w:t xml:space="preserve"> Chau district</w:t>
      </w:r>
      <w:r w:rsidR="00195B78" w:rsidRPr="00B66CCF">
        <w:t xml:space="preserve">, </w:t>
      </w:r>
      <w:r>
        <w:t>Son La</w:t>
      </w:r>
      <w:r w:rsidR="00195B78" w:rsidRPr="00B66CCF">
        <w:t xml:space="preserve"> province, Vietnam, there was a forest fire causing significant damage. </w:t>
      </w:r>
      <w:r w:rsidR="00094448">
        <w:t xml:space="preserve">However, </w:t>
      </w:r>
      <w:r w:rsidR="00C50581">
        <w:t>very little work has been conducted examining burn severity and monitoring post-fire vegetation regrowth.</w:t>
      </w:r>
    </w:p>
    <w:p w14:paraId="3735EE9F" w14:textId="77777777" w:rsidR="00195B78" w:rsidRDefault="00195B78" w:rsidP="00A021AF"/>
    <w:p w14:paraId="47F06E00" w14:textId="006E9C4E" w:rsidR="00771676" w:rsidRDefault="00C50581" w:rsidP="00A021AF">
      <w:r>
        <w:t>In this context, t</w:t>
      </w:r>
      <w:r w:rsidR="00DB06A5">
        <w:t xml:space="preserve">he aims of the present study </w:t>
      </w:r>
      <w:r w:rsidR="00F92D32">
        <w:t>are</w:t>
      </w:r>
      <w:r w:rsidR="00DB06A5">
        <w:t xml:space="preserve"> to </w:t>
      </w:r>
      <w:r w:rsidR="00771676" w:rsidRPr="00771676">
        <w:t xml:space="preserve">assess forest fire </w:t>
      </w:r>
      <w:r w:rsidR="00094448">
        <w:t>severity and vegetation regeneration</w:t>
      </w:r>
      <w:r w:rsidR="00771676" w:rsidRPr="00771676">
        <w:t xml:space="preserve"> in the </w:t>
      </w:r>
      <w:proofErr w:type="spellStart"/>
      <w:r>
        <w:t>Thuan</w:t>
      </w:r>
      <w:proofErr w:type="spellEnd"/>
      <w:r>
        <w:t xml:space="preserve"> Chau district </w:t>
      </w:r>
      <w:r w:rsidR="00F92D32">
        <w:t>from</w:t>
      </w:r>
      <w:r w:rsidR="00641C49">
        <w:t xml:space="preserve"> April 2019 to April 2021</w:t>
      </w:r>
      <w:r w:rsidR="00771676" w:rsidRPr="00771676">
        <w:t xml:space="preserve">, as well as compare </w:t>
      </w:r>
      <w:r w:rsidR="00094448">
        <w:t xml:space="preserve">different reflectance indices </w:t>
      </w:r>
      <w:r w:rsidR="00771676" w:rsidRPr="00771676">
        <w:t xml:space="preserve">for </w:t>
      </w:r>
      <w:r w:rsidR="00094448">
        <w:t>burnt severity</w:t>
      </w:r>
      <w:r w:rsidR="00771676" w:rsidRPr="00771676">
        <w:t xml:space="preserve"> mapping. </w:t>
      </w:r>
      <w:r w:rsidR="00DB06A5" w:rsidRPr="00DB06A5">
        <w:t>The most widely used fire severity indices, such as the differenced normalized burn ratio (</w:t>
      </w:r>
      <w:proofErr w:type="spellStart"/>
      <w:r w:rsidR="00DB06A5" w:rsidRPr="00DB06A5">
        <w:t>dNBR</w:t>
      </w:r>
      <w:proofErr w:type="spellEnd"/>
      <w:r w:rsidR="00DB06A5" w:rsidRPr="00DB06A5">
        <w:t xml:space="preserve">), relativized burn ratio (RBR), and relativized </w:t>
      </w:r>
      <w:proofErr w:type="spellStart"/>
      <w:r w:rsidR="00DB06A5" w:rsidRPr="00DB06A5">
        <w:t>dNBR</w:t>
      </w:r>
      <w:proofErr w:type="spellEnd"/>
      <w:r w:rsidR="00DB06A5" w:rsidRPr="00DB06A5">
        <w:t xml:space="preserve"> (</w:t>
      </w:r>
      <w:proofErr w:type="spellStart"/>
      <w:r w:rsidR="00DB06A5" w:rsidRPr="00DB06A5">
        <w:t>RdNBR</w:t>
      </w:r>
      <w:proofErr w:type="spellEnd"/>
      <w:r w:rsidR="00DB06A5" w:rsidRPr="00DB06A5">
        <w:t xml:space="preserve">), are </w:t>
      </w:r>
      <w:r w:rsidR="00DB06A5">
        <w:t>calculated</w:t>
      </w:r>
      <w:r w:rsidR="00DB06A5" w:rsidRPr="00DB06A5">
        <w:t xml:space="preserve"> and evaluated based on their accuracy regarding active fire sites reported by MODIS and VIIRS.</w:t>
      </w:r>
      <w:r w:rsidR="00DB06A5">
        <w:t xml:space="preserve"> Besides, </w:t>
      </w:r>
      <w:r>
        <w:t>NDVI was used for assessing the post-fire vegetation regrowth, also the relationship between vegetation regeneration to burn severity is taken into consideration.</w:t>
      </w:r>
      <w:r w:rsidR="00641C49">
        <w:t xml:space="preserve"> </w:t>
      </w:r>
      <w:r w:rsidR="00771676" w:rsidRPr="00771676">
        <w:t xml:space="preserve">The research results might contribute to the development of a standard method for </w:t>
      </w:r>
      <w:r w:rsidR="00641C49">
        <w:t>burn severity</w:t>
      </w:r>
      <w:r w:rsidR="00771676" w:rsidRPr="00771676">
        <w:t xml:space="preserve"> mapping for each specific area from the free remote sensing image data source, serving post-fire management activities.</w:t>
      </w:r>
    </w:p>
    <w:bookmarkEnd w:id="14"/>
    <w:p w14:paraId="32A938B7" w14:textId="77777777" w:rsidR="00C31832" w:rsidRPr="0075026D" w:rsidRDefault="00C31832" w:rsidP="007C1B86"/>
    <w:p w14:paraId="0503FC13" w14:textId="48356239" w:rsidR="000950B7" w:rsidRDefault="000950B7" w:rsidP="0010007F">
      <w:pPr>
        <w:pStyle w:val="Heading2"/>
      </w:pPr>
      <w:bookmarkStart w:id="18" w:name="_Toc89499926"/>
      <w:r>
        <w:t>1.1 Objectives</w:t>
      </w:r>
      <w:bookmarkStart w:id="19" w:name="_Hlk63011347"/>
      <w:bookmarkEnd w:id="18"/>
    </w:p>
    <w:p w14:paraId="1EBDE175" w14:textId="6F1D86A6" w:rsidR="00B11F6F" w:rsidRPr="008C75DF" w:rsidRDefault="00771676" w:rsidP="008C75DF">
      <w:pPr>
        <w:rPr>
          <w:rFonts w:eastAsia="SimSun"/>
        </w:rPr>
      </w:pPr>
      <w:bookmarkStart w:id="20" w:name="OLE_LINK1"/>
      <w:bookmarkStart w:id="21" w:name="_CTVB001c19caffa907d4486a6c96281b1d31020"/>
      <w:bookmarkEnd w:id="19"/>
      <w:r>
        <w:rPr>
          <w:rFonts w:eastAsia="SimSun"/>
        </w:rPr>
        <w:t>In this study</w:t>
      </w:r>
      <w:r w:rsidR="008C75DF" w:rsidRPr="008C75DF">
        <w:rPr>
          <w:rFonts w:eastAsia="SimSun"/>
        </w:rPr>
        <w:t>,</w:t>
      </w:r>
      <w:r w:rsidR="006D7740">
        <w:rPr>
          <w:rFonts w:eastAsia="SimSun"/>
        </w:rPr>
        <w:t xml:space="preserve"> s</w:t>
      </w:r>
      <w:r w:rsidR="008C75DF" w:rsidRPr="008C75DF">
        <w:rPr>
          <w:rFonts w:eastAsia="SimSun"/>
        </w:rPr>
        <w:t>ome specific tasks</w:t>
      </w:r>
      <w:r w:rsidR="00E12433">
        <w:rPr>
          <w:rFonts w:eastAsia="SimSun"/>
        </w:rPr>
        <w:t xml:space="preserve"> are </w:t>
      </w:r>
      <w:bookmarkStart w:id="22" w:name="OLE_LINK2"/>
      <w:r w:rsidR="00E12433">
        <w:rPr>
          <w:rFonts w:eastAsia="SimSun"/>
        </w:rPr>
        <w:t>performed</w:t>
      </w:r>
      <w:bookmarkEnd w:id="22"/>
      <w:r w:rsidR="008C75DF" w:rsidRPr="008C75DF">
        <w:rPr>
          <w:rFonts w:eastAsia="SimSun"/>
        </w:rPr>
        <w:t>:</w:t>
      </w:r>
    </w:p>
    <w:p w14:paraId="3840D14D" w14:textId="64222F8A" w:rsidR="00E72B44" w:rsidRDefault="00E72B44" w:rsidP="008C75DF">
      <w:pPr>
        <w:pStyle w:val="ListParagraph"/>
        <w:numPr>
          <w:ilvl w:val="0"/>
          <w:numId w:val="27"/>
        </w:numPr>
        <w:rPr>
          <w:rFonts w:eastAsia="SimSun"/>
        </w:rPr>
      </w:pPr>
      <w:r w:rsidRPr="00E72B44">
        <w:rPr>
          <w:rFonts w:eastAsia="SimSun"/>
        </w:rPr>
        <w:t>Acquiring, investigating, pre-processing Sentinel-2 image of pre-and post-fire</w:t>
      </w:r>
      <w:r w:rsidR="000A246A">
        <w:rPr>
          <w:rFonts w:eastAsia="SimSun"/>
        </w:rPr>
        <w:t>,</w:t>
      </w:r>
    </w:p>
    <w:p w14:paraId="58927084" w14:textId="0E86C011" w:rsidR="00010290" w:rsidRDefault="00010290" w:rsidP="008C75DF">
      <w:pPr>
        <w:pStyle w:val="ListParagraph"/>
        <w:numPr>
          <w:ilvl w:val="0"/>
          <w:numId w:val="27"/>
        </w:numPr>
        <w:rPr>
          <w:rFonts w:eastAsia="SimSun"/>
        </w:rPr>
      </w:pPr>
      <w:r>
        <w:rPr>
          <w:rFonts w:eastAsia="SimSun"/>
        </w:rPr>
        <w:t>Acquiring MODIS and VIIRS data of active fire points</w:t>
      </w:r>
      <w:r w:rsidR="000A246A">
        <w:rPr>
          <w:rFonts w:eastAsia="SimSun"/>
        </w:rPr>
        <w:t>,</w:t>
      </w:r>
    </w:p>
    <w:p w14:paraId="41D9CFB8" w14:textId="54DBCF41" w:rsidR="00D96A4B" w:rsidRDefault="00D96A4B" w:rsidP="00D96A4B">
      <w:pPr>
        <w:pStyle w:val="ListParagraph"/>
        <w:numPr>
          <w:ilvl w:val="0"/>
          <w:numId w:val="27"/>
        </w:numPr>
        <w:rPr>
          <w:rFonts w:eastAsia="SimSun"/>
        </w:rPr>
      </w:pPr>
      <w:r w:rsidRPr="00D96A4B">
        <w:rPr>
          <w:rFonts w:eastAsia="SimSun"/>
        </w:rPr>
        <w:t xml:space="preserve">Calculation of NDVI, NBR, </w:t>
      </w:r>
      <w:proofErr w:type="spellStart"/>
      <w:r w:rsidRPr="00D96A4B">
        <w:rPr>
          <w:rFonts w:eastAsia="SimSun"/>
        </w:rPr>
        <w:t>dNBR</w:t>
      </w:r>
      <w:proofErr w:type="spellEnd"/>
      <w:r w:rsidRPr="00D96A4B">
        <w:rPr>
          <w:rFonts w:eastAsia="SimSun"/>
        </w:rPr>
        <w:t>, RBR</w:t>
      </w:r>
      <w:r w:rsidR="00010290">
        <w:rPr>
          <w:rFonts w:eastAsia="SimSun"/>
        </w:rPr>
        <w:t xml:space="preserve"> and </w:t>
      </w:r>
      <w:proofErr w:type="spellStart"/>
      <w:r w:rsidR="00010290">
        <w:rPr>
          <w:rFonts w:eastAsia="SimSun"/>
        </w:rPr>
        <w:t>RdNBR</w:t>
      </w:r>
      <w:proofErr w:type="spellEnd"/>
      <w:r w:rsidR="00010290">
        <w:rPr>
          <w:rFonts w:eastAsia="SimSun"/>
        </w:rPr>
        <w:t xml:space="preserve"> </w:t>
      </w:r>
      <w:r w:rsidRPr="00D96A4B">
        <w:rPr>
          <w:rFonts w:eastAsia="SimSun"/>
        </w:rPr>
        <w:t>indices</w:t>
      </w:r>
      <w:r w:rsidR="000A246A">
        <w:rPr>
          <w:rFonts w:eastAsia="SimSun"/>
        </w:rPr>
        <w:t>,</w:t>
      </w:r>
    </w:p>
    <w:p w14:paraId="3F1E229A" w14:textId="293372A3" w:rsidR="00D96A4B" w:rsidRDefault="00D96A4B" w:rsidP="00D96A4B">
      <w:pPr>
        <w:pStyle w:val="ListParagraph"/>
        <w:numPr>
          <w:ilvl w:val="0"/>
          <w:numId w:val="27"/>
        </w:numPr>
        <w:rPr>
          <w:rFonts w:eastAsia="SimSun"/>
        </w:rPr>
      </w:pPr>
      <w:r w:rsidRPr="00D96A4B">
        <w:rPr>
          <w:rFonts w:eastAsia="SimSun"/>
        </w:rPr>
        <w:t xml:space="preserve">Mapping </w:t>
      </w:r>
      <w:r w:rsidR="00010290">
        <w:rPr>
          <w:rFonts w:eastAsia="SimSun"/>
        </w:rPr>
        <w:t>burn severity</w:t>
      </w:r>
      <w:r w:rsidR="003D556E">
        <w:rPr>
          <w:rFonts w:eastAsia="SimSun"/>
        </w:rPr>
        <w:t xml:space="preserve"> based on </w:t>
      </w:r>
      <w:proofErr w:type="spellStart"/>
      <w:r w:rsidR="003D556E">
        <w:rPr>
          <w:rFonts w:eastAsia="SimSun"/>
        </w:rPr>
        <w:t>dNBR</w:t>
      </w:r>
      <w:proofErr w:type="spellEnd"/>
      <w:r w:rsidR="003D556E">
        <w:rPr>
          <w:rFonts w:eastAsia="SimSun"/>
        </w:rPr>
        <w:t xml:space="preserve">, RBR and </w:t>
      </w:r>
      <w:proofErr w:type="spellStart"/>
      <w:r w:rsidR="003D556E">
        <w:rPr>
          <w:rFonts w:eastAsia="SimSun"/>
        </w:rPr>
        <w:t>RdNBR</w:t>
      </w:r>
      <w:proofErr w:type="spellEnd"/>
      <w:r w:rsidR="000A246A">
        <w:rPr>
          <w:rFonts w:eastAsia="SimSun"/>
        </w:rPr>
        <w:t>,</w:t>
      </w:r>
    </w:p>
    <w:p w14:paraId="5B303234" w14:textId="615F0704" w:rsidR="00010290" w:rsidRDefault="00010290" w:rsidP="00D96A4B">
      <w:pPr>
        <w:pStyle w:val="ListParagraph"/>
        <w:numPr>
          <w:ilvl w:val="0"/>
          <w:numId w:val="27"/>
        </w:numPr>
        <w:rPr>
          <w:rFonts w:eastAsia="SimSun"/>
        </w:rPr>
      </w:pPr>
      <w:r>
        <w:rPr>
          <w:rFonts w:eastAsia="SimSun"/>
        </w:rPr>
        <w:t>Accuracy assessment of burn severity map</w:t>
      </w:r>
      <w:r w:rsidR="003D556E">
        <w:rPr>
          <w:rFonts w:eastAsia="SimSun"/>
        </w:rPr>
        <w:t xml:space="preserve"> based on active fire points</w:t>
      </w:r>
      <w:r w:rsidR="000A246A">
        <w:rPr>
          <w:rFonts w:eastAsia="SimSun"/>
        </w:rPr>
        <w:t>,</w:t>
      </w:r>
    </w:p>
    <w:p w14:paraId="6E6027D1" w14:textId="5A7FEEC2" w:rsidR="00E826D5" w:rsidRPr="00D96A4B" w:rsidRDefault="003D556E" w:rsidP="00D96A4B">
      <w:pPr>
        <w:pStyle w:val="ListParagraph"/>
        <w:numPr>
          <w:ilvl w:val="0"/>
          <w:numId w:val="27"/>
        </w:numPr>
        <w:rPr>
          <w:rFonts w:eastAsia="SimSun"/>
        </w:rPr>
      </w:pPr>
      <w:r>
        <w:rPr>
          <w:rFonts w:eastAsia="SimSun"/>
        </w:rPr>
        <w:t>Post-fire vegetation assessment based on NDVI.</w:t>
      </w:r>
    </w:p>
    <w:p w14:paraId="1C455749" w14:textId="3096C967" w:rsidR="00A57F7A" w:rsidRDefault="00A57F7A" w:rsidP="007D6015">
      <w:pPr>
        <w:pStyle w:val="Heading1"/>
      </w:pPr>
      <w:bookmarkStart w:id="23" w:name="_Toc7476909"/>
      <w:bookmarkStart w:id="24" w:name="_Toc7553573"/>
      <w:bookmarkStart w:id="25" w:name="_Toc9518826"/>
      <w:bookmarkStart w:id="26" w:name="_Toc9886536"/>
      <w:bookmarkStart w:id="27" w:name="_Hlk63011348"/>
      <w:bookmarkStart w:id="28" w:name="_Toc7476931"/>
      <w:bookmarkStart w:id="29" w:name="_Toc7553595"/>
      <w:bookmarkStart w:id="30" w:name="_Toc9518845"/>
      <w:bookmarkStart w:id="31" w:name="_Toc9886555"/>
      <w:bookmarkStart w:id="32" w:name="_Toc89499927"/>
      <w:bookmarkEnd w:id="20"/>
      <w:bookmarkEnd w:id="21"/>
      <w:r>
        <w:lastRenderedPageBreak/>
        <w:t xml:space="preserve">2. </w:t>
      </w:r>
      <w:r w:rsidR="001159C2">
        <w:t>the study area</w:t>
      </w:r>
      <w:bookmarkEnd w:id="32"/>
    </w:p>
    <w:p w14:paraId="174577FC" w14:textId="4841996C" w:rsidR="000A246A" w:rsidRDefault="00E87BE8" w:rsidP="00A57F7A">
      <w:r>
        <w:t xml:space="preserve">This research considers the </w:t>
      </w:r>
      <w:r w:rsidR="00E21A56">
        <w:t xml:space="preserve">forest fire area of </w:t>
      </w:r>
      <w:proofErr w:type="spellStart"/>
      <w:r w:rsidR="000A246A">
        <w:t>Thuan</w:t>
      </w:r>
      <w:proofErr w:type="spellEnd"/>
      <w:r w:rsidR="000A246A">
        <w:t xml:space="preserve"> Chau district, Son La</w:t>
      </w:r>
      <w:r>
        <w:t xml:space="preserve"> province, Viet Nam, as the study area. </w:t>
      </w:r>
      <w:proofErr w:type="spellStart"/>
      <w:r w:rsidR="00CB199C" w:rsidRPr="00CB199C">
        <w:t>Thuan</w:t>
      </w:r>
      <w:proofErr w:type="spellEnd"/>
      <w:r w:rsidR="00CB199C" w:rsidRPr="00CB199C">
        <w:t xml:space="preserve"> Chau district (Son La province) </w:t>
      </w:r>
      <w:proofErr w:type="gramStart"/>
      <w:r w:rsidR="00CB199C" w:rsidRPr="00CB199C">
        <w:t>is located in</w:t>
      </w:r>
      <w:proofErr w:type="gramEnd"/>
      <w:r w:rsidR="00CB199C" w:rsidRPr="00CB199C">
        <w:t xml:space="preserve"> northwest Vietnam, approximately 300 </w:t>
      </w:r>
      <w:r w:rsidR="00CB199C">
        <w:t>km</w:t>
      </w:r>
      <w:r w:rsidR="00CB199C" w:rsidRPr="00CB199C">
        <w:t xml:space="preserve"> west of Hanoi (Fig. 1). It stretches between latitudes 21</w:t>
      </w:r>
      <w:r w:rsidR="00CB199C" w:rsidRPr="00F91CA1">
        <w:rPr>
          <w:vertAlign w:val="superscript"/>
        </w:rPr>
        <w:t>o</w:t>
      </w:r>
      <w:r w:rsidR="00CB199C" w:rsidRPr="00CB199C">
        <w:t>11'51" N and 21</w:t>
      </w:r>
      <w:r w:rsidR="00F91CA1" w:rsidRPr="00F91CA1">
        <w:rPr>
          <w:vertAlign w:val="superscript"/>
        </w:rPr>
        <w:t>o</w:t>
      </w:r>
      <w:r w:rsidR="00CB199C" w:rsidRPr="00CB199C">
        <w:t>37'52" N, and longitudes 103</w:t>
      </w:r>
      <w:r w:rsidR="00CB199C" w:rsidRPr="00F91CA1">
        <w:rPr>
          <w:vertAlign w:val="superscript"/>
        </w:rPr>
        <w:t>o</w:t>
      </w:r>
      <w:r w:rsidR="00CB199C" w:rsidRPr="00CB199C">
        <w:t>19'20" E and 103</w:t>
      </w:r>
      <w:r w:rsidR="00CB199C" w:rsidRPr="00F91CA1">
        <w:rPr>
          <w:vertAlign w:val="superscript"/>
        </w:rPr>
        <w:t>o</w:t>
      </w:r>
      <w:r w:rsidR="00CB199C" w:rsidRPr="00CB199C">
        <w:t>59'50" E, with a total area of 1533.8 km</w:t>
      </w:r>
      <w:r w:rsidR="00CB199C" w:rsidRPr="00F91CA1">
        <w:rPr>
          <w:vertAlign w:val="superscript"/>
        </w:rPr>
        <w:t>2</w:t>
      </w:r>
      <w:r w:rsidR="00CB199C" w:rsidRPr="00CB199C">
        <w:t>. The slope in the research region ranges from 0 to 75.9</w:t>
      </w:r>
      <w:r w:rsidR="00F91CA1" w:rsidRPr="00F91CA1">
        <w:rPr>
          <w:vertAlign w:val="superscript"/>
        </w:rPr>
        <w:t>o</w:t>
      </w:r>
      <w:r w:rsidR="00CB199C" w:rsidRPr="00CB199C">
        <w:t>, with a mean of 24.2</w:t>
      </w:r>
      <w:r w:rsidR="00F91CA1" w:rsidRPr="00F91CA1">
        <w:rPr>
          <w:vertAlign w:val="superscript"/>
        </w:rPr>
        <w:t>o</w:t>
      </w:r>
      <w:r w:rsidR="00CB199C" w:rsidRPr="00CB199C">
        <w:t>. The district's elevation ranges from 140 to 1839</w:t>
      </w:r>
      <w:r w:rsidR="00F91CA1">
        <w:t xml:space="preserve"> m </w:t>
      </w:r>
      <w:r w:rsidR="00CB199C" w:rsidRPr="00CB199C">
        <w:t xml:space="preserve">above sea level, with a mean of 874.8 </w:t>
      </w:r>
      <w:r w:rsidR="00F91CA1">
        <w:t>m</w:t>
      </w:r>
      <w:r w:rsidR="00CB199C" w:rsidRPr="00CB199C">
        <w:t xml:space="preserve"> and a standard deviation of 296.4 m</w:t>
      </w:r>
      <w:r w:rsidR="00F91CA1">
        <w:t xml:space="preserve"> </w:t>
      </w:r>
      <w:sdt>
        <w:sdtPr>
          <w:alias w:val="To edit, see citavi.com/edit"/>
          <w:tag w:val="CitaviPlaceholder#65be3185-09d7-4c8d-93c8-f6c90723c7e4"/>
          <w:id w:val="-1824959194"/>
          <w:placeholder>
            <w:docPart w:val="DefaultPlaceholder_-1854013440"/>
          </w:placeholder>
        </w:sdtPr>
        <w:sdtContent>
          <w:r w:rsidR="00F91CA1">
            <w:fldChar w:fldCharType="begin"/>
          </w:r>
          <w:r w:rsidR="00F91CA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DVhZWRlLTE1ODctNDkzNC05NzI3LWM0YTg0OWQwNzhkOSIsIlJhbmdlTGVuZ3RoIjoyNSwiUmVmZXJlbmNlSWQiOiI5NjlkYmU1Mi1hNmYwLTQ3NzAtOWI4My01ZGUyOGY2NTVmZ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luZi4yMDE4LjA1LjAwOSIsIlVyaVN0cmluZyI6Imh0dHBzOi8vZG9pLm9yZy8xMC4xMDE2L2ouZWNvaW5mLjIwMTguMDUuMD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}</w:instrText>
          </w:r>
          <w:r w:rsidR="00F91CA1">
            <w:fldChar w:fldCharType="separate"/>
          </w:r>
          <w:r w:rsidR="00F91CA1">
            <w:t>(Ngoc Thach et al., 2018)</w:t>
          </w:r>
          <w:r w:rsidR="00F91CA1">
            <w:fldChar w:fldCharType="end"/>
          </w:r>
        </w:sdtContent>
      </w:sdt>
      <w:r w:rsidR="00F91CA1">
        <w:t>c</w:t>
      </w:r>
      <w:r w:rsidR="00CB199C" w:rsidRPr="00CB199C">
        <w:t>.</w:t>
      </w:r>
    </w:p>
    <w:p w14:paraId="41D71469" w14:textId="3ED321AF" w:rsidR="00A57F7A" w:rsidRDefault="00A57F7A" w:rsidP="00A57F7A"/>
    <w:p w14:paraId="33EF55E0" w14:textId="5B70EEDB" w:rsidR="00F91CA1" w:rsidRDefault="004D1BFD" w:rsidP="00A57F7A">
      <w:r w:rsidRPr="004D1BFD">
        <w:t>The climate of the district is tropical monsoon, with two distinct seasons: dry and rainy. The wet season lasts from April to September, whereas the dry season lasts from October to March. The lowest average temperature is 14</w:t>
      </w:r>
      <w:r w:rsidRPr="004D1BFD">
        <w:rPr>
          <w:vertAlign w:val="superscript"/>
        </w:rPr>
        <w:t>o</w:t>
      </w:r>
      <w:r w:rsidRPr="004D1BFD">
        <w:t>C, the maximum is 26</w:t>
      </w:r>
      <w:r w:rsidRPr="004D1BFD">
        <w:rPr>
          <w:vertAlign w:val="superscript"/>
        </w:rPr>
        <w:t>o</w:t>
      </w:r>
      <w:r w:rsidRPr="004D1BFD">
        <w:t>C, and the annual average temperature is roughly 21.4</w:t>
      </w:r>
      <w:r w:rsidRPr="004D1BFD">
        <w:rPr>
          <w:vertAlign w:val="superscript"/>
        </w:rPr>
        <w:t>o</w:t>
      </w:r>
      <w:r w:rsidRPr="004D1BFD">
        <w:t>C. The district's average total annual rainfall is 1372 mm, with rainfall during the rainy season accounting for up to 80% of total rainfall.</w:t>
      </w:r>
    </w:p>
    <w:p w14:paraId="18EC23A9" w14:textId="0FEE2A22" w:rsidR="005C6A86" w:rsidRDefault="00F91CA1" w:rsidP="005C6A86">
      <w:pPr>
        <w:keepNext/>
      </w:pPr>
      <w:r>
        <w:rPr>
          <w:noProof/>
        </w:rPr>
        <w:drawing>
          <wp:inline distT="0" distB="0" distL="0" distR="0" wp14:anchorId="7CEA538C" wp14:editId="4C41B5F4">
            <wp:extent cx="5729605" cy="40538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605" cy="4053840"/>
                    </a:xfrm>
                    <a:prstGeom prst="rect">
                      <a:avLst/>
                    </a:prstGeom>
                    <a:noFill/>
                    <a:ln>
                      <a:noFill/>
                    </a:ln>
                  </pic:spPr>
                </pic:pic>
              </a:graphicData>
            </a:graphic>
          </wp:inline>
        </w:drawing>
      </w:r>
    </w:p>
    <w:p w14:paraId="6DF6C7AD" w14:textId="4ADE9471" w:rsidR="006C15B3" w:rsidRDefault="005C6A86" w:rsidP="004D1BFD">
      <w:pPr>
        <w:pStyle w:val="Caption"/>
        <w:jc w:val="left"/>
      </w:pPr>
      <w:bookmarkStart w:id="33" w:name="_Toc89499820"/>
      <w:r w:rsidRPr="004D1BFD">
        <w:rPr>
          <w:b/>
          <w:bCs/>
        </w:rPr>
        <w:t xml:space="preserve">Figure </w:t>
      </w:r>
      <w:r w:rsidR="00024D55" w:rsidRPr="004D1BFD">
        <w:rPr>
          <w:b/>
          <w:bCs/>
        </w:rPr>
        <w:fldChar w:fldCharType="begin"/>
      </w:r>
      <w:r w:rsidR="00024D55" w:rsidRPr="004D1BFD">
        <w:rPr>
          <w:b/>
          <w:bCs/>
        </w:rPr>
        <w:instrText xml:space="preserve"> SEQ Figure \* ARABIC </w:instrText>
      </w:r>
      <w:r w:rsidR="00024D55" w:rsidRPr="004D1BFD">
        <w:rPr>
          <w:b/>
          <w:bCs/>
        </w:rPr>
        <w:fldChar w:fldCharType="separate"/>
      </w:r>
      <w:r w:rsidR="00F04735">
        <w:rPr>
          <w:b/>
          <w:bCs/>
          <w:noProof/>
        </w:rPr>
        <w:t>1</w:t>
      </w:r>
      <w:r w:rsidR="00024D55" w:rsidRPr="004D1BFD">
        <w:rPr>
          <w:b/>
          <w:bCs/>
          <w:noProof/>
        </w:rPr>
        <w:fldChar w:fldCharType="end"/>
      </w:r>
      <w:r>
        <w:t>. The study area</w:t>
      </w:r>
      <w:r w:rsidR="001159C2">
        <w:t xml:space="preserve"> of</w:t>
      </w:r>
      <w:r w:rsidR="000A246A">
        <w:t xml:space="preserve"> </w:t>
      </w:r>
      <w:proofErr w:type="spellStart"/>
      <w:r w:rsidR="000A246A">
        <w:t>Thuan</w:t>
      </w:r>
      <w:proofErr w:type="spellEnd"/>
      <w:r w:rsidR="000A246A">
        <w:t xml:space="preserve"> Chau district</w:t>
      </w:r>
      <w:r w:rsidR="004D1BFD">
        <w:t>.</w:t>
      </w:r>
      <w:bookmarkEnd w:id="33"/>
    </w:p>
    <w:p w14:paraId="06EF521D" w14:textId="77777777" w:rsidR="004D1BFD" w:rsidRPr="004D1BFD" w:rsidRDefault="004D1BFD" w:rsidP="004D1BFD"/>
    <w:p w14:paraId="1BCE225C" w14:textId="673137B6" w:rsidR="00A865FD" w:rsidRDefault="001159C2" w:rsidP="007D6015">
      <w:pPr>
        <w:pStyle w:val="Heading1"/>
      </w:pPr>
      <w:bookmarkStart w:id="34" w:name="_Toc89499928"/>
      <w:r>
        <w:lastRenderedPageBreak/>
        <w:t>3</w:t>
      </w:r>
      <w:r w:rsidR="00BB4306">
        <w:t xml:space="preserve">. </w:t>
      </w:r>
      <w:bookmarkEnd w:id="23"/>
      <w:bookmarkEnd w:id="24"/>
      <w:bookmarkEnd w:id="25"/>
      <w:bookmarkEnd w:id="26"/>
      <w:r w:rsidR="00BB4306">
        <w:t>Material and method</w:t>
      </w:r>
      <w:bookmarkEnd w:id="27"/>
      <w:bookmarkEnd w:id="34"/>
    </w:p>
    <w:p w14:paraId="663320E0" w14:textId="789F23E1" w:rsidR="00DA64A2" w:rsidRDefault="002B2D58" w:rsidP="00DA64A2">
      <w:r w:rsidRPr="002B2D58">
        <w:t xml:space="preserve">This section describes the data acquisition and preprocessing procedures and analysis methodologies used. Three independent datasets, namely </w:t>
      </w:r>
      <w:r>
        <w:t>Sentinel</w:t>
      </w:r>
      <w:r w:rsidRPr="002B2D58">
        <w:t xml:space="preserve">, GIS data, and </w:t>
      </w:r>
      <w:r>
        <w:t>MODIS, VIIRS active fire</w:t>
      </w:r>
      <w:r w:rsidRPr="002B2D58">
        <w:t xml:space="preserve"> data were used for </w:t>
      </w:r>
      <w:r>
        <w:t>burn severity</w:t>
      </w:r>
      <w:r w:rsidRPr="002B2D58">
        <w:t xml:space="preserve"> mapping</w:t>
      </w:r>
      <w:r>
        <w:t>, post-fire vegetation assessment</w:t>
      </w:r>
      <w:r w:rsidRPr="002B2D58">
        <w:t xml:space="preserve"> and accuracy assessment. The flow diagram outlines the </w:t>
      </w:r>
      <w:r>
        <w:t>methodology</w:t>
      </w:r>
      <w:r w:rsidRPr="002B2D58">
        <w:t xml:space="preserve"> can be found in Fi</w:t>
      </w:r>
      <w:r>
        <w:t xml:space="preserve">g. </w:t>
      </w:r>
      <w:r w:rsidRPr="002B2D58">
        <w:t>2.</w:t>
      </w:r>
    </w:p>
    <w:p w14:paraId="2D05E07B" w14:textId="77777777" w:rsidR="005459FF" w:rsidRDefault="005459FF" w:rsidP="005459FF">
      <w:pPr>
        <w:keepNext/>
      </w:pPr>
      <w:r>
        <w:rPr>
          <w:noProof/>
        </w:rPr>
        <w:drawing>
          <wp:inline distT="0" distB="0" distL="0" distR="0" wp14:anchorId="28B79DDE" wp14:editId="322F0D9F">
            <wp:extent cx="5755005" cy="683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6834505"/>
                    </a:xfrm>
                    <a:prstGeom prst="rect">
                      <a:avLst/>
                    </a:prstGeom>
                    <a:noFill/>
                  </pic:spPr>
                </pic:pic>
              </a:graphicData>
            </a:graphic>
          </wp:inline>
        </w:drawing>
      </w:r>
    </w:p>
    <w:p w14:paraId="2BB2DC87" w14:textId="5498F04B" w:rsidR="00DA64A2" w:rsidRDefault="005459FF" w:rsidP="005459FF">
      <w:pPr>
        <w:pStyle w:val="Caption"/>
        <w:jc w:val="both"/>
      </w:pPr>
      <w:bookmarkStart w:id="35" w:name="_Toc89499821"/>
      <w:r w:rsidRPr="005459FF">
        <w:rPr>
          <w:b/>
          <w:bCs/>
        </w:rPr>
        <w:t xml:space="preserve">Figure </w:t>
      </w:r>
      <w:r w:rsidRPr="005459FF">
        <w:rPr>
          <w:b/>
          <w:bCs/>
        </w:rPr>
        <w:fldChar w:fldCharType="begin"/>
      </w:r>
      <w:r w:rsidRPr="005459FF">
        <w:rPr>
          <w:b/>
          <w:bCs/>
        </w:rPr>
        <w:instrText xml:space="preserve"> SEQ Figure \* ARABIC </w:instrText>
      </w:r>
      <w:r w:rsidRPr="005459FF">
        <w:rPr>
          <w:b/>
          <w:bCs/>
        </w:rPr>
        <w:fldChar w:fldCharType="separate"/>
      </w:r>
      <w:r w:rsidR="00F04735">
        <w:rPr>
          <w:b/>
          <w:bCs/>
          <w:noProof/>
        </w:rPr>
        <w:t>2</w:t>
      </w:r>
      <w:r w:rsidRPr="005459FF">
        <w:rPr>
          <w:b/>
          <w:bCs/>
        </w:rPr>
        <w:fldChar w:fldCharType="end"/>
      </w:r>
      <w:r>
        <w:t xml:space="preserve">. </w:t>
      </w:r>
      <w:r w:rsidR="00B836D6" w:rsidRPr="00B836D6">
        <w:t>Research approach as a flowchart describing the process of analyzing</w:t>
      </w:r>
      <w:r w:rsidR="00B836D6">
        <w:t xml:space="preserve">. </w:t>
      </w:r>
      <w:r w:rsidR="00B836D6" w:rsidRPr="00B836D6">
        <w:t>(</w:t>
      </w:r>
      <w:r w:rsidR="00CB6C42">
        <w:t>Atmospheric correction</w:t>
      </w:r>
      <w:r w:rsidR="00B836D6" w:rsidRPr="00B836D6">
        <w:t xml:space="preserve"> </w:t>
      </w:r>
      <w:r w:rsidR="00382608">
        <w:t xml:space="preserve">and Pan-sharpening </w:t>
      </w:r>
      <w:r w:rsidR="00CB6C42">
        <w:t xml:space="preserve">was carried out by </w:t>
      </w:r>
      <w:r w:rsidR="00C616C2">
        <w:t xml:space="preserve">Sen2Cor and </w:t>
      </w:r>
      <w:r w:rsidR="00CB6C42">
        <w:t xml:space="preserve">SNAP, while R programming was used for </w:t>
      </w:r>
      <w:r w:rsidR="00382608">
        <w:t>other</w:t>
      </w:r>
      <w:r w:rsidR="00CB6C42">
        <w:t xml:space="preserve"> processing and analysis. M</w:t>
      </w:r>
      <w:r w:rsidR="00B836D6" w:rsidRPr="00B836D6">
        <w:t>apping was c</w:t>
      </w:r>
      <w:r w:rsidR="00CB6C42">
        <w:t>reated</w:t>
      </w:r>
      <w:r w:rsidR="00B836D6" w:rsidRPr="00B836D6">
        <w:t xml:space="preserve"> by QGIS</w:t>
      </w:r>
      <w:r w:rsidR="00CB6C42">
        <w:t>.)</w:t>
      </w:r>
      <w:bookmarkEnd w:id="35"/>
    </w:p>
    <w:p w14:paraId="486B8E07" w14:textId="74C8FD61" w:rsidR="00D77FB0" w:rsidRDefault="00D77FB0" w:rsidP="0010007F">
      <w:pPr>
        <w:pStyle w:val="Heading2"/>
      </w:pPr>
      <w:bookmarkStart w:id="36" w:name="_Hlk63011349"/>
      <w:bookmarkStart w:id="37" w:name="_Toc89499929"/>
      <w:r>
        <w:lastRenderedPageBreak/>
        <w:t>3.1. Data preparation</w:t>
      </w:r>
      <w:bookmarkEnd w:id="37"/>
    </w:p>
    <w:p w14:paraId="10475175" w14:textId="00E7D9BB" w:rsidR="00DD4006" w:rsidRPr="00705EC2" w:rsidRDefault="00D77FB0" w:rsidP="00815EC4">
      <w:r w:rsidRPr="00D77FB0">
        <w:t xml:space="preserve">In this study, there are </w:t>
      </w:r>
      <w:r>
        <w:t>04 Sentinel</w:t>
      </w:r>
      <w:r w:rsidRPr="00D77FB0">
        <w:t xml:space="preserve"> satellite images of</w:t>
      </w:r>
      <w:r w:rsidR="008A1005">
        <w:t xml:space="preserve"> </w:t>
      </w:r>
      <w:r w:rsidR="00F92D32">
        <w:t xml:space="preserve">the </w:t>
      </w:r>
      <w:proofErr w:type="spellStart"/>
      <w:r>
        <w:t>Thuan</w:t>
      </w:r>
      <w:proofErr w:type="spellEnd"/>
      <w:r>
        <w:t xml:space="preserve"> Chau district</w:t>
      </w:r>
      <w:r w:rsidRPr="00D77FB0">
        <w:t xml:space="preserve"> were collected</w:t>
      </w:r>
      <w:r w:rsidR="005F4234">
        <w:t xml:space="preserve"> (Table 1). </w:t>
      </w:r>
      <w:r w:rsidR="00AF459D" w:rsidRPr="00AF459D">
        <w:t>Sentinel</w:t>
      </w:r>
      <w:r w:rsidR="00AF459D">
        <w:t>-</w:t>
      </w:r>
      <w:r w:rsidR="00AF459D" w:rsidRPr="00AF459D">
        <w:t>2 imager</w:t>
      </w:r>
      <w:r w:rsidR="00AF459D">
        <w:t>y</w:t>
      </w:r>
      <w:r w:rsidR="00AF459D" w:rsidRPr="00AF459D">
        <w:t xml:space="preserve"> with low cloud cover (</w:t>
      </w:r>
      <w:r w:rsidR="00AF459D">
        <w:t>&lt;3</w:t>
      </w:r>
      <w:r w:rsidR="00AF459D" w:rsidRPr="00AF459D">
        <w:t xml:space="preserve">%), as close as possible to the start and end date of </w:t>
      </w:r>
      <w:r w:rsidR="00AF459D">
        <w:t>the</w:t>
      </w:r>
      <w:r w:rsidR="00AF459D" w:rsidRPr="00AF459D">
        <w:t xml:space="preserve"> fire were </w:t>
      </w:r>
      <w:r w:rsidRPr="00D77FB0">
        <w:t>obtained from the website https://earthexplorer.usgs.gov/ provided by The United States Geological Survey (USGS).</w:t>
      </w:r>
      <w:r w:rsidR="00621BB8">
        <w:t xml:space="preserve"> </w:t>
      </w:r>
      <w:r w:rsidR="008D53A8" w:rsidRPr="008D53A8">
        <w:t>Seasonal changes in both spectral radiation (</w:t>
      </w:r>
      <w:proofErr w:type="gramStart"/>
      <w:r w:rsidR="008D53A8" w:rsidRPr="008D53A8">
        <w:t>e.g.</w:t>
      </w:r>
      <w:proofErr w:type="gramEnd"/>
      <w:r w:rsidR="008D53A8" w:rsidRPr="008D53A8">
        <w:t xml:space="preserve"> Sun elevation angle, Sun</w:t>
      </w:r>
      <w:r w:rsidR="00F92D32">
        <w:t>-</w:t>
      </w:r>
      <w:r w:rsidR="008D53A8" w:rsidRPr="008D53A8">
        <w:t>Earth distance, meteorological circumstances) and surface reflection were minimized by selecting images around the same dates in different years</w:t>
      </w:r>
      <w:r w:rsidR="00621BB8">
        <w:t>.</w:t>
      </w:r>
      <w:r w:rsidR="00DD4006">
        <w:t xml:space="preserve"> </w:t>
      </w:r>
      <w:proofErr w:type="gramStart"/>
      <w:r w:rsidR="00705EC2">
        <w:t>In particular, a</w:t>
      </w:r>
      <w:proofErr w:type="gramEnd"/>
      <w:r w:rsidR="00705EC2">
        <w:t xml:space="preserve"> pre-fire image acquired on 12</w:t>
      </w:r>
      <w:r w:rsidR="00705EC2" w:rsidRPr="00705EC2">
        <w:rPr>
          <w:vertAlign w:val="superscript"/>
        </w:rPr>
        <w:t>th</w:t>
      </w:r>
      <w:r w:rsidR="00705EC2">
        <w:t xml:space="preserve"> April 2019, while 03 post-fire images were obtained on 22</w:t>
      </w:r>
      <w:r w:rsidR="00705EC2" w:rsidRPr="00705EC2">
        <w:rPr>
          <w:vertAlign w:val="superscript"/>
        </w:rPr>
        <w:t>nd</w:t>
      </w:r>
      <w:r w:rsidR="00705EC2">
        <w:t xml:space="preserve"> April 2019, 12</w:t>
      </w:r>
      <w:r w:rsidR="00705EC2" w:rsidRPr="00705EC2">
        <w:rPr>
          <w:vertAlign w:val="superscript"/>
        </w:rPr>
        <w:t>th</w:t>
      </w:r>
      <w:r w:rsidR="00705EC2">
        <w:t xml:space="preserve"> March 2020, and 1</w:t>
      </w:r>
      <w:r w:rsidR="00705EC2" w:rsidRPr="00705EC2">
        <w:rPr>
          <w:vertAlign w:val="superscript"/>
        </w:rPr>
        <w:t>st</w:t>
      </w:r>
      <w:r w:rsidR="00705EC2">
        <w:rPr>
          <w:vertAlign w:val="superscript"/>
        </w:rPr>
        <w:t xml:space="preserve"> </w:t>
      </w:r>
      <w:r w:rsidR="00705EC2">
        <w:t>April 2021.</w:t>
      </w:r>
    </w:p>
    <w:p w14:paraId="7097D5F9" w14:textId="77777777" w:rsidR="008A1005" w:rsidRDefault="008A1005" w:rsidP="008A1005"/>
    <w:p w14:paraId="0BF8B7CF" w14:textId="0FADEAA6" w:rsidR="008A1005" w:rsidRPr="00815EC4" w:rsidRDefault="008A1005" w:rsidP="008A1005">
      <w:pPr>
        <w:rPr>
          <w:iCs/>
        </w:rPr>
      </w:pPr>
      <w:bookmarkStart w:id="38" w:name="_Toc89499855"/>
      <w:r w:rsidRPr="00815EC4">
        <w:rPr>
          <w:b/>
          <w:bCs/>
          <w:iCs/>
        </w:rPr>
        <w:t xml:space="preserve">Table </w:t>
      </w:r>
      <w:r w:rsidRPr="00815EC4">
        <w:rPr>
          <w:b/>
          <w:bCs/>
          <w:iCs/>
        </w:rPr>
        <w:fldChar w:fldCharType="begin"/>
      </w:r>
      <w:r w:rsidRPr="00815EC4">
        <w:rPr>
          <w:b/>
          <w:bCs/>
          <w:iCs/>
        </w:rPr>
        <w:instrText xml:space="preserve"> SEQ Table \* ARABIC </w:instrText>
      </w:r>
      <w:r w:rsidRPr="00815EC4">
        <w:rPr>
          <w:b/>
          <w:bCs/>
          <w:iCs/>
        </w:rPr>
        <w:fldChar w:fldCharType="separate"/>
      </w:r>
      <w:r w:rsidR="00F04735">
        <w:rPr>
          <w:b/>
          <w:bCs/>
          <w:iCs/>
          <w:noProof/>
        </w:rPr>
        <w:t>1</w:t>
      </w:r>
      <w:r w:rsidRPr="00815EC4">
        <w:fldChar w:fldCharType="end"/>
      </w:r>
      <w:r w:rsidRPr="00815EC4">
        <w:rPr>
          <w:b/>
          <w:bCs/>
          <w:iCs/>
        </w:rPr>
        <w:t xml:space="preserve">. </w:t>
      </w:r>
      <w:r w:rsidRPr="00815EC4">
        <w:rPr>
          <w:iCs/>
        </w:rPr>
        <w:t>Metadata of images used in this study.</w:t>
      </w:r>
      <w:bookmarkEnd w:id="38"/>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2"/>
        <w:gridCol w:w="1711"/>
        <w:gridCol w:w="1711"/>
        <w:gridCol w:w="1711"/>
        <w:gridCol w:w="1712"/>
      </w:tblGrid>
      <w:tr w:rsidR="008A1005" w:rsidRPr="00ED38F0" w14:paraId="33D7D66B" w14:textId="77777777" w:rsidTr="00590242">
        <w:trPr>
          <w:trHeight w:val="288"/>
        </w:trPr>
        <w:tc>
          <w:tcPr>
            <w:tcW w:w="2172" w:type="dxa"/>
            <w:vMerge w:val="restart"/>
            <w:tcBorders>
              <w:top w:val="single" w:sz="8" w:space="0" w:color="auto"/>
              <w:bottom w:val="single" w:sz="4" w:space="0" w:color="auto"/>
            </w:tcBorders>
            <w:vAlign w:val="center"/>
          </w:tcPr>
          <w:p w14:paraId="5FB02789" w14:textId="77777777" w:rsidR="008A1005" w:rsidRPr="00815EC4" w:rsidRDefault="008A1005" w:rsidP="00507063">
            <w:pPr>
              <w:spacing w:line="360" w:lineRule="auto"/>
              <w:jc w:val="center"/>
              <w:rPr>
                <w:rFonts w:ascii="Times New Roman" w:eastAsia="Times New Roman" w:hAnsi="Times New Roman" w:cs="Times New Roman"/>
                <w:sz w:val="24"/>
                <w:szCs w:val="24"/>
              </w:rPr>
            </w:pPr>
            <w:bookmarkStart w:id="39" w:name="_Hlk77171069"/>
          </w:p>
        </w:tc>
        <w:tc>
          <w:tcPr>
            <w:tcW w:w="6845" w:type="dxa"/>
            <w:gridSpan w:val="4"/>
            <w:tcBorders>
              <w:top w:val="single" w:sz="8" w:space="0" w:color="auto"/>
              <w:bottom w:val="single" w:sz="4" w:space="0" w:color="auto"/>
            </w:tcBorders>
            <w:vAlign w:val="center"/>
          </w:tcPr>
          <w:p w14:paraId="03E99A79" w14:textId="77777777" w:rsidR="008A1005" w:rsidRPr="00815EC4" w:rsidRDefault="008A1005" w:rsidP="00507063">
            <w:pPr>
              <w:spacing w:line="360" w:lineRule="auto"/>
              <w:jc w:val="cente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Sentinel 2</w:t>
            </w:r>
          </w:p>
        </w:tc>
      </w:tr>
      <w:tr w:rsidR="008A1005" w:rsidRPr="00ED38F0" w14:paraId="38638B12" w14:textId="77777777" w:rsidTr="00590242">
        <w:trPr>
          <w:trHeight w:val="288"/>
        </w:trPr>
        <w:tc>
          <w:tcPr>
            <w:tcW w:w="2172" w:type="dxa"/>
            <w:vMerge/>
            <w:tcBorders>
              <w:top w:val="single" w:sz="4" w:space="0" w:color="auto"/>
            </w:tcBorders>
            <w:vAlign w:val="center"/>
          </w:tcPr>
          <w:p w14:paraId="7A49A521" w14:textId="77777777" w:rsidR="008A1005" w:rsidRPr="00815EC4" w:rsidRDefault="008A1005" w:rsidP="00507063">
            <w:pPr>
              <w:spacing w:line="360" w:lineRule="auto"/>
              <w:jc w:val="center"/>
              <w:rPr>
                <w:rFonts w:ascii="Times New Roman" w:eastAsia="Times New Roman" w:hAnsi="Times New Roman" w:cs="Times New Roman"/>
                <w:sz w:val="24"/>
                <w:szCs w:val="24"/>
              </w:rPr>
            </w:pPr>
          </w:p>
        </w:tc>
        <w:tc>
          <w:tcPr>
            <w:tcW w:w="1711" w:type="dxa"/>
            <w:tcBorders>
              <w:top w:val="single" w:sz="4" w:space="0" w:color="auto"/>
              <w:bottom w:val="single" w:sz="4" w:space="0" w:color="auto"/>
            </w:tcBorders>
            <w:vAlign w:val="center"/>
          </w:tcPr>
          <w:p w14:paraId="7650D028" w14:textId="77777777" w:rsidR="008A1005" w:rsidRPr="00815EC4" w:rsidRDefault="008A1005" w:rsidP="00507063">
            <w:pPr>
              <w:spacing w:line="360" w:lineRule="auto"/>
              <w:jc w:val="center"/>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20</w:t>
            </w:r>
            <w:r w:rsidRPr="00ED38F0">
              <w:rPr>
                <w:rFonts w:ascii="Times New Roman" w:eastAsia="Times New Roman" w:hAnsi="Times New Roman" w:cs="Times New Roman"/>
                <w:sz w:val="24"/>
                <w:szCs w:val="24"/>
              </w:rPr>
              <w:t>19 pre-fire</w:t>
            </w:r>
          </w:p>
        </w:tc>
        <w:tc>
          <w:tcPr>
            <w:tcW w:w="1711" w:type="dxa"/>
            <w:tcBorders>
              <w:top w:val="single" w:sz="4" w:space="0" w:color="auto"/>
              <w:bottom w:val="single" w:sz="4" w:space="0" w:color="auto"/>
            </w:tcBorders>
            <w:vAlign w:val="center"/>
          </w:tcPr>
          <w:p w14:paraId="154E8166" w14:textId="77777777" w:rsidR="008A1005" w:rsidRPr="00ED38F0" w:rsidRDefault="008A1005" w:rsidP="00507063">
            <w:pPr>
              <w:spacing w:line="360" w:lineRule="auto"/>
              <w:jc w:val="center"/>
              <w:rPr>
                <w:rFonts w:ascii="Times New Roman" w:hAnsi="Times New Roman" w:cs="Times New Roman"/>
                <w:sz w:val="24"/>
                <w:szCs w:val="24"/>
              </w:rPr>
            </w:pPr>
            <w:r w:rsidRPr="00ED38F0">
              <w:rPr>
                <w:rFonts w:ascii="Times New Roman" w:hAnsi="Times New Roman" w:cs="Times New Roman"/>
                <w:sz w:val="24"/>
                <w:szCs w:val="24"/>
              </w:rPr>
              <w:t>2019 post-fire</w:t>
            </w:r>
          </w:p>
        </w:tc>
        <w:tc>
          <w:tcPr>
            <w:tcW w:w="1711" w:type="dxa"/>
            <w:tcBorders>
              <w:top w:val="single" w:sz="4" w:space="0" w:color="auto"/>
              <w:bottom w:val="single" w:sz="4" w:space="0" w:color="auto"/>
            </w:tcBorders>
            <w:vAlign w:val="center"/>
          </w:tcPr>
          <w:p w14:paraId="7FC6EB0F" w14:textId="77777777" w:rsidR="008A1005" w:rsidRPr="00ED38F0" w:rsidRDefault="008A1005" w:rsidP="00507063">
            <w:pPr>
              <w:spacing w:line="360" w:lineRule="auto"/>
              <w:jc w:val="center"/>
              <w:rPr>
                <w:rFonts w:ascii="Times New Roman" w:hAnsi="Times New Roman" w:cs="Times New Roman"/>
                <w:sz w:val="24"/>
                <w:szCs w:val="24"/>
              </w:rPr>
            </w:pPr>
            <w:r w:rsidRPr="00ED38F0">
              <w:rPr>
                <w:rFonts w:ascii="Times New Roman" w:hAnsi="Times New Roman" w:cs="Times New Roman"/>
                <w:sz w:val="24"/>
                <w:szCs w:val="24"/>
              </w:rPr>
              <w:t>2020 post-fire</w:t>
            </w:r>
          </w:p>
        </w:tc>
        <w:tc>
          <w:tcPr>
            <w:tcW w:w="1712" w:type="dxa"/>
            <w:tcBorders>
              <w:top w:val="single" w:sz="4" w:space="0" w:color="auto"/>
              <w:bottom w:val="single" w:sz="4" w:space="0" w:color="auto"/>
            </w:tcBorders>
            <w:vAlign w:val="center"/>
          </w:tcPr>
          <w:p w14:paraId="0D34A9D2" w14:textId="77777777" w:rsidR="008A1005" w:rsidRPr="00815EC4" w:rsidRDefault="008A1005" w:rsidP="00507063">
            <w:pPr>
              <w:spacing w:line="360" w:lineRule="auto"/>
              <w:jc w:val="center"/>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20</w:t>
            </w:r>
            <w:r w:rsidRPr="00ED38F0">
              <w:rPr>
                <w:rFonts w:ascii="Times New Roman" w:eastAsia="Times New Roman" w:hAnsi="Times New Roman" w:cs="Times New Roman"/>
                <w:sz w:val="24"/>
                <w:szCs w:val="24"/>
              </w:rPr>
              <w:t>21 post-fire</w:t>
            </w:r>
          </w:p>
        </w:tc>
      </w:tr>
      <w:tr w:rsidR="008A1005" w:rsidRPr="00ED38F0" w14:paraId="6ED65FA5" w14:textId="77777777" w:rsidTr="003C55CB">
        <w:trPr>
          <w:trHeight w:val="288"/>
        </w:trPr>
        <w:tc>
          <w:tcPr>
            <w:tcW w:w="2172" w:type="dxa"/>
          </w:tcPr>
          <w:p w14:paraId="5DDB0AB4" w14:textId="77777777" w:rsidR="008A1005" w:rsidRPr="00815EC4" w:rsidRDefault="008A1005" w:rsidP="003C55CB">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Entity</w:t>
            </w:r>
            <w:r w:rsidRPr="00815EC4">
              <w:rPr>
                <w:rFonts w:ascii="Times New Roman" w:eastAsia="Times New Roman" w:hAnsi="Times New Roman" w:cs="Times New Roman"/>
                <w:sz w:val="24"/>
                <w:szCs w:val="24"/>
              </w:rPr>
              <w:t xml:space="preserve"> ID</w:t>
            </w:r>
          </w:p>
        </w:tc>
        <w:tc>
          <w:tcPr>
            <w:tcW w:w="1711" w:type="dxa"/>
            <w:tcBorders>
              <w:top w:val="single" w:sz="4" w:space="0" w:color="auto"/>
            </w:tcBorders>
            <w:vAlign w:val="center"/>
          </w:tcPr>
          <w:p w14:paraId="37367B13" w14:textId="77777777" w:rsidR="008A1005" w:rsidRPr="00815EC4" w:rsidRDefault="008A1005" w:rsidP="00507063">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L1C_T48QUJ_A010955_20190412T034932</w:t>
            </w:r>
          </w:p>
        </w:tc>
        <w:tc>
          <w:tcPr>
            <w:tcW w:w="1711" w:type="dxa"/>
            <w:tcBorders>
              <w:top w:val="single" w:sz="4" w:space="0" w:color="auto"/>
            </w:tcBorders>
            <w:vAlign w:val="center"/>
          </w:tcPr>
          <w:p w14:paraId="401C6005" w14:textId="77777777" w:rsidR="008A1005" w:rsidRPr="00ED38F0" w:rsidRDefault="008A1005" w:rsidP="00507063">
            <w:pPr>
              <w:rPr>
                <w:rFonts w:ascii="Times New Roman" w:hAnsi="Times New Roman" w:cs="Times New Roman"/>
                <w:sz w:val="24"/>
                <w:szCs w:val="24"/>
              </w:rPr>
            </w:pPr>
            <w:r w:rsidRPr="00ED38F0">
              <w:rPr>
                <w:rFonts w:ascii="Times New Roman" w:hAnsi="Times New Roman" w:cs="Times New Roman"/>
                <w:sz w:val="24"/>
                <w:szCs w:val="24"/>
              </w:rPr>
              <w:t>L1C_T48QUJ_A011098_20190422T034525</w:t>
            </w:r>
          </w:p>
        </w:tc>
        <w:tc>
          <w:tcPr>
            <w:tcW w:w="1711" w:type="dxa"/>
            <w:tcBorders>
              <w:top w:val="single" w:sz="4" w:space="0" w:color="auto"/>
            </w:tcBorders>
            <w:vAlign w:val="center"/>
          </w:tcPr>
          <w:p w14:paraId="1B9C6AAC" w14:textId="77777777" w:rsidR="008A1005" w:rsidRPr="00ED38F0" w:rsidRDefault="008A1005" w:rsidP="00507063">
            <w:pPr>
              <w:rPr>
                <w:rFonts w:ascii="Times New Roman" w:hAnsi="Times New Roman" w:cs="Times New Roman"/>
                <w:sz w:val="24"/>
                <w:szCs w:val="24"/>
              </w:rPr>
            </w:pPr>
            <w:r w:rsidRPr="00ED38F0">
              <w:rPr>
                <w:rFonts w:ascii="Times New Roman" w:hAnsi="Times New Roman" w:cs="Times New Roman"/>
                <w:sz w:val="24"/>
                <w:szCs w:val="24"/>
              </w:rPr>
              <w:t>L1C_T48QUJ_A024654_20200312T033828</w:t>
            </w:r>
          </w:p>
        </w:tc>
        <w:tc>
          <w:tcPr>
            <w:tcW w:w="1712" w:type="dxa"/>
            <w:tcBorders>
              <w:top w:val="single" w:sz="4" w:space="0" w:color="auto"/>
            </w:tcBorders>
          </w:tcPr>
          <w:p w14:paraId="5AB50D91" w14:textId="77777777" w:rsidR="008A1005" w:rsidRPr="00815EC4" w:rsidRDefault="008A1005" w:rsidP="00507063">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L1C_T48QUJ_A021251_20210401T035039</w:t>
            </w:r>
          </w:p>
        </w:tc>
      </w:tr>
      <w:tr w:rsidR="008A1005" w:rsidRPr="00ED38F0" w14:paraId="6CED7F83" w14:textId="77777777" w:rsidTr="003C55CB">
        <w:trPr>
          <w:trHeight w:val="288"/>
        </w:trPr>
        <w:tc>
          <w:tcPr>
            <w:tcW w:w="2172" w:type="dxa"/>
          </w:tcPr>
          <w:p w14:paraId="31203354" w14:textId="77777777" w:rsidR="008A1005" w:rsidRPr="00815EC4" w:rsidRDefault="008A1005" w:rsidP="003C55CB">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Vendor Product</w:t>
            </w:r>
            <w:r w:rsidRPr="00815EC4">
              <w:rPr>
                <w:rFonts w:ascii="Times New Roman" w:eastAsia="Times New Roman" w:hAnsi="Times New Roman" w:cs="Times New Roman"/>
                <w:sz w:val="24"/>
                <w:szCs w:val="24"/>
              </w:rPr>
              <w:t xml:space="preserve"> ID</w:t>
            </w:r>
          </w:p>
        </w:tc>
        <w:tc>
          <w:tcPr>
            <w:tcW w:w="1711" w:type="dxa"/>
            <w:vAlign w:val="center"/>
          </w:tcPr>
          <w:p w14:paraId="3B5DF70E" w14:textId="77777777" w:rsidR="008A1005" w:rsidRPr="00815EC4" w:rsidRDefault="008A1005" w:rsidP="00507063">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S2B_MSIL1C_20190412T033739_N0207_R061_T48QUJ_20190412T085928</w:t>
            </w:r>
          </w:p>
        </w:tc>
        <w:tc>
          <w:tcPr>
            <w:tcW w:w="1711" w:type="dxa"/>
            <w:vAlign w:val="center"/>
          </w:tcPr>
          <w:p w14:paraId="1EDBB040" w14:textId="77777777" w:rsidR="008A1005" w:rsidRPr="00ED38F0" w:rsidRDefault="008A1005" w:rsidP="00507063">
            <w:pPr>
              <w:rPr>
                <w:rFonts w:ascii="Times New Roman" w:hAnsi="Times New Roman" w:cs="Times New Roman"/>
                <w:sz w:val="24"/>
                <w:szCs w:val="24"/>
              </w:rPr>
            </w:pPr>
            <w:r w:rsidRPr="00ED38F0">
              <w:rPr>
                <w:rFonts w:ascii="Times New Roman" w:hAnsi="Times New Roman" w:cs="Times New Roman"/>
                <w:sz w:val="24"/>
                <w:szCs w:val="24"/>
              </w:rPr>
              <w:t>S2B_MSIL1C_20190422T033539_N0207_R061_T48QUJ_20190422T071443</w:t>
            </w:r>
          </w:p>
        </w:tc>
        <w:tc>
          <w:tcPr>
            <w:tcW w:w="1711" w:type="dxa"/>
            <w:vAlign w:val="center"/>
          </w:tcPr>
          <w:p w14:paraId="6D054AC2" w14:textId="77777777" w:rsidR="008A1005" w:rsidRPr="00ED38F0" w:rsidRDefault="008A1005" w:rsidP="00507063">
            <w:pPr>
              <w:rPr>
                <w:rFonts w:ascii="Times New Roman" w:hAnsi="Times New Roman" w:cs="Times New Roman"/>
                <w:sz w:val="24"/>
                <w:szCs w:val="24"/>
              </w:rPr>
            </w:pPr>
            <w:r w:rsidRPr="00ED38F0">
              <w:rPr>
                <w:rFonts w:ascii="Times New Roman" w:hAnsi="Times New Roman" w:cs="Times New Roman"/>
                <w:sz w:val="24"/>
                <w:szCs w:val="24"/>
              </w:rPr>
              <w:t>S2A_MSIL1C_20200312T033531_N0209_R061_T48QUJ_20200312T064237</w:t>
            </w:r>
          </w:p>
        </w:tc>
        <w:tc>
          <w:tcPr>
            <w:tcW w:w="1712" w:type="dxa"/>
            <w:vAlign w:val="center"/>
          </w:tcPr>
          <w:p w14:paraId="7F11E790" w14:textId="77777777" w:rsidR="008A1005" w:rsidRPr="00815EC4" w:rsidRDefault="008A1005" w:rsidP="00507063">
            <w:pPr>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S2B_MSIL1C_20210401T033539_N0300_R061_T48QUJ_20210401T072308</w:t>
            </w:r>
          </w:p>
        </w:tc>
      </w:tr>
      <w:tr w:rsidR="008A1005" w:rsidRPr="009D1643" w14:paraId="76CD9081" w14:textId="77777777" w:rsidTr="00590242">
        <w:trPr>
          <w:trHeight w:val="288"/>
        </w:trPr>
        <w:tc>
          <w:tcPr>
            <w:tcW w:w="2172" w:type="dxa"/>
            <w:vAlign w:val="center"/>
          </w:tcPr>
          <w:p w14:paraId="6E41BCB3" w14:textId="77777777" w:rsidR="008A1005" w:rsidRPr="009D1643" w:rsidRDefault="008A1005" w:rsidP="00507063">
            <w:pPr>
              <w:spacing w:line="360" w:lineRule="auto"/>
              <w:rPr>
                <w:rFonts w:ascii="Times New Roman" w:hAnsi="Times New Roman" w:cs="Times New Roman"/>
                <w:sz w:val="24"/>
                <w:szCs w:val="24"/>
              </w:rPr>
            </w:pPr>
            <w:r w:rsidRPr="009D1643">
              <w:rPr>
                <w:rFonts w:ascii="Times New Roman" w:hAnsi="Times New Roman" w:cs="Times New Roman"/>
                <w:sz w:val="24"/>
                <w:szCs w:val="24"/>
              </w:rPr>
              <w:t>Platform</w:t>
            </w:r>
          </w:p>
        </w:tc>
        <w:tc>
          <w:tcPr>
            <w:tcW w:w="1711" w:type="dxa"/>
            <w:vAlign w:val="center"/>
          </w:tcPr>
          <w:p w14:paraId="6AF0FF75" w14:textId="77777777" w:rsidR="008A1005" w:rsidRPr="009D1643" w:rsidRDefault="008A1005" w:rsidP="00507063">
            <w:pPr>
              <w:spacing w:line="360" w:lineRule="auto"/>
              <w:rPr>
                <w:rFonts w:ascii="Times New Roman" w:hAnsi="Times New Roman" w:cs="Times New Roman"/>
                <w:sz w:val="24"/>
                <w:szCs w:val="24"/>
              </w:rPr>
            </w:pPr>
            <w:r w:rsidRPr="009D1643">
              <w:rPr>
                <w:rFonts w:ascii="Times New Roman" w:hAnsi="Times New Roman" w:cs="Times New Roman"/>
                <w:sz w:val="24"/>
                <w:szCs w:val="24"/>
              </w:rPr>
              <w:t>S</w:t>
            </w:r>
            <w:r>
              <w:rPr>
                <w:rFonts w:ascii="Times New Roman" w:hAnsi="Times New Roman" w:cs="Times New Roman"/>
                <w:sz w:val="24"/>
                <w:szCs w:val="24"/>
              </w:rPr>
              <w:t>entinel</w:t>
            </w:r>
            <w:r w:rsidRPr="009D1643">
              <w:rPr>
                <w:rFonts w:ascii="Times New Roman" w:hAnsi="Times New Roman" w:cs="Times New Roman"/>
                <w:sz w:val="24"/>
                <w:szCs w:val="24"/>
              </w:rPr>
              <w:t>-2B</w:t>
            </w:r>
          </w:p>
        </w:tc>
        <w:tc>
          <w:tcPr>
            <w:tcW w:w="1711" w:type="dxa"/>
            <w:vAlign w:val="center"/>
          </w:tcPr>
          <w:p w14:paraId="3A852304" w14:textId="77777777" w:rsidR="008A1005" w:rsidRPr="009D1643" w:rsidRDefault="008A1005" w:rsidP="00507063">
            <w:pPr>
              <w:spacing w:line="360" w:lineRule="auto"/>
              <w:rPr>
                <w:rFonts w:ascii="Times New Roman" w:hAnsi="Times New Roman" w:cs="Times New Roman"/>
                <w:sz w:val="24"/>
                <w:szCs w:val="24"/>
              </w:rPr>
            </w:pPr>
            <w:r w:rsidRPr="009D1643">
              <w:rPr>
                <w:rFonts w:ascii="Times New Roman" w:hAnsi="Times New Roman" w:cs="Times New Roman"/>
                <w:sz w:val="24"/>
                <w:szCs w:val="24"/>
              </w:rPr>
              <w:t>S</w:t>
            </w:r>
            <w:r>
              <w:rPr>
                <w:rFonts w:ascii="Times New Roman" w:hAnsi="Times New Roman" w:cs="Times New Roman"/>
                <w:sz w:val="24"/>
                <w:szCs w:val="24"/>
              </w:rPr>
              <w:t>entinel</w:t>
            </w:r>
            <w:r w:rsidRPr="009D1643">
              <w:rPr>
                <w:rFonts w:ascii="Times New Roman" w:hAnsi="Times New Roman" w:cs="Times New Roman"/>
                <w:sz w:val="24"/>
                <w:szCs w:val="24"/>
              </w:rPr>
              <w:t>-2B</w:t>
            </w:r>
          </w:p>
        </w:tc>
        <w:tc>
          <w:tcPr>
            <w:tcW w:w="1711" w:type="dxa"/>
            <w:vAlign w:val="center"/>
          </w:tcPr>
          <w:p w14:paraId="209D1F81" w14:textId="77777777" w:rsidR="008A1005" w:rsidRPr="009D1643" w:rsidRDefault="008A1005" w:rsidP="00507063">
            <w:pPr>
              <w:spacing w:line="360" w:lineRule="auto"/>
              <w:rPr>
                <w:rFonts w:ascii="Times New Roman" w:hAnsi="Times New Roman" w:cs="Times New Roman"/>
                <w:sz w:val="24"/>
                <w:szCs w:val="24"/>
              </w:rPr>
            </w:pPr>
            <w:r w:rsidRPr="009D1643">
              <w:rPr>
                <w:rFonts w:ascii="Times New Roman" w:hAnsi="Times New Roman" w:cs="Times New Roman"/>
                <w:sz w:val="24"/>
                <w:szCs w:val="24"/>
              </w:rPr>
              <w:t>S</w:t>
            </w:r>
            <w:r>
              <w:rPr>
                <w:rFonts w:ascii="Times New Roman" w:hAnsi="Times New Roman" w:cs="Times New Roman"/>
                <w:sz w:val="24"/>
                <w:szCs w:val="24"/>
              </w:rPr>
              <w:t>entinel</w:t>
            </w:r>
            <w:r w:rsidRPr="009D1643">
              <w:rPr>
                <w:rFonts w:ascii="Times New Roman" w:hAnsi="Times New Roman" w:cs="Times New Roman"/>
                <w:sz w:val="24"/>
                <w:szCs w:val="24"/>
              </w:rPr>
              <w:t>-2A</w:t>
            </w:r>
          </w:p>
        </w:tc>
        <w:tc>
          <w:tcPr>
            <w:tcW w:w="1712" w:type="dxa"/>
            <w:vAlign w:val="center"/>
          </w:tcPr>
          <w:p w14:paraId="46CE638A" w14:textId="77777777" w:rsidR="008A1005" w:rsidRPr="009D1643" w:rsidRDefault="008A1005" w:rsidP="00507063">
            <w:pPr>
              <w:spacing w:line="360" w:lineRule="auto"/>
              <w:rPr>
                <w:rFonts w:ascii="Times New Roman" w:hAnsi="Times New Roman" w:cs="Times New Roman"/>
                <w:sz w:val="24"/>
                <w:szCs w:val="24"/>
              </w:rPr>
            </w:pPr>
            <w:r w:rsidRPr="009D1643">
              <w:rPr>
                <w:rFonts w:ascii="Times New Roman" w:hAnsi="Times New Roman" w:cs="Times New Roman"/>
                <w:sz w:val="24"/>
                <w:szCs w:val="24"/>
              </w:rPr>
              <w:t>S</w:t>
            </w:r>
            <w:r>
              <w:rPr>
                <w:rFonts w:ascii="Times New Roman" w:hAnsi="Times New Roman" w:cs="Times New Roman"/>
                <w:sz w:val="24"/>
                <w:szCs w:val="24"/>
              </w:rPr>
              <w:t>entinel</w:t>
            </w:r>
            <w:r w:rsidRPr="009D1643">
              <w:rPr>
                <w:rFonts w:ascii="Times New Roman" w:hAnsi="Times New Roman" w:cs="Times New Roman"/>
                <w:sz w:val="24"/>
                <w:szCs w:val="24"/>
              </w:rPr>
              <w:t>-2B</w:t>
            </w:r>
          </w:p>
        </w:tc>
      </w:tr>
      <w:tr w:rsidR="008A1005" w:rsidRPr="00ED38F0" w14:paraId="216362B5" w14:textId="77777777" w:rsidTr="00590242">
        <w:trPr>
          <w:trHeight w:val="288"/>
        </w:trPr>
        <w:tc>
          <w:tcPr>
            <w:tcW w:w="2172" w:type="dxa"/>
            <w:vAlign w:val="center"/>
          </w:tcPr>
          <w:p w14:paraId="472D89DE"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Acquisition Date</w:t>
            </w:r>
          </w:p>
        </w:tc>
        <w:tc>
          <w:tcPr>
            <w:tcW w:w="1711" w:type="dxa"/>
            <w:vAlign w:val="center"/>
          </w:tcPr>
          <w:p w14:paraId="390EDDCB"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2019-04-12</w:t>
            </w:r>
          </w:p>
        </w:tc>
        <w:tc>
          <w:tcPr>
            <w:tcW w:w="1711" w:type="dxa"/>
            <w:vAlign w:val="center"/>
          </w:tcPr>
          <w:p w14:paraId="0A5F8DEA"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2019-04-22</w:t>
            </w:r>
          </w:p>
        </w:tc>
        <w:tc>
          <w:tcPr>
            <w:tcW w:w="1711" w:type="dxa"/>
            <w:vAlign w:val="center"/>
          </w:tcPr>
          <w:p w14:paraId="0ED40355"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2020-03-12</w:t>
            </w:r>
          </w:p>
        </w:tc>
        <w:tc>
          <w:tcPr>
            <w:tcW w:w="1712" w:type="dxa"/>
            <w:vAlign w:val="center"/>
          </w:tcPr>
          <w:p w14:paraId="769085A1"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2021-04-01</w:t>
            </w:r>
          </w:p>
        </w:tc>
      </w:tr>
      <w:tr w:rsidR="008A1005" w:rsidRPr="00ED38F0" w14:paraId="7EA6B6F3" w14:textId="77777777" w:rsidTr="00590242">
        <w:trPr>
          <w:trHeight w:val="288"/>
        </w:trPr>
        <w:tc>
          <w:tcPr>
            <w:tcW w:w="2172" w:type="dxa"/>
            <w:vAlign w:val="center"/>
          </w:tcPr>
          <w:p w14:paraId="7CCE7EE9"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Processing Date</w:t>
            </w:r>
          </w:p>
        </w:tc>
        <w:tc>
          <w:tcPr>
            <w:tcW w:w="1711" w:type="dxa"/>
            <w:vAlign w:val="center"/>
          </w:tcPr>
          <w:p w14:paraId="18E7A396"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2019-04-12</w:t>
            </w:r>
          </w:p>
        </w:tc>
        <w:tc>
          <w:tcPr>
            <w:tcW w:w="1711" w:type="dxa"/>
            <w:vAlign w:val="center"/>
          </w:tcPr>
          <w:p w14:paraId="097B7D8C"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2019-04-22</w:t>
            </w:r>
          </w:p>
        </w:tc>
        <w:tc>
          <w:tcPr>
            <w:tcW w:w="1711" w:type="dxa"/>
            <w:vAlign w:val="center"/>
          </w:tcPr>
          <w:p w14:paraId="618C2558"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2020-03-12</w:t>
            </w:r>
          </w:p>
        </w:tc>
        <w:tc>
          <w:tcPr>
            <w:tcW w:w="1712" w:type="dxa"/>
            <w:vAlign w:val="center"/>
          </w:tcPr>
          <w:p w14:paraId="588197BB"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2021-04-01</w:t>
            </w:r>
          </w:p>
        </w:tc>
      </w:tr>
      <w:tr w:rsidR="008A1005" w:rsidRPr="00ED38F0" w14:paraId="5438B513" w14:textId="77777777" w:rsidTr="00590242">
        <w:trPr>
          <w:trHeight w:val="288"/>
        </w:trPr>
        <w:tc>
          <w:tcPr>
            <w:tcW w:w="2172" w:type="dxa"/>
            <w:vAlign w:val="center"/>
          </w:tcPr>
          <w:p w14:paraId="5CC57632"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Processing level</w:t>
            </w:r>
          </w:p>
        </w:tc>
        <w:tc>
          <w:tcPr>
            <w:tcW w:w="1711" w:type="dxa"/>
            <w:vAlign w:val="center"/>
          </w:tcPr>
          <w:p w14:paraId="1E5447FD"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LEVEL-1C</w:t>
            </w:r>
          </w:p>
        </w:tc>
        <w:tc>
          <w:tcPr>
            <w:tcW w:w="1711" w:type="dxa"/>
            <w:vAlign w:val="center"/>
          </w:tcPr>
          <w:p w14:paraId="225A7700"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LEVEL-1C</w:t>
            </w:r>
          </w:p>
        </w:tc>
        <w:tc>
          <w:tcPr>
            <w:tcW w:w="1711" w:type="dxa"/>
            <w:vAlign w:val="center"/>
          </w:tcPr>
          <w:p w14:paraId="0393F66C"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LEVEL-1C</w:t>
            </w:r>
          </w:p>
        </w:tc>
        <w:tc>
          <w:tcPr>
            <w:tcW w:w="1712" w:type="dxa"/>
            <w:vAlign w:val="center"/>
          </w:tcPr>
          <w:p w14:paraId="5E614248"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hAnsi="Times New Roman" w:cs="Times New Roman"/>
                <w:sz w:val="24"/>
                <w:szCs w:val="24"/>
              </w:rPr>
              <w:t>LEVEL-1C</w:t>
            </w:r>
          </w:p>
        </w:tc>
      </w:tr>
      <w:tr w:rsidR="008A1005" w:rsidRPr="00ED38F0" w14:paraId="442BD5B9" w14:textId="77777777" w:rsidTr="00590242">
        <w:trPr>
          <w:trHeight w:val="288"/>
        </w:trPr>
        <w:tc>
          <w:tcPr>
            <w:tcW w:w="2172" w:type="dxa"/>
            <w:vAlign w:val="center"/>
          </w:tcPr>
          <w:p w14:paraId="1E87697B"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Orbit Direction</w:t>
            </w:r>
          </w:p>
        </w:tc>
        <w:tc>
          <w:tcPr>
            <w:tcW w:w="1711" w:type="dxa"/>
            <w:vAlign w:val="center"/>
          </w:tcPr>
          <w:p w14:paraId="4BE6436A"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Descending</w:t>
            </w:r>
          </w:p>
        </w:tc>
        <w:tc>
          <w:tcPr>
            <w:tcW w:w="1711" w:type="dxa"/>
            <w:vAlign w:val="center"/>
          </w:tcPr>
          <w:p w14:paraId="5BB50808"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Descending</w:t>
            </w:r>
          </w:p>
        </w:tc>
        <w:tc>
          <w:tcPr>
            <w:tcW w:w="1711" w:type="dxa"/>
            <w:vAlign w:val="center"/>
          </w:tcPr>
          <w:p w14:paraId="4B020288"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Descending</w:t>
            </w:r>
          </w:p>
        </w:tc>
        <w:tc>
          <w:tcPr>
            <w:tcW w:w="1712" w:type="dxa"/>
            <w:vAlign w:val="center"/>
          </w:tcPr>
          <w:p w14:paraId="2727FD44"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Descending</w:t>
            </w:r>
          </w:p>
        </w:tc>
      </w:tr>
      <w:tr w:rsidR="008A1005" w:rsidRPr="00ED38F0" w14:paraId="7AF30358" w14:textId="77777777" w:rsidTr="00590242">
        <w:trPr>
          <w:trHeight w:val="288"/>
        </w:trPr>
        <w:tc>
          <w:tcPr>
            <w:tcW w:w="2172" w:type="dxa"/>
            <w:vAlign w:val="center"/>
          </w:tcPr>
          <w:p w14:paraId="60B2E0A3"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Cloud Cover</w:t>
            </w:r>
          </w:p>
        </w:tc>
        <w:tc>
          <w:tcPr>
            <w:tcW w:w="1711" w:type="dxa"/>
            <w:vAlign w:val="center"/>
          </w:tcPr>
          <w:p w14:paraId="4960C387"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0.57240</w:t>
            </w:r>
          </w:p>
        </w:tc>
        <w:tc>
          <w:tcPr>
            <w:tcW w:w="1711" w:type="dxa"/>
            <w:vAlign w:val="center"/>
          </w:tcPr>
          <w:p w14:paraId="2039E49E"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2.68730</w:t>
            </w:r>
          </w:p>
        </w:tc>
        <w:tc>
          <w:tcPr>
            <w:tcW w:w="1711" w:type="dxa"/>
            <w:vAlign w:val="center"/>
          </w:tcPr>
          <w:p w14:paraId="68043B51"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0.00000</w:t>
            </w:r>
          </w:p>
        </w:tc>
        <w:tc>
          <w:tcPr>
            <w:tcW w:w="1712" w:type="dxa"/>
            <w:vAlign w:val="center"/>
          </w:tcPr>
          <w:p w14:paraId="05647BEE"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0.18430</w:t>
            </w:r>
          </w:p>
        </w:tc>
      </w:tr>
      <w:tr w:rsidR="008A1005" w:rsidRPr="00ED38F0" w14:paraId="27165F06" w14:textId="77777777" w:rsidTr="00590242">
        <w:trPr>
          <w:trHeight w:val="288"/>
        </w:trPr>
        <w:tc>
          <w:tcPr>
            <w:tcW w:w="2172" w:type="dxa"/>
            <w:vAlign w:val="center"/>
          </w:tcPr>
          <w:p w14:paraId="57D43569"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Sensor</w:t>
            </w:r>
          </w:p>
        </w:tc>
        <w:tc>
          <w:tcPr>
            <w:tcW w:w="1711" w:type="dxa"/>
            <w:vAlign w:val="center"/>
          </w:tcPr>
          <w:p w14:paraId="0311F376"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MSI</w:t>
            </w:r>
          </w:p>
        </w:tc>
        <w:tc>
          <w:tcPr>
            <w:tcW w:w="1711" w:type="dxa"/>
            <w:vAlign w:val="center"/>
          </w:tcPr>
          <w:p w14:paraId="62B5A213"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MSI</w:t>
            </w:r>
          </w:p>
        </w:tc>
        <w:tc>
          <w:tcPr>
            <w:tcW w:w="1711" w:type="dxa"/>
            <w:vAlign w:val="center"/>
          </w:tcPr>
          <w:p w14:paraId="6D17932F"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MSI</w:t>
            </w:r>
          </w:p>
        </w:tc>
        <w:tc>
          <w:tcPr>
            <w:tcW w:w="1712" w:type="dxa"/>
            <w:vAlign w:val="center"/>
          </w:tcPr>
          <w:p w14:paraId="3C767294"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MSI</w:t>
            </w:r>
          </w:p>
        </w:tc>
      </w:tr>
      <w:tr w:rsidR="008A1005" w:rsidRPr="00ED38F0" w14:paraId="06BEEA15" w14:textId="77777777" w:rsidTr="00590242">
        <w:trPr>
          <w:trHeight w:val="288"/>
        </w:trPr>
        <w:tc>
          <w:tcPr>
            <w:tcW w:w="2172" w:type="dxa"/>
            <w:vAlign w:val="center"/>
          </w:tcPr>
          <w:p w14:paraId="2048390E"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Projection</w:t>
            </w:r>
          </w:p>
        </w:tc>
        <w:tc>
          <w:tcPr>
            <w:tcW w:w="1711" w:type="dxa"/>
            <w:vAlign w:val="center"/>
          </w:tcPr>
          <w:p w14:paraId="0DC199B1"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UTM</w:t>
            </w:r>
          </w:p>
        </w:tc>
        <w:tc>
          <w:tcPr>
            <w:tcW w:w="1711" w:type="dxa"/>
            <w:vAlign w:val="center"/>
          </w:tcPr>
          <w:p w14:paraId="5731D957"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UTM</w:t>
            </w:r>
          </w:p>
        </w:tc>
        <w:tc>
          <w:tcPr>
            <w:tcW w:w="1711" w:type="dxa"/>
            <w:vAlign w:val="center"/>
          </w:tcPr>
          <w:p w14:paraId="2E6BC7BB"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UTM</w:t>
            </w:r>
          </w:p>
        </w:tc>
        <w:tc>
          <w:tcPr>
            <w:tcW w:w="1712" w:type="dxa"/>
            <w:vAlign w:val="center"/>
          </w:tcPr>
          <w:p w14:paraId="77DA24B3"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UTM</w:t>
            </w:r>
          </w:p>
        </w:tc>
      </w:tr>
      <w:tr w:rsidR="008A1005" w:rsidRPr="00ED38F0" w14:paraId="237955DC" w14:textId="77777777" w:rsidTr="00590242">
        <w:trPr>
          <w:trHeight w:val="288"/>
        </w:trPr>
        <w:tc>
          <w:tcPr>
            <w:tcW w:w="2172" w:type="dxa"/>
            <w:vAlign w:val="center"/>
          </w:tcPr>
          <w:p w14:paraId="6526CF44"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UTM Zone</w:t>
            </w:r>
          </w:p>
        </w:tc>
        <w:tc>
          <w:tcPr>
            <w:tcW w:w="1711" w:type="dxa"/>
            <w:vAlign w:val="center"/>
          </w:tcPr>
          <w:p w14:paraId="1CEA40EB"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48</w:t>
            </w:r>
            <w:r w:rsidRPr="00ED38F0">
              <w:rPr>
                <w:rFonts w:ascii="Times New Roman" w:eastAsia="Times New Roman" w:hAnsi="Times New Roman" w:cs="Times New Roman"/>
                <w:sz w:val="24"/>
                <w:szCs w:val="24"/>
              </w:rPr>
              <w:t>N</w:t>
            </w:r>
          </w:p>
        </w:tc>
        <w:tc>
          <w:tcPr>
            <w:tcW w:w="1711" w:type="dxa"/>
            <w:vAlign w:val="center"/>
          </w:tcPr>
          <w:p w14:paraId="61C92959"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48</w:t>
            </w:r>
            <w:r w:rsidRPr="00ED38F0">
              <w:rPr>
                <w:rFonts w:ascii="Times New Roman" w:eastAsia="Times New Roman" w:hAnsi="Times New Roman" w:cs="Times New Roman"/>
                <w:sz w:val="24"/>
                <w:szCs w:val="24"/>
              </w:rPr>
              <w:t>N</w:t>
            </w:r>
          </w:p>
        </w:tc>
        <w:tc>
          <w:tcPr>
            <w:tcW w:w="1711" w:type="dxa"/>
            <w:vAlign w:val="center"/>
          </w:tcPr>
          <w:p w14:paraId="7D441B16"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48</w:t>
            </w:r>
            <w:r w:rsidRPr="00ED38F0">
              <w:rPr>
                <w:rFonts w:ascii="Times New Roman" w:eastAsia="Times New Roman" w:hAnsi="Times New Roman" w:cs="Times New Roman"/>
                <w:sz w:val="24"/>
                <w:szCs w:val="24"/>
              </w:rPr>
              <w:t>N</w:t>
            </w:r>
          </w:p>
        </w:tc>
        <w:tc>
          <w:tcPr>
            <w:tcW w:w="1712" w:type="dxa"/>
            <w:vAlign w:val="center"/>
          </w:tcPr>
          <w:p w14:paraId="38D02071"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48</w:t>
            </w:r>
          </w:p>
        </w:tc>
      </w:tr>
      <w:tr w:rsidR="008A1005" w:rsidRPr="00ED38F0" w14:paraId="76FECD6E" w14:textId="77777777" w:rsidTr="00590242">
        <w:trPr>
          <w:trHeight w:val="288"/>
        </w:trPr>
        <w:tc>
          <w:tcPr>
            <w:tcW w:w="2172" w:type="dxa"/>
            <w:vAlign w:val="center"/>
          </w:tcPr>
          <w:p w14:paraId="00DFA55A"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Datum</w:t>
            </w:r>
          </w:p>
        </w:tc>
        <w:tc>
          <w:tcPr>
            <w:tcW w:w="1711" w:type="dxa"/>
            <w:vAlign w:val="center"/>
          </w:tcPr>
          <w:p w14:paraId="1ED72BAA"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1" w:type="dxa"/>
            <w:vAlign w:val="center"/>
          </w:tcPr>
          <w:p w14:paraId="3FB2D48D"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1" w:type="dxa"/>
            <w:vAlign w:val="center"/>
          </w:tcPr>
          <w:p w14:paraId="4A91089D"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2" w:type="dxa"/>
            <w:vAlign w:val="center"/>
          </w:tcPr>
          <w:p w14:paraId="39045A09"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WGS84</w:t>
            </w:r>
          </w:p>
        </w:tc>
      </w:tr>
      <w:tr w:rsidR="008A1005" w:rsidRPr="00ED38F0" w14:paraId="5C0EA5E8" w14:textId="77777777" w:rsidTr="00590242">
        <w:trPr>
          <w:trHeight w:val="288"/>
        </w:trPr>
        <w:tc>
          <w:tcPr>
            <w:tcW w:w="2172" w:type="dxa"/>
            <w:vAlign w:val="center"/>
          </w:tcPr>
          <w:p w14:paraId="281BDDB6"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Ellipsoid</w:t>
            </w:r>
          </w:p>
        </w:tc>
        <w:tc>
          <w:tcPr>
            <w:tcW w:w="1711" w:type="dxa"/>
            <w:vAlign w:val="center"/>
          </w:tcPr>
          <w:p w14:paraId="5015668F"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1" w:type="dxa"/>
            <w:vAlign w:val="center"/>
          </w:tcPr>
          <w:p w14:paraId="600C54D0"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1" w:type="dxa"/>
            <w:vAlign w:val="center"/>
          </w:tcPr>
          <w:p w14:paraId="541E99BC" w14:textId="77777777" w:rsidR="008A1005" w:rsidRPr="00ED38F0" w:rsidRDefault="008A1005" w:rsidP="00507063">
            <w:pPr>
              <w:spacing w:line="360" w:lineRule="auto"/>
              <w:rPr>
                <w:rFonts w:ascii="Times New Roman" w:hAnsi="Times New Roman" w:cs="Times New Roman"/>
                <w:sz w:val="24"/>
                <w:szCs w:val="24"/>
              </w:rPr>
            </w:pPr>
            <w:r w:rsidRPr="00815EC4">
              <w:rPr>
                <w:rFonts w:ascii="Times New Roman" w:eastAsia="Times New Roman" w:hAnsi="Times New Roman" w:cs="Times New Roman"/>
                <w:sz w:val="24"/>
                <w:szCs w:val="24"/>
              </w:rPr>
              <w:t>WGS84</w:t>
            </w:r>
          </w:p>
        </w:tc>
        <w:tc>
          <w:tcPr>
            <w:tcW w:w="1712" w:type="dxa"/>
            <w:vAlign w:val="center"/>
          </w:tcPr>
          <w:p w14:paraId="34FCA9E6"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WGS84</w:t>
            </w:r>
          </w:p>
        </w:tc>
      </w:tr>
      <w:tr w:rsidR="008A1005" w:rsidRPr="00ED38F0" w14:paraId="1618C648" w14:textId="77777777" w:rsidTr="00590242">
        <w:trPr>
          <w:trHeight w:val="288"/>
        </w:trPr>
        <w:tc>
          <w:tcPr>
            <w:tcW w:w="2172" w:type="dxa"/>
            <w:vAlign w:val="center"/>
          </w:tcPr>
          <w:p w14:paraId="38FFAED1"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 xml:space="preserve">Sun Azimuth  </w:t>
            </w:r>
          </w:p>
        </w:tc>
        <w:tc>
          <w:tcPr>
            <w:tcW w:w="1711" w:type="dxa"/>
            <w:vAlign w:val="center"/>
          </w:tcPr>
          <w:p w14:paraId="43E2533B"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122.50623895</w:t>
            </w:r>
          </w:p>
        </w:tc>
        <w:tc>
          <w:tcPr>
            <w:tcW w:w="1711" w:type="dxa"/>
            <w:vAlign w:val="center"/>
          </w:tcPr>
          <w:p w14:paraId="5C9FC6F6"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115.11928255</w:t>
            </w:r>
          </w:p>
        </w:tc>
        <w:tc>
          <w:tcPr>
            <w:tcW w:w="1711" w:type="dxa"/>
            <w:vAlign w:val="center"/>
          </w:tcPr>
          <w:p w14:paraId="78A0C4F9"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137.70602987</w:t>
            </w:r>
          </w:p>
        </w:tc>
        <w:tc>
          <w:tcPr>
            <w:tcW w:w="1712" w:type="dxa"/>
            <w:vAlign w:val="center"/>
          </w:tcPr>
          <w:p w14:paraId="4AB17D17"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128.85396100</w:t>
            </w:r>
          </w:p>
        </w:tc>
      </w:tr>
      <w:tr w:rsidR="008A1005" w:rsidRPr="00ED38F0" w14:paraId="00EA7D80" w14:textId="77777777" w:rsidTr="00590242">
        <w:trPr>
          <w:trHeight w:val="288"/>
        </w:trPr>
        <w:tc>
          <w:tcPr>
            <w:tcW w:w="2172" w:type="dxa"/>
            <w:vAlign w:val="center"/>
          </w:tcPr>
          <w:p w14:paraId="4F7B7359"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 xml:space="preserve">Sun </w:t>
            </w:r>
            <w:r w:rsidRPr="00ED38F0">
              <w:rPr>
                <w:rFonts w:ascii="Times New Roman" w:eastAsia="Times New Roman" w:hAnsi="Times New Roman" w:cs="Times New Roman"/>
                <w:sz w:val="24"/>
                <w:szCs w:val="24"/>
              </w:rPr>
              <w:t>Zenith</w:t>
            </w:r>
          </w:p>
        </w:tc>
        <w:tc>
          <w:tcPr>
            <w:tcW w:w="1711" w:type="dxa"/>
            <w:vAlign w:val="center"/>
          </w:tcPr>
          <w:p w14:paraId="4E050A34"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21.888761593</w:t>
            </w:r>
          </w:p>
        </w:tc>
        <w:tc>
          <w:tcPr>
            <w:tcW w:w="1711" w:type="dxa"/>
            <w:vAlign w:val="center"/>
          </w:tcPr>
          <w:p w14:paraId="326543CF"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19.441936199</w:t>
            </w:r>
          </w:p>
        </w:tc>
        <w:tc>
          <w:tcPr>
            <w:tcW w:w="1711" w:type="dxa"/>
            <w:vAlign w:val="center"/>
          </w:tcPr>
          <w:p w14:paraId="71E72AA5"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hAnsi="Times New Roman" w:cs="Times New Roman"/>
                <w:sz w:val="24"/>
                <w:szCs w:val="24"/>
              </w:rPr>
              <w:t>31.729332173</w:t>
            </w:r>
          </w:p>
        </w:tc>
        <w:tc>
          <w:tcPr>
            <w:tcW w:w="1712" w:type="dxa"/>
            <w:vAlign w:val="center"/>
          </w:tcPr>
          <w:p w14:paraId="4C5C02F6"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25.024066951</w:t>
            </w:r>
          </w:p>
        </w:tc>
      </w:tr>
      <w:tr w:rsidR="008A1005" w:rsidRPr="00ED38F0" w14:paraId="1D232EC7" w14:textId="77777777" w:rsidTr="00590242">
        <w:trPr>
          <w:trHeight w:val="288"/>
        </w:trPr>
        <w:tc>
          <w:tcPr>
            <w:tcW w:w="2172" w:type="dxa"/>
            <w:vAlign w:val="center"/>
          </w:tcPr>
          <w:p w14:paraId="3EDD3AB7" w14:textId="77777777" w:rsidR="008A1005" w:rsidRPr="00815EC4" w:rsidRDefault="008A1005" w:rsidP="00507063">
            <w:pPr>
              <w:spacing w:line="360" w:lineRule="auto"/>
              <w:rPr>
                <w:rFonts w:ascii="Times New Roman" w:eastAsia="Times New Roman" w:hAnsi="Times New Roman" w:cs="Times New Roman"/>
                <w:sz w:val="24"/>
                <w:szCs w:val="24"/>
              </w:rPr>
            </w:pPr>
            <w:r w:rsidRPr="00815EC4">
              <w:rPr>
                <w:rFonts w:ascii="Times New Roman" w:eastAsia="Times New Roman" w:hAnsi="Times New Roman" w:cs="Times New Roman"/>
                <w:sz w:val="24"/>
                <w:szCs w:val="24"/>
              </w:rPr>
              <w:t>Spatial Resolution</w:t>
            </w:r>
          </w:p>
        </w:tc>
        <w:tc>
          <w:tcPr>
            <w:tcW w:w="1711" w:type="dxa"/>
            <w:vAlign w:val="center"/>
          </w:tcPr>
          <w:p w14:paraId="4822668F"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10, 20, 60m</w:t>
            </w:r>
          </w:p>
        </w:tc>
        <w:tc>
          <w:tcPr>
            <w:tcW w:w="1711" w:type="dxa"/>
            <w:vAlign w:val="center"/>
          </w:tcPr>
          <w:p w14:paraId="6AC5465A"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eastAsia="Times New Roman" w:hAnsi="Times New Roman" w:cs="Times New Roman"/>
                <w:sz w:val="24"/>
                <w:szCs w:val="24"/>
              </w:rPr>
              <w:t>10, 20, 60m</w:t>
            </w:r>
          </w:p>
        </w:tc>
        <w:tc>
          <w:tcPr>
            <w:tcW w:w="1711" w:type="dxa"/>
            <w:vAlign w:val="center"/>
          </w:tcPr>
          <w:p w14:paraId="2D28D2B2" w14:textId="77777777" w:rsidR="008A1005" w:rsidRPr="00ED38F0" w:rsidRDefault="008A1005" w:rsidP="00507063">
            <w:pPr>
              <w:spacing w:line="360" w:lineRule="auto"/>
              <w:rPr>
                <w:rFonts w:ascii="Times New Roman" w:hAnsi="Times New Roman" w:cs="Times New Roman"/>
                <w:sz w:val="24"/>
                <w:szCs w:val="24"/>
              </w:rPr>
            </w:pPr>
            <w:r w:rsidRPr="00ED38F0">
              <w:rPr>
                <w:rFonts w:ascii="Times New Roman" w:eastAsia="Times New Roman" w:hAnsi="Times New Roman" w:cs="Times New Roman"/>
                <w:sz w:val="24"/>
                <w:szCs w:val="24"/>
              </w:rPr>
              <w:t>10, 20, 60m</w:t>
            </w:r>
          </w:p>
        </w:tc>
        <w:tc>
          <w:tcPr>
            <w:tcW w:w="1712" w:type="dxa"/>
            <w:vAlign w:val="center"/>
          </w:tcPr>
          <w:p w14:paraId="1227D500" w14:textId="77777777" w:rsidR="008A1005" w:rsidRPr="00815EC4" w:rsidRDefault="008A1005" w:rsidP="00507063">
            <w:pPr>
              <w:spacing w:line="360" w:lineRule="auto"/>
              <w:rPr>
                <w:rFonts w:ascii="Times New Roman" w:eastAsia="Times New Roman" w:hAnsi="Times New Roman" w:cs="Times New Roman"/>
                <w:sz w:val="24"/>
                <w:szCs w:val="24"/>
              </w:rPr>
            </w:pPr>
            <w:r w:rsidRPr="00ED38F0">
              <w:rPr>
                <w:rFonts w:ascii="Times New Roman" w:eastAsia="Times New Roman" w:hAnsi="Times New Roman" w:cs="Times New Roman"/>
                <w:sz w:val="24"/>
                <w:szCs w:val="24"/>
              </w:rPr>
              <w:t>10, 20, 60m</w:t>
            </w:r>
          </w:p>
        </w:tc>
      </w:tr>
    </w:tbl>
    <w:bookmarkEnd w:id="39"/>
    <w:p w14:paraId="1CF27680" w14:textId="1B0CA9CE" w:rsidR="005F4234" w:rsidRDefault="00CB6C42" w:rsidP="00815EC4">
      <w:r>
        <w:lastRenderedPageBreak/>
        <w:t xml:space="preserve">The four </w:t>
      </w:r>
      <w:r w:rsidRPr="00CB6C42">
        <w:t xml:space="preserve">acquired </w:t>
      </w:r>
      <w:r w:rsidR="00AF459D">
        <w:t>Sentinel</w:t>
      </w:r>
      <w:r w:rsidRPr="00CB6C42">
        <w:t xml:space="preserve"> images are processed at level L</w:t>
      </w:r>
      <w:r w:rsidR="00AF459D">
        <w:t xml:space="preserve">1C </w:t>
      </w:r>
      <w:r w:rsidR="00AF459D" w:rsidRPr="00AF459D">
        <w:t>top-of-atmosphere (TOA) reflectance</w:t>
      </w:r>
      <w:r w:rsidR="00AF459D">
        <w:t xml:space="preserve"> </w:t>
      </w:r>
      <w:r w:rsidR="00AF459D" w:rsidRPr="00AF459D">
        <w:t>data</w:t>
      </w:r>
      <w:r w:rsidR="00AF459D">
        <w:t xml:space="preserve"> which </w:t>
      </w:r>
      <w:r w:rsidR="00AF459D" w:rsidRPr="00AF459D">
        <w:t>includes radiometric and geometric corrections along with orthorectification to generate highly accurate geolocated products</w:t>
      </w:r>
      <w:r w:rsidR="00AF459D">
        <w:t xml:space="preserve"> </w:t>
      </w:r>
      <w:sdt>
        <w:sdtPr>
          <w:alias w:val="To edit, see citavi.com/edit"/>
          <w:tag w:val="CitaviPlaceholder#511fa9c0-ce22-4892-879f-34475b10500a"/>
          <w:id w:val="-1833433959"/>
          <w:placeholder>
            <w:docPart w:val="DefaultPlaceholder_-1854013440"/>
          </w:placeholder>
        </w:sdtPr>
        <w:sdtContent>
          <w:r w:rsidR="00AF459D">
            <w:fldChar w:fldCharType="begin"/>
          </w:r>
          <w:r w:rsidR="00AF459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YTcyODE1LTAxMGMtNGZmZS04YjlmLWYxOWYwNzI3OGZkNyIsIlJhbmdlTGVuZ3RoIjo0MywiUmVmZXJlbmNlSWQiOiIxZDIxYmViYi1kMjdkLTQyZmYtOTdmNC00MDIxMTI3OTg3NDciLCJSZWZlcmVuY2UiOnsiJGlkIjoiMyIsIiR0eXBlIjoiU3dpc3NBY2FkZW1pYy5DaXRhdmkuUmVmZXJlbmNlLCBTd2lzc0FjYWRlbWljLkNpdGF2aSIsIkFic3RyYWN0Q29tcGxleGl0eSI6MCwiQWJzdHJhY3RTb3VyY2VUZXh0Rm9ybWF0IjowLCJBY2Nlc3NEYXRlIjoiMDItRGVjLTIxIiwiQXV0aG9ycyI6W10sIkNpdGF0aW9uS2V5VXBkYXRlVHlwZSI6MCwiQ29sbGFib3JhdG9ycyI6W10sIkRhdGUiOiIwMi1EZWMtMjE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XNncy5nb3YvY2VudGVycy9lcm9zL3NjaWVuY2UvdXNncy1lcm9zLWFyY2hpdmUtc2VudGluZWwtMj9xdC1zY2llbmNlX2NlbnRlcl9vYmplY3RzPTAjcXQtc2NpZW5jZV9jZW50ZXJfb2JqZWN0cyIsIlVyaVN0cmluZyI6Imh0dHBzOi8vd3d3LnVzZ3MuZ292L2NlbnRlcnMvZXJvcy9zY2llbmNlL3VzZ3MtZXJvcy1hcmNoaXZlLXNlbnRpbmVsLTI/cXQtc2NpZW5jZV9jZW50ZXJfb2JqZWN0cz0wI3F0LXNjaWVuY2VfY2VudGVyX29iamVjdH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}</w:instrText>
          </w:r>
          <w:r w:rsidR="00AF459D">
            <w:fldChar w:fldCharType="separate"/>
          </w:r>
          <w:r w:rsidR="00AF459D">
            <w:t>(</w:t>
          </w:r>
          <w:r w:rsidR="00AF459D" w:rsidRPr="00AF459D">
            <w:rPr>
              <w:i/>
            </w:rPr>
            <w:t>USGS EROS Archive - Sentinel-2</w:t>
          </w:r>
          <w:r w:rsidR="00AF459D" w:rsidRPr="00AF459D">
            <w:t>, 02-Dec-21)</w:t>
          </w:r>
          <w:r w:rsidR="00AF459D">
            <w:fldChar w:fldCharType="end"/>
          </w:r>
        </w:sdtContent>
      </w:sdt>
      <w:r w:rsidR="00AF459D" w:rsidRPr="00AF459D">
        <w:t>.</w:t>
      </w:r>
      <w:r w:rsidR="00AF459D">
        <w:t xml:space="preserve"> </w:t>
      </w:r>
      <w:bookmarkStart w:id="40" w:name="_Toc78014523"/>
      <w:r w:rsidR="00DD4006" w:rsidRPr="00D77FB0">
        <w:t>Table 1 and Table 2 provide metadata and detailed parameters of the spectral bands of the used satellite images.</w:t>
      </w:r>
    </w:p>
    <w:p w14:paraId="004A7168" w14:textId="3359C2FD" w:rsidR="00DD4006" w:rsidRDefault="00DD4006" w:rsidP="00815EC4"/>
    <w:p w14:paraId="7C978721" w14:textId="6B486D25" w:rsidR="00DD4006" w:rsidRDefault="00DD4006" w:rsidP="00DD4006">
      <w:r>
        <w:t>The atmospheric correction process aims to remove the effects of the atmosphere influencing the signal measured by a satellite sensor (</w:t>
      </w:r>
      <w:proofErr w:type="spellStart"/>
      <w:r>
        <w:t>Hoepffner</w:t>
      </w:r>
      <w:proofErr w:type="spellEnd"/>
      <w:r>
        <w:t xml:space="preserve"> &amp; </w:t>
      </w:r>
      <w:proofErr w:type="spellStart"/>
      <w:r>
        <w:t>Zibordi</w:t>
      </w:r>
      <w:proofErr w:type="spellEnd"/>
      <w:r>
        <w:t xml:space="preserve">, </w:t>
      </w:r>
      <w:proofErr w:type="gramStart"/>
      <w:r>
        <w:t>2009)c.</w:t>
      </w:r>
      <w:proofErr w:type="gramEnd"/>
      <w:r>
        <w:t xml:space="preserve"> The </w:t>
      </w:r>
      <w:r w:rsidR="003C55CB">
        <w:t>0</w:t>
      </w:r>
      <w:r>
        <w:t>4 images were atmospherically corrected using the Sen2Cor version 2.9 which is a processor for generating level 2A products from TOA reflectance Level-1C input image. The processor performs the atmospheric-, terrain and cirrus correction (Sen2Cor – STEP, 02-Dec-</w:t>
      </w:r>
      <w:proofErr w:type="gramStart"/>
      <w:r>
        <w:t>21)c.</w:t>
      </w:r>
      <w:proofErr w:type="gramEnd"/>
    </w:p>
    <w:p w14:paraId="5C27E6A3" w14:textId="77777777" w:rsidR="00DD4006" w:rsidRDefault="00DD4006" w:rsidP="00DD4006"/>
    <w:p w14:paraId="01C7D98E" w14:textId="569ECD2C" w:rsidR="00DD4006" w:rsidRDefault="00DD4006" w:rsidP="00DD4006">
      <w:r>
        <w:t xml:space="preserve">Pan-sharpening is the process to create higher spatial resolution multispectral images by fusing </w:t>
      </w:r>
      <w:r w:rsidR="00F92D32">
        <w:t xml:space="preserve">a </w:t>
      </w:r>
      <w:r>
        <w:t xml:space="preserve">higher spatial resolution band with low spatial resolution MS imagery. The Sentinel 2 SWIR band (12) was pan-sharpened from 20 m to 10 m resolution </w:t>
      </w:r>
      <w:r w:rsidR="008A1005">
        <w:t xml:space="preserve">with band 2 as </w:t>
      </w:r>
      <w:r w:rsidR="00F92D32">
        <w:t xml:space="preserve">a </w:t>
      </w:r>
      <w:r w:rsidR="008A1005">
        <w:t xml:space="preserve">higher resolution band, </w:t>
      </w:r>
      <w:r>
        <w:t>using SNAP application version 8.0.8 a</w:t>
      </w:r>
      <w:r w:rsidR="008A1005">
        <w:t xml:space="preserve">nd </w:t>
      </w:r>
      <w:r w:rsidR="008A1005" w:rsidRPr="008A1005">
        <w:t>nearest</w:t>
      </w:r>
      <w:r w:rsidR="00F92D32">
        <w:t>-</w:t>
      </w:r>
      <w:r w:rsidR="008A1005" w:rsidRPr="008A1005">
        <w:t>neighbor interpolation</w:t>
      </w:r>
      <w:r w:rsidR="008A1005">
        <w:t>.</w:t>
      </w:r>
    </w:p>
    <w:p w14:paraId="6AF1C3FF" w14:textId="77777777" w:rsidR="00DD4006" w:rsidRDefault="00DD4006" w:rsidP="00DD4006"/>
    <w:p w14:paraId="159A3D27" w14:textId="2B04F444" w:rsidR="00DD4006" w:rsidRDefault="00DD4006" w:rsidP="00DD4006">
      <w:r>
        <w:t>Image</w:t>
      </w:r>
      <w:r w:rsidR="003C55CB">
        <w:t xml:space="preserve"> </w:t>
      </w:r>
      <w:r>
        <w:t>co-registration is performed when study</w:t>
      </w:r>
      <w:r w:rsidR="00F92D32">
        <w:t>ing</w:t>
      </w:r>
      <w:r>
        <w:t xml:space="preserve"> time-seri</w:t>
      </w:r>
      <w:r w:rsidR="00F92D32">
        <w:t>es</w:t>
      </w:r>
      <w:r>
        <w:t xml:space="preserve"> analysis, basically to understand change during the </w:t>
      </w:r>
      <w:proofErr w:type="gramStart"/>
      <w:r>
        <w:t>period of time</w:t>
      </w:r>
      <w:proofErr w:type="gramEnd"/>
      <w:r>
        <w:t>. The goal of co-registration is to align the pictures spatially so that each feature in one image overlaps exactly with its footprint in any other image in the time series. In this study, the 03 post-fire image</w:t>
      </w:r>
      <w:r w:rsidR="00F92D32">
        <w:t>s</w:t>
      </w:r>
      <w:r>
        <w:t xml:space="preserve"> were co-registered base</w:t>
      </w:r>
      <w:r w:rsidR="00F92D32">
        <w:t>d</w:t>
      </w:r>
      <w:r>
        <w:t xml:space="preserve"> on the pre-fire image as the reference image, using package </w:t>
      </w:r>
      <w:proofErr w:type="spellStart"/>
      <w:r>
        <w:t>RStoolbox</w:t>
      </w:r>
      <w:proofErr w:type="spellEnd"/>
      <w:r>
        <w:t xml:space="preserve"> in the R programming language.</w:t>
      </w:r>
    </w:p>
    <w:p w14:paraId="0516D391" w14:textId="44B2089B" w:rsidR="00DD4006" w:rsidRDefault="00DD4006" w:rsidP="00DD4006"/>
    <w:p w14:paraId="7D00F327" w14:textId="42346D75" w:rsidR="00DD4006" w:rsidRDefault="00DD4006" w:rsidP="00DD4006">
      <w:r w:rsidRPr="00DD4006">
        <w:t>After preprocessing steps, the images were crop</w:t>
      </w:r>
      <w:r w:rsidR="00F92D32">
        <w:t>ped</w:t>
      </w:r>
      <w:r w:rsidRPr="00DD4006">
        <w:t xml:space="preserve"> to </w:t>
      </w:r>
      <w:r w:rsidR="00F92D32">
        <w:t xml:space="preserve">the </w:t>
      </w:r>
      <w:r w:rsidRPr="00DD4006">
        <w:t xml:space="preserve">area of interest of </w:t>
      </w:r>
      <w:proofErr w:type="spellStart"/>
      <w:r w:rsidRPr="00DD4006">
        <w:t>Thuan</w:t>
      </w:r>
      <w:proofErr w:type="spellEnd"/>
      <w:r w:rsidRPr="00DD4006">
        <w:t xml:space="preserve"> Chau district for further analysis. Due to low cloud coverage of the 04 images, also the cloud area was optically determined absen</w:t>
      </w:r>
      <w:r w:rsidR="00F92D32">
        <w:t>t</w:t>
      </w:r>
      <w:r w:rsidRPr="00DD4006">
        <w:t xml:space="preserve"> </w:t>
      </w:r>
      <w:proofErr w:type="gramStart"/>
      <w:r w:rsidRPr="00DD4006">
        <w:t>in the area of</w:t>
      </w:r>
      <w:proofErr w:type="gramEnd"/>
      <w:r w:rsidRPr="00DD4006">
        <w:t xml:space="preserve"> interest, therefore the cloud masking process was not performed in this study.</w:t>
      </w:r>
    </w:p>
    <w:bookmarkEnd w:id="40"/>
    <w:p w14:paraId="1F274B3A" w14:textId="0AD508F2" w:rsidR="005F4234" w:rsidRDefault="005F4234" w:rsidP="005F4234"/>
    <w:p w14:paraId="00FF6AD7" w14:textId="77777777" w:rsidR="009A4241" w:rsidRDefault="009A4241" w:rsidP="009A4241">
      <w:r>
        <w:t>As no fire occurrence data was available, for accuracy assessment of the burn severity map, the study used the active fire points acquired by Moderate Resolution Imaging Spectroradiometer</w:t>
      </w:r>
    </w:p>
    <w:p w14:paraId="29C4D74D" w14:textId="350663B0" w:rsidR="009A4241" w:rsidRDefault="009A4241" w:rsidP="009A4241">
      <w:r>
        <w:t xml:space="preserve">(MODIS) Terra satellite (MOD14_NRT) and SUOMI NPP Visible Infrared Imaging Radiometer Suite (VIIRS) (VNP14IMGTDL_NRT) products data were downloaded from </w:t>
      </w:r>
      <w:bookmarkStart w:id="41" w:name="OLE_LINK24"/>
      <w:r>
        <w:t>FIRMS NASA</w:t>
      </w:r>
      <w:bookmarkEnd w:id="41"/>
      <w:r>
        <w:t xml:space="preserve"> website (</w:t>
      </w:r>
      <w:hyperlink r:id="rId13" w:history="1">
        <w:r w:rsidRPr="00AA4105">
          <w:rPr>
            <w:rStyle w:val="Hyperlink"/>
          </w:rPr>
          <w:t>https://firms.modaps.eosdis.nasa.gov</w:t>
        </w:r>
      </w:hyperlink>
      <w:r>
        <w:t>) (Fig. 1).</w:t>
      </w:r>
    </w:p>
    <w:p w14:paraId="4CE5541E" w14:textId="77777777" w:rsidR="005F4234" w:rsidRDefault="005F4234" w:rsidP="005F4234"/>
    <w:p w14:paraId="6C2DD471" w14:textId="5500C745" w:rsidR="001F0E67" w:rsidRDefault="001F0E67" w:rsidP="001F0E67">
      <w:pPr>
        <w:pStyle w:val="Caption"/>
        <w:keepNext/>
        <w:jc w:val="left"/>
      </w:pPr>
      <w:bookmarkStart w:id="42" w:name="_Toc89499856"/>
      <w:r w:rsidRPr="00B836D6">
        <w:rPr>
          <w:b/>
          <w:bCs/>
        </w:rPr>
        <w:lastRenderedPageBreak/>
        <w:t xml:space="preserve">Table </w:t>
      </w:r>
      <w:r w:rsidRPr="00B836D6">
        <w:rPr>
          <w:b/>
          <w:bCs/>
        </w:rPr>
        <w:fldChar w:fldCharType="begin"/>
      </w:r>
      <w:r w:rsidRPr="00B836D6">
        <w:rPr>
          <w:b/>
          <w:bCs/>
        </w:rPr>
        <w:instrText xml:space="preserve"> SEQ Table \* ARABIC </w:instrText>
      </w:r>
      <w:r w:rsidRPr="00B836D6">
        <w:rPr>
          <w:b/>
          <w:bCs/>
        </w:rPr>
        <w:fldChar w:fldCharType="separate"/>
      </w:r>
      <w:r w:rsidR="00F04735">
        <w:rPr>
          <w:b/>
          <w:bCs/>
          <w:noProof/>
        </w:rPr>
        <w:t>2</w:t>
      </w:r>
      <w:r w:rsidRPr="00B836D6">
        <w:rPr>
          <w:b/>
          <w:bCs/>
        </w:rPr>
        <w:fldChar w:fldCharType="end"/>
      </w:r>
      <w:r>
        <w:t xml:space="preserve">. </w:t>
      </w:r>
      <w:r w:rsidRPr="001F0E67">
        <w:t>Basic characteristics of</w:t>
      </w:r>
      <w:r>
        <w:t xml:space="preserve"> Sentinel-2</w:t>
      </w:r>
      <w:r w:rsidRPr="001F0E67">
        <w:t xml:space="preserve"> image</w:t>
      </w:r>
      <w:r>
        <w:t>.</w:t>
      </w:r>
      <w:bookmarkEnd w:id="42"/>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849"/>
        <w:gridCol w:w="1583"/>
      </w:tblGrid>
      <w:tr w:rsidR="001F0E67" w:rsidRPr="00B836D6" w14:paraId="61664305" w14:textId="77777777" w:rsidTr="00590242">
        <w:tc>
          <w:tcPr>
            <w:tcW w:w="0" w:type="auto"/>
            <w:tcBorders>
              <w:top w:val="single" w:sz="8" w:space="0" w:color="auto"/>
              <w:bottom w:val="single" w:sz="4" w:space="0" w:color="auto"/>
            </w:tcBorders>
            <w:vAlign w:val="center"/>
          </w:tcPr>
          <w:p w14:paraId="09B0D1D2"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Bands</w:t>
            </w:r>
          </w:p>
        </w:tc>
        <w:tc>
          <w:tcPr>
            <w:tcW w:w="0" w:type="auto"/>
            <w:tcBorders>
              <w:top w:val="single" w:sz="8" w:space="0" w:color="auto"/>
              <w:bottom w:val="single" w:sz="4" w:space="0" w:color="auto"/>
            </w:tcBorders>
            <w:vAlign w:val="center"/>
          </w:tcPr>
          <w:p w14:paraId="5F6E238E"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wavelength (nm)</w:t>
            </w:r>
          </w:p>
        </w:tc>
        <w:tc>
          <w:tcPr>
            <w:tcW w:w="0" w:type="auto"/>
            <w:tcBorders>
              <w:top w:val="single" w:sz="8" w:space="0" w:color="auto"/>
              <w:bottom w:val="single" w:sz="4" w:space="0" w:color="auto"/>
            </w:tcBorders>
            <w:vAlign w:val="center"/>
          </w:tcPr>
          <w:p w14:paraId="1F56D641"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resolution (m)</w:t>
            </w:r>
          </w:p>
        </w:tc>
      </w:tr>
      <w:tr w:rsidR="001F0E67" w:rsidRPr="00B836D6" w14:paraId="18A3D0D7" w14:textId="77777777" w:rsidTr="00590242">
        <w:tc>
          <w:tcPr>
            <w:tcW w:w="0" w:type="auto"/>
            <w:tcBorders>
              <w:top w:val="single" w:sz="4" w:space="0" w:color="auto"/>
            </w:tcBorders>
            <w:vAlign w:val="center"/>
          </w:tcPr>
          <w:p w14:paraId="3B32C9A1"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1 - CA</w:t>
            </w:r>
          </w:p>
        </w:tc>
        <w:tc>
          <w:tcPr>
            <w:tcW w:w="0" w:type="auto"/>
            <w:tcBorders>
              <w:top w:val="single" w:sz="4" w:space="0" w:color="auto"/>
            </w:tcBorders>
            <w:vAlign w:val="center"/>
          </w:tcPr>
          <w:p w14:paraId="266DF66A"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433 - 453</w:t>
            </w:r>
          </w:p>
        </w:tc>
        <w:tc>
          <w:tcPr>
            <w:tcW w:w="0" w:type="auto"/>
            <w:tcBorders>
              <w:top w:val="single" w:sz="4" w:space="0" w:color="auto"/>
            </w:tcBorders>
            <w:vAlign w:val="center"/>
          </w:tcPr>
          <w:p w14:paraId="6392FA93"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60</w:t>
            </w:r>
          </w:p>
        </w:tc>
      </w:tr>
      <w:tr w:rsidR="001F0E67" w:rsidRPr="00B836D6" w14:paraId="1E6AA7E7" w14:textId="77777777" w:rsidTr="00590242">
        <w:tc>
          <w:tcPr>
            <w:tcW w:w="0" w:type="auto"/>
            <w:vAlign w:val="center"/>
          </w:tcPr>
          <w:p w14:paraId="2C03E512"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2 - Blue</w:t>
            </w:r>
          </w:p>
        </w:tc>
        <w:tc>
          <w:tcPr>
            <w:tcW w:w="0" w:type="auto"/>
            <w:vAlign w:val="center"/>
          </w:tcPr>
          <w:p w14:paraId="2C77A999"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458 - 523</w:t>
            </w:r>
          </w:p>
        </w:tc>
        <w:tc>
          <w:tcPr>
            <w:tcW w:w="0" w:type="auto"/>
            <w:vAlign w:val="center"/>
          </w:tcPr>
          <w:p w14:paraId="05B2260E"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10</w:t>
            </w:r>
          </w:p>
        </w:tc>
      </w:tr>
      <w:tr w:rsidR="001F0E67" w:rsidRPr="00B836D6" w14:paraId="4DE85EE6" w14:textId="77777777" w:rsidTr="00590242">
        <w:tc>
          <w:tcPr>
            <w:tcW w:w="0" w:type="auto"/>
            <w:vAlign w:val="center"/>
          </w:tcPr>
          <w:p w14:paraId="0F650DD1"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3 - Green</w:t>
            </w:r>
          </w:p>
        </w:tc>
        <w:tc>
          <w:tcPr>
            <w:tcW w:w="0" w:type="auto"/>
            <w:vAlign w:val="center"/>
          </w:tcPr>
          <w:p w14:paraId="32CFBB8E"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543 - 578</w:t>
            </w:r>
          </w:p>
        </w:tc>
        <w:tc>
          <w:tcPr>
            <w:tcW w:w="0" w:type="auto"/>
            <w:vAlign w:val="center"/>
          </w:tcPr>
          <w:p w14:paraId="665B0C01"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10</w:t>
            </w:r>
          </w:p>
        </w:tc>
      </w:tr>
      <w:tr w:rsidR="001F0E67" w:rsidRPr="00B836D6" w14:paraId="6EA81AE7" w14:textId="77777777" w:rsidTr="00590242">
        <w:tc>
          <w:tcPr>
            <w:tcW w:w="0" w:type="auto"/>
            <w:vAlign w:val="center"/>
          </w:tcPr>
          <w:p w14:paraId="273ECA70"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4 - Red</w:t>
            </w:r>
          </w:p>
        </w:tc>
        <w:tc>
          <w:tcPr>
            <w:tcW w:w="0" w:type="auto"/>
            <w:vAlign w:val="center"/>
          </w:tcPr>
          <w:p w14:paraId="2EE8E9C7"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650 - 680</w:t>
            </w:r>
          </w:p>
        </w:tc>
        <w:tc>
          <w:tcPr>
            <w:tcW w:w="0" w:type="auto"/>
            <w:vAlign w:val="center"/>
          </w:tcPr>
          <w:p w14:paraId="385D4EE3"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10</w:t>
            </w:r>
          </w:p>
        </w:tc>
      </w:tr>
      <w:tr w:rsidR="001F0E67" w:rsidRPr="00B836D6" w14:paraId="641D702F" w14:textId="77777777" w:rsidTr="00590242">
        <w:tc>
          <w:tcPr>
            <w:tcW w:w="0" w:type="auto"/>
            <w:vAlign w:val="center"/>
          </w:tcPr>
          <w:p w14:paraId="4CBB9C54"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5 - VRE</w:t>
            </w:r>
          </w:p>
        </w:tc>
        <w:tc>
          <w:tcPr>
            <w:tcW w:w="0" w:type="auto"/>
            <w:vAlign w:val="center"/>
          </w:tcPr>
          <w:p w14:paraId="54691FE0"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698 - 713</w:t>
            </w:r>
          </w:p>
        </w:tc>
        <w:tc>
          <w:tcPr>
            <w:tcW w:w="0" w:type="auto"/>
            <w:vAlign w:val="center"/>
          </w:tcPr>
          <w:p w14:paraId="5FF8BAA7"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r w:rsidR="001F0E67" w:rsidRPr="00B836D6" w14:paraId="22CABF75" w14:textId="77777777" w:rsidTr="00590242">
        <w:tc>
          <w:tcPr>
            <w:tcW w:w="0" w:type="auto"/>
            <w:vAlign w:val="center"/>
          </w:tcPr>
          <w:p w14:paraId="29370465"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6 - VRE</w:t>
            </w:r>
          </w:p>
        </w:tc>
        <w:tc>
          <w:tcPr>
            <w:tcW w:w="0" w:type="auto"/>
            <w:vAlign w:val="center"/>
          </w:tcPr>
          <w:p w14:paraId="3EB05542"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733 - 748</w:t>
            </w:r>
          </w:p>
        </w:tc>
        <w:tc>
          <w:tcPr>
            <w:tcW w:w="0" w:type="auto"/>
            <w:vAlign w:val="center"/>
          </w:tcPr>
          <w:p w14:paraId="0DC39228"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r w:rsidR="001F0E67" w:rsidRPr="00B836D6" w14:paraId="1B05AA2F" w14:textId="77777777" w:rsidTr="00590242">
        <w:tc>
          <w:tcPr>
            <w:tcW w:w="0" w:type="auto"/>
            <w:vAlign w:val="center"/>
          </w:tcPr>
          <w:p w14:paraId="7BA34D73"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7 - VRE</w:t>
            </w:r>
          </w:p>
        </w:tc>
        <w:tc>
          <w:tcPr>
            <w:tcW w:w="0" w:type="auto"/>
            <w:vAlign w:val="center"/>
          </w:tcPr>
          <w:p w14:paraId="42DF404B"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773 - 793</w:t>
            </w:r>
          </w:p>
        </w:tc>
        <w:tc>
          <w:tcPr>
            <w:tcW w:w="0" w:type="auto"/>
            <w:vAlign w:val="center"/>
          </w:tcPr>
          <w:p w14:paraId="09B25F7B"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r w:rsidR="001F0E67" w:rsidRPr="00B836D6" w14:paraId="19F8A29F" w14:textId="77777777" w:rsidTr="00590242">
        <w:tc>
          <w:tcPr>
            <w:tcW w:w="0" w:type="auto"/>
            <w:vAlign w:val="center"/>
          </w:tcPr>
          <w:p w14:paraId="431C01E5"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8 - NIR</w:t>
            </w:r>
          </w:p>
        </w:tc>
        <w:tc>
          <w:tcPr>
            <w:tcW w:w="0" w:type="auto"/>
            <w:vAlign w:val="center"/>
          </w:tcPr>
          <w:p w14:paraId="24817AB2"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785 - 900</w:t>
            </w:r>
          </w:p>
        </w:tc>
        <w:tc>
          <w:tcPr>
            <w:tcW w:w="0" w:type="auto"/>
            <w:vAlign w:val="center"/>
          </w:tcPr>
          <w:p w14:paraId="164CC39A"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10</w:t>
            </w:r>
          </w:p>
        </w:tc>
      </w:tr>
      <w:tr w:rsidR="001F0E67" w:rsidRPr="00B836D6" w14:paraId="284A0B33" w14:textId="77777777" w:rsidTr="00590242">
        <w:tc>
          <w:tcPr>
            <w:tcW w:w="0" w:type="auto"/>
            <w:vAlign w:val="center"/>
          </w:tcPr>
          <w:p w14:paraId="72BD1567"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8A - NNIR</w:t>
            </w:r>
          </w:p>
        </w:tc>
        <w:tc>
          <w:tcPr>
            <w:tcW w:w="0" w:type="auto"/>
            <w:vAlign w:val="center"/>
          </w:tcPr>
          <w:p w14:paraId="5AEAFBA4"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855 - 875</w:t>
            </w:r>
          </w:p>
        </w:tc>
        <w:tc>
          <w:tcPr>
            <w:tcW w:w="0" w:type="auto"/>
            <w:vAlign w:val="center"/>
          </w:tcPr>
          <w:p w14:paraId="03C499B9"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r w:rsidR="001F0E67" w:rsidRPr="00B836D6" w14:paraId="1D1A6B34" w14:textId="77777777" w:rsidTr="00590242">
        <w:tc>
          <w:tcPr>
            <w:tcW w:w="0" w:type="auto"/>
            <w:vAlign w:val="center"/>
          </w:tcPr>
          <w:p w14:paraId="0A97EF83"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9 - WA</w:t>
            </w:r>
          </w:p>
        </w:tc>
        <w:tc>
          <w:tcPr>
            <w:tcW w:w="0" w:type="auto"/>
            <w:vAlign w:val="center"/>
          </w:tcPr>
          <w:p w14:paraId="01CC1902"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935 - 955</w:t>
            </w:r>
          </w:p>
        </w:tc>
        <w:tc>
          <w:tcPr>
            <w:tcW w:w="0" w:type="auto"/>
            <w:vAlign w:val="center"/>
          </w:tcPr>
          <w:p w14:paraId="0DE81FD8"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60</w:t>
            </w:r>
          </w:p>
        </w:tc>
      </w:tr>
      <w:tr w:rsidR="001F0E67" w:rsidRPr="00B836D6" w14:paraId="4761E0D6" w14:textId="77777777" w:rsidTr="00590242">
        <w:tc>
          <w:tcPr>
            <w:tcW w:w="0" w:type="auto"/>
            <w:vAlign w:val="center"/>
          </w:tcPr>
          <w:p w14:paraId="675F111B"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10 - Cirrus</w:t>
            </w:r>
          </w:p>
        </w:tc>
        <w:tc>
          <w:tcPr>
            <w:tcW w:w="0" w:type="auto"/>
            <w:vAlign w:val="center"/>
          </w:tcPr>
          <w:p w14:paraId="4520368A"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1360 - 1390</w:t>
            </w:r>
          </w:p>
        </w:tc>
        <w:tc>
          <w:tcPr>
            <w:tcW w:w="0" w:type="auto"/>
            <w:vAlign w:val="center"/>
          </w:tcPr>
          <w:p w14:paraId="7FD91E07"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60</w:t>
            </w:r>
          </w:p>
        </w:tc>
      </w:tr>
      <w:tr w:rsidR="001F0E67" w:rsidRPr="00B836D6" w14:paraId="51BF9774" w14:textId="77777777" w:rsidTr="00590242">
        <w:tc>
          <w:tcPr>
            <w:tcW w:w="0" w:type="auto"/>
            <w:vAlign w:val="center"/>
          </w:tcPr>
          <w:p w14:paraId="3F2D4471"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11 - SWIR</w:t>
            </w:r>
          </w:p>
        </w:tc>
        <w:tc>
          <w:tcPr>
            <w:tcW w:w="0" w:type="auto"/>
            <w:vAlign w:val="center"/>
          </w:tcPr>
          <w:p w14:paraId="46A77D30"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1565 - 1655</w:t>
            </w:r>
          </w:p>
        </w:tc>
        <w:tc>
          <w:tcPr>
            <w:tcW w:w="0" w:type="auto"/>
            <w:vAlign w:val="center"/>
          </w:tcPr>
          <w:p w14:paraId="227A87FC"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r w:rsidR="001F0E67" w:rsidRPr="00B836D6" w14:paraId="7C48E1FA" w14:textId="77777777" w:rsidTr="00590242">
        <w:tc>
          <w:tcPr>
            <w:tcW w:w="0" w:type="auto"/>
            <w:vAlign w:val="center"/>
          </w:tcPr>
          <w:p w14:paraId="266E7B22" w14:textId="77777777" w:rsidR="001F0E67" w:rsidRPr="001F0E67" w:rsidRDefault="001F0E67" w:rsidP="00B836D6">
            <w:pPr>
              <w:spacing w:line="360" w:lineRule="auto"/>
              <w:rPr>
                <w:rFonts w:ascii="Times New Roman" w:hAnsi="Times New Roman" w:cs="Times New Roman"/>
                <w:sz w:val="24"/>
                <w:szCs w:val="24"/>
              </w:rPr>
            </w:pPr>
            <w:r w:rsidRPr="001F0E67">
              <w:rPr>
                <w:rFonts w:ascii="Times New Roman" w:hAnsi="Times New Roman" w:cs="Times New Roman"/>
                <w:sz w:val="24"/>
                <w:szCs w:val="24"/>
              </w:rPr>
              <w:t>12 - SWIR</w:t>
            </w:r>
          </w:p>
        </w:tc>
        <w:tc>
          <w:tcPr>
            <w:tcW w:w="0" w:type="auto"/>
            <w:vAlign w:val="center"/>
          </w:tcPr>
          <w:p w14:paraId="77767BCC"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2100 - 2280</w:t>
            </w:r>
          </w:p>
        </w:tc>
        <w:tc>
          <w:tcPr>
            <w:tcW w:w="0" w:type="auto"/>
            <w:vAlign w:val="center"/>
          </w:tcPr>
          <w:p w14:paraId="17784702" w14:textId="77777777" w:rsidR="001F0E67" w:rsidRPr="001F0E67" w:rsidRDefault="001F0E67" w:rsidP="00590242">
            <w:pPr>
              <w:spacing w:line="360" w:lineRule="auto"/>
              <w:jc w:val="center"/>
              <w:rPr>
                <w:rFonts w:ascii="Times New Roman" w:hAnsi="Times New Roman" w:cs="Times New Roman"/>
                <w:sz w:val="24"/>
                <w:szCs w:val="24"/>
              </w:rPr>
            </w:pPr>
            <w:r w:rsidRPr="001F0E67">
              <w:rPr>
                <w:rFonts w:ascii="Times New Roman" w:hAnsi="Times New Roman" w:cs="Times New Roman"/>
                <w:sz w:val="24"/>
                <w:szCs w:val="24"/>
              </w:rPr>
              <w:t>20</w:t>
            </w:r>
          </w:p>
        </w:tc>
      </w:tr>
    </w:tbl>
    <w:p w14:paraId="003EECE6" w14:textId="03E3FBCF" w:rsidR="001F0E67" w:rsidRDefault="001F0E67" w:rsidP="00D77FB0"/>
    <w:p w14:paraId="662B04C2" w14:textId="647CBF6B" w:rsidR="000D408A" w:rsidRDefault="000D408A" w:rsidP="000D408A">
      <w:pPr>
        <w:pStyle w:val="Heading2"/>
      </w:pPr>
      <w:bookmarkStart w:id="43" w:name="_Toc89499930"/>
      <w:r>
        <w:t>3.2. Candidate fire severity indices</w:t>
      </w:r>
      <w:bookmarkEnd w:id="43"/>
    </w:p>
    <w:p w14:paraId="20C8463D" w14:textId="3EFE364F" w:rsidR="000D408A" w:rsidRDefault="003E236C" w:rsidP="002A4E1B">
      <w:r w:rsidRPr="003E236C">
        <w:t xml:space="preserve">The following candidate fire severity indices were generated for each pair of pre- and post-fire images: differenced </w:t>
      </w:r>
      <w:proofErr w:type="spellStart"/>
      <w:r w:rsidRPr="003E236C">
        <w:t>normalised</w:t>
      </w:r>
      <w:proofErr w:type="spellEnd"/>
      <w:r w:rsidRPr="003E236C">
        <w:t xml:space="preserve"> burn ratio (</w:t>
      </w:r>
      <w:proofErr w:type="spellStart"/>
      <w:r w:rsidRPr="003E236C">
        <w:t>dNBR</w:t>
      </w:r>
      <w:proofErr w:type="spellEnd"/>
      <w:r w:rsidRPr="003E236C">
        <w:t>)</w:t>
      </w:r>
      <w:r w:rsidR="002A4E1B">
        <w:t xml:space="preserve">, </w:t>
      </w:r>
      <w:r w:rsidR="002A4E1B" w:rsidRPr="002A4E1B">
        <w:t>Relativized Burn Ratio (RBR)</w:t>
      </w:r>
      <w:r w:rsidR="002A4E1B">
        <w:t>, and</w:t>
      </w:r>
      <w:r w:rsidRPr="003E236C">
        <w:t xml:space="preserve"> </w:t>
      </w:r>
      <w:proofErr w:type="spellStart"/>
      <w:r w:rsidRPr="003E236C">
        <w:t>relativised</w:t>
      </w:r>
      <w:proofErr w:type="spellEnd"/>
      <w:r w:rsidRPr="003E236C">
        <w:t xml:space="preserve"> </w:t>
      </w:r>
      <w:proofErr w:type="spellStart"/>
      <w:r w:rsidRPr="003E236C">
        <w:t>dNBR</w:t>
      </w:r>
      <w:proofErr w:type="spellEnd"/>
      <w:r w:rsidRPr="003E236C">
        <w:t xml:space="preserve"> (</w:t>
      </w:r>
      <w:proofErr w:type="spellStart"/>
      <w:r w:rsidRPr="003E236C">
        <w:t>RdNBR</w:t>
      </w:r>
      <w:proofErr w:type="spellEnd"/>
      <w:r w:rsidRPr="003E236C">
        <w:t>)</w:t>
      </w:r>
      <w:r w:rsidR="002A4E1B">
        <w:t>.</w:t>
      </w:r>
      <w:r w:rsidR="00F57624">
        <w:t xml:space="preserve"> </w:t>
      </w:r>
      <w:r w:rsidR="002A4E1B">
        <w:t>Initially, Normalized Burn Ratio (NBR) was calculated using the following equation</w:t>
      </w:r>
      <w:r w:rsidR="001F5BE1">
        <w:t xml:space="preserve"> (Eq. 1)</w:t>
      </w:r>
      <w:r w:rsidR="002A4E1B">
        <w:t xml:space="preserve"> for both pre-fire and post-fire:</w:t>
      </w:r>
    </w:p>
    <w:p w14:paraId="3E7DEBBF" w14:textId="175EA804" w:rsidR="00F57624" w:rsidRDefault="00F57624" w:rsidP="002A4E1B"/>
    <w:p w14:paraId="25605694" w14:textId="2388148E" w:rsidR="00C65493" w:rsidRPr="00C65493" w:rsidRDefault="00C65493" w:rsidP="00C65493">
      <w:pPr>
        <w:pStyle w:val="Caption"/>
        <w:jc w:val="left"/>
      </w:pPr>
      <w:bookmarkStart w:id="44" w:name="_Toc89499868"/>
      <w:r w:rsidRPr="00C65493">
        <w:rPr>
          <w:b/>
          <w:bCs/>
        </w:rPr>
        <w:t xml:space="preserve">Equation </w:t>
      </w:r>
      <w:r w:rsidRPr="00C65493">
        <w:rPr>
          <w:b/>
          <w:bCs/>
        </w:rPr>
        <w:fldChar w:fldCharType="begin"/>
      </w:r>
      <w:r w:rsidRPr="00C65493">
        <w:rPr>
          <w:b/>
          <w:bCs/>
        </w:rPr>
        <w:instrText xml:space="preserve"> SEQ Equation \* ARABIC </w:instrText>
      </w:r>
      <w:r w:rsidRPr="00C65493">
        <w:rPr>
          <w:b/>
          <w:bCs/>
        </w:rPr>
        <w:fldChar w:fldCharType="separate"/>
      </w:r>
      <w:r w:rsidR="00F04735">
        <w:rPr>
          <w:b/>
          <w:bCs/>
          <w:noProof/>
        </w:rPr>
        <w:t>1</w:t>
      </w:r>
      <w:r w:rsidRPr="00C65493">
        <w:rPr>
          <w:b/>
          <w:bCs/>
        </w:rPr>
        <w:fldChar w:fldCharType="end"/>
      </w:r>
      <w:r>
        <w:rPr>
          <w:b/>
          <w:bCs/>
        </w:rPr>
        <w:t xml:space="preserve">. </w:t>
      </w:r>
      <w:r>
        <w:t>NBR calculation.</w:t>
      </w:r>
      <w:bookmarkEnd w:id="44"/>
    </w:p>
    <w:p w14:paraId="33227C9A" w14:textId="10689667" w:rsidR="002A4E1B" w:rsidRDefault="002A4E1B" w:rsidP="00C65493">
      <w:pPr>
        <w:pStyle w:val="Caption"/>
        <w:jc w:val="both"/>
      </w:pPr>
      <w:r w:rsidRPr="002A4E1B">
        <w:drawing>
          <wp:inline distT="0" distB="0" distL="0" distR="0" wp14:anchorId="7F1DE1E3" wp14:editId="50714B2A">
            <wp:extent cx="1395369" cy="370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3264" cy="380449"/>
                    </a:xfrm>
                    <a:prstGeom prst="rect">
                      <a:avLst/>
                    </a:prstGeom>
                  </pic:spPr>
                </pic:pic>
              </a:graphicData>
            </a:graphic>
          </wp:inline>
        </w:drawing>
      </w:r>
    </w:p>
    <w:p w14:paraId="7C148AC6" w14:textId="77777777" w:rsidR="00F57624" w:rsidRDefault="00F57624" w:rsidP="002A4E1B"/>
    <w:p w14:paraId="0B5CFEAE" w14:textId="7057FC64" w:rsidR="002A4E1B" w:rsidRDefault="002A4E1B" w:rsidP="002A4E1B">
      <w:r>
        <w:t>The NBR value ranges from -1 to +1 with maximum values for vegetation and minimum values for burnt areas.</w:t>
      </w:r>
      <w:r w:rsidR="00F57624">
        <w:t xml:space="preserve"> The </w:t>
      </w:r>
      <w:proofErr w:type="spellStart"/>
      <w:r w:rsidR="00F57624">
        <w:t>dNBR</w:t>
      </w:r>
      <w:proofErr w:type="spellEnd"/>
      <w:r w:rsidR="00F57624">
        <w:t xml:space="preserve"> was calculate</w:t>
      </w:r>
      <w:r w:rsidR="00F92D32">
        <w:t>d</w:t>
      </w:r>
      <w:r w:rsidR="00F57624">
        <w:t xml:space="preserve"> from pre-fire NBR and post-fire NBR</w:t>
      </w:r>
      <w:r w:rsidR="001F5BE1">
        <w:t xml:space="preserve"> (Eq. 2)</w:t>
      </w:r>
      <w:r w:rsidR="00F57624">
        <w:t xml:space="preserve">. The higher </w:t>
      </w:r>
      <w:proofErr w:type="spellStart"/>
      <w:r w:rsidR="00F57624">
        <w:t>dNBR</w:t>
      </w:r>
      <w:proofErr w:type="spellEnd"/>
      <w:r w:rsidR="00F57624">
        <w:t xml:space="preserve"> values refer to higher burn severity.</w:t>
      </w:r>
    </w:p>
    <w:p w14:paraId="5CE8AB68" w14:textId="69952A26" w:rsidR="00F57624" w:rsidRDefault="00F57624" w:rsidP="002A4E1B"/>
    <w:p w14:paraId="1A7EF150" w14:textId="510B3E36" w:rsidR="00C65493" w:rsidRDefault="00C65493" w:rsidP="00C65493">
      <w:pPr>
        <w:pStyle w:val="Caption"/>
        <w:jc w:val="left"/>
      </w:pPr>
      <w:bookmarkStart w:id="45" w:name="_Toc89499869"/>
      <w:r w:rsidRPr="00C65493">
        <w:rPr>
          <w:b/>
          <w:bCs/>
        </w:rPr>
        <w:t xml:space="preserve">Equation </w:t>
      </w:r>
      <w:r w:rsidRPr="00C65493">
        <w:rPr>
          <w:b/>
          <w:bCs/>
        </w:rPr>
        <w:fldChar w:fldCharType="begin"/>
      </w:r>
      <w:r w:rsidRPr="00C65493">
        <w:rPr>
          <w:b/>
          <w:bCs/>
        </w:rPr>
        <w:instrText xml:space="preserve"> SEQ Equation \* ARABIC </w:instrText>
      </w:r>
      <w:r w:rsidRPr="00C65493">
        <w:rPr>
          <w:b/>
          <w:bCs/>
        </w:rPr>
        <w:fldChar w:fldCharType="separate"/>
      </w:r>
      <w:r w:rsidR="00F04735">
        <w:rPr>
          <w:b/>
          <w:bCs/>
          <w:noProof/>
        </w:rPr>
        <w:t>2</w:t>
      </w:r>
      <w:r w:rsidRPr="00C65493">
        <w:rPr>
          <w:b/>
          <w:bCs/>
        </w:rPr>
        <w:fldChar w:fldCharType="end"/>
      </w:r>
      <w:r>
        <w:t xml:space="preserve">. </w:t>
      </w:r>
      <w:proofErr w:type="spellStart"/>
      <w:r>
        <w:t>dNBR</w:t>
      </w:r>
      <w:proofErr w:type="spellEnd"/>
      <w:r>
        <w:t xml:space="preserve"> calculation.</w:t>
      </w:r>
      <w:bookmarkEnd w:id="45"/>
    </w:p>
    <w:p w14:paraId="26C485E2" w14:textId="44245A98" w:rsidR="00F57624" w:rsidRPr="000D408A" w:rsidRDefault="00F57624" w:rsidP="002A4E1B">
      <w:r w:rsidRPr="00F57624">
        <w:drawing>
          <wp:inline distT="0" distB="0" distL="0" distR="0" wp14:anchorId="336F9A14" wp14:editId="2D5E3436">
            <wp:extent cx="2124791" cy="195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663" cy="215231"/>
                    </a:xfrm>
                    <a:prstGeom prst="rect">
                      <a:avLst/>
                    </a:prstGeom>
                  </pic:spPr>
                </pic:pic>
              </a:graphicData>
            </a:graphic>
          </wp:inline>
        </w:drawing>
      </w:r>
      <w:r w:rsidR="00C65493">
        <w:tab/>
      </w:r>
    </w:p>
    <w:p w14:paraId="1CB2949B" w14:textId="65048DF2" w:rsidR="000D408A" w:rsidRDefault="000D408A" w:rsidP="00D77FB0"/>
    <w:p w14:paraId="7AC65C98" w14:textId="2DE41942" w:rsidR="00F57624" w:rsidRDefault="00F57624" w:rsidP="00D77FB0">
      <w:r w:rsidRPr="00F57624">
        <w:lastRenderedPageBreak/>
        <w:t>Relativized Burn Ratio (RBR)</w:t>
      </w:r>
      <w:r>
        <w:t xml:space="preserve"> was derived based on the ratio of </w:t>
      </w:r>
      <w:proofErr w:type="spellStart"/>
      <w:r>
        <w:t>dNBR</w:t>
      </w:r>
      <w:proofErr w:type="spellEnd"/>
      <w:r>
        <w:t xml:space="preserve"> and adjusted pre-fire NBR</w:t>
      </w:r>
      <w:r w:rsidR="001F5BE1">
        <w:t xml:space="preserve"> (Eq. 3)</w:t>
      </w:r>
      <w:r>
        <w:t>. The denominator was added a value of 1.001 to make sure that it will</w:t>
      </w:r>
      <w:r w:rsidR="001F5BE1">
        <w:t xml:space="preserve"> not tend to zero </w:t>
      </w:r>
      <w:sdt>
        <w:sdtPr>
          <w:alias w:val="To edit, see citavi.com/edit"/>
          <w:tag w:val="CitaviPlaceholder#a98f0e28-cca9-4d0a-8b3a-401d90cc0efa"/>
          <w:id w:val="-1338001969"/>
          <w:placeholder>
            <w:docPart w:val="DefaultPlaceholder_-1854013440"/>
          </w:placeholder>
        </w:sdtPr>
        <w:sdtContent>
          <w:r w:rsidR="001F5BE1">
            <w:fldChar w:fldCharType="begin"/>
          </w:r>
          <w:r w:rsidR="001F5BE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NzA3MTUwLTI2MTQtNGM5NC04MWYxLTU0MDExMDE2MTE3YSIsIlJhbmdlTGVuZ3RoIjoyMCwiUmVmZXJlbmNlSWQiOiI3OWRiNmNkZi1jZWFjLTQyMjUtOGExNC01YTEyYWEyYzNlN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zNjAzMTgyNyIsIlVyaVN0cmluZyI6Imh0dHBzOi8vZG9pLm9yZy8xMC4zMzkwL3JzNjAzMTgy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}</w:instrText>
          </w:r>
          <w:r w:rsidR="001F5BE1">
            <w:fldChar w:fldCharType="separate"/>
          </w:r>
          <w:r w:rsidR="001F5BE1">
            <w:t>(Parks et al., 2014)</w:t>
          </w:r>
          <w:r w:rsidR="001F5BE1">
            <w:fldChar w:fldCharType="end"/>
          </w:r>
        </w:sdtContent>
      </w:sdt>
      <w:r w:rsidR="001F5BE1">
        <w:t>c.</w:t>
      </w:r>
    </w:p>
    <w:p w14:paraId="67EA7BE7" w14:textId="29A03D2A" w:rsidR="001F5BE1" w:rsidRDefault="001F5BE1" w:rsidP="00D77FB0"/>
    <w:p w14:paraId="7B9A42DD" w14:textId="53DC9AF3" w:rsidR="00C65493" w:rsidRDefault="00C65493" w:rsidP="00C65493">
      <w:pPr>
        <w:pStyle w:val="Caption"/>
        <w:jc w:val="left"/>
      </w:pPr>
      <w:bookmarkStart w:id="46" w:name="_Toc89499870"/>
      <w:r w:rsidRPr="00C65493">
        <w:rPr>
          <w:b/>
          <w:bCs/>
        </w:rPr>
        <w:t xml:space="preserve">Equation </w:t>
      </w:r>
      <w:r w:rsidRPr="00C65493">
        <w:rPr>
          <w:b/>
          <w:bCs/>
        </w:rPr>
        <w:fldChar w:fldCharType="begin"/>
      </w:r>
      <w:r w:rsidRPr="00C65493">
        <w:rPr>
          <w:b/>
          <w:bCs/>
        </w:rPr>
        <w:instrText xml:space="preserve"> SEQ Equation \* ARABIC </w:instrText>
      </w:r>
      <w:r w:rsidRPr="00C65493">
        <w:rPr>
          <w:b/>
          <w:bCs/>
        </w:rPr>
        <w:fldChar w:fldCharType="separate"/>
      </w:r>
      <w:r w:rsidR="00F04735">
        <w:rPr>
          <w:b/>
          <w:bCs/>
          <w:noProof/>
        </w:rPr>
        <w:t>3</w:t>
      </w:r>
      <w:r w:rsidRPr="00C65493">
        <w:rPr>
          <w:b/>
          <w:bCs/>
        </w:rPr>
        <w:fldChar w:fldCharType="end"/>
      </w:r>
      <w:r>
        <w:t>. RBR calculation.</w:t>
      </w:r>
      <w:bookmarkEnd w:id="46"/>
    </w:p>
    <w:p w14:paraId="03572B7C" w14:textId="364B2369" w:rsidR="001F5BE1" w:rsidRDefault="001F5BE1" w:rsidP="00D77FB0">
      <w:r w:rsidRPr="001F5BE1">
        <w:drawing>
          <wp:inline distT="0" distB="0" distL="0" distR="0" wp14:anchorId="67E2438C" wp14:editId="390C2BEE">
            <wp:extent cx="1723323" cy="4492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9880" cy="469229"/>
                    </a:xfrm>
                    <a:prstGeom prst="rect">
                      <a:avLst/>
                    </a:prstGeom>
                  </pic:spPr>
                </pic:pic>
              </a:graphicData>
            </a:graphic>
          </wp:inline>
        </w:drawing>
      </w:r>
    </w:p>
    <w:p w14:paraId="1B473682" w14:textId="2172CC95" w:rsidR="000D408A" w:rsidRDefault="000D408A" w:rsidP="00D77FB0"/>
    <w:p w14:paraId="4C1F4493" w14:textId="48228E9B" w:rsidR="00C65493" w:rsidRDefault="00C65493" w:rsidP="00D77FB0">
      <w:r>
        <w:t>T</w:t>
      </w:r>
      <w:r w:rsidRPr="00C65493">
        <w:t>he Relativized differenced Normalized Burn ratio (</w:t>
      </w:r>
      <w:proofErr w:type="spellStart"/>
      <w:r w:rsidRPr="00C65493">
        <w:t>RdNBR</w:t>
      </w:r>
      <w:proofErr w:type="spellEnd"/>
      <w:r w:rsidRPr="00C65493">
        <w:t xml:space="preserve">) was a distinct </w:t>
      </w:r>
      <w:proofErr w:type="spellStart"/>
      <w:r w:rsidRPr="00C65493">
        <w:t>dNBR</w:t>
      </w:r>
      <w:proofErr w:type="spellEnd"/>
      <w:r w:rsidRPr="00C65493">
        <w:t xml:space="preserve"> variant that takes into account the relative amount of pre-fire shift by dividing </w:t>
      </w:r>
      <w:proofErr w:type="spellStart"/>
      <w:r w:rsidRPr="00C65493">
        <w:t>dNBR</w:t>
      </w:r>
      <w:proofErr w:type="spellEnd"/>
      <w:r w:rsidRPr="00C65493">
        <w:t xml:space="preserve"> with the pre-fire</w:t>
      </w:r>
      <w:r w:rsidR="00FF1951">
        <w:t xml:space="preserve"> </w:t>
      </w:r>
      <w:r w:rsidRPr="00C65493">
        <w:t>NBR value</w:t>
      </w:r>
      <w:r w:rsidR="00FF1951">
        <w:t xml:space="preserve"> </w:t>
      </w:r>
      <w:sdt>
        <w:sdtPr>
          <w:alias w:val="To edit, see citavi.com/edit"/>
          <w:tag w:val="CitaviPlaceholder#ab6c0dfc-135b-4b95-8a91-f5e2d4ea1888"/>
          <w:id w:val="930396846"/>
          <w:placeholder>
            <w:docPart w:val="DefaultPlaceholder_-1854013440"/>
          </w:placeholder>
        </w:sdtPr>
        <w:sdtContent>
          <w:r w:rsidR="00FF1951">
            <w:fldChar w:fldCharType="begin"/>
          </w:r>
          <w:r w:rsidR="00FF19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jQxZTA5LTUwZTMtNDI0Mi05NWU0LWM0ZTllZTM0OGYwNCIsIlJhbmdlTGVuZ3RoIjoyNSwiUmVmZXJlbmNlSWQiOiIyMDBhNGQzYi02OTIyLTQzNGEtYWFmNi1iMDliYTJmZWM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czEyMTQ1LTAyMC0wMDU2Ni0yIiwiVXJpU3RyaW5nIjoiaHR0cHM6Ly9kb2kub3JnLzEwLjEwMDcvczEyMTQ1LTAyMC0wMDU2Ni0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}</w:instrText>
          </w:r>
          <w:r w:rsidR="00FF1951">
            <w:fldChar w:fldCharType="separate"/>
          </w:r>
          <w:r w:rsidR="00FF1951">
            <w:t>(</w:t>
          </w:r>
          <w:proofErr w:type="spellStart"/>
          <w:r w:rsidR="00FF1951">
            <w:t>Konkathi</w:t>
          </w:r>
          <w:proofErr w:type="spellEnd"/>
          <w:r w:rsidR="00FF1951">
            <w:t xml:space="preserve"> &amp; Shetty, 2021)</w:t>
          </w:r>
          <w:r w:rsidR="00FF1951">
            <w:fldChar w:fldCharType="end"/>
          </w:r>
        </w:sdtContent>
      </w:sdt>
      <w:r w:rsidR="00FF1951">
        <w:t xml:space="preserve">. </w:t>
      </w:r>
      <w:proofErr w:type="spellStart"/>
      <w:r w:rsidR="00FF1951">
        <w:t>RdNBR</w:t>
      </w:r>
      <w:proofErr w:type="spellEnd"/>
      <w:r w:rsidR="00FF1951">
        <w:t xml:space="preserve"> was derived using Eq. 4.</w:t>
      </w:r>
    </w:p>
    <w:p w14:paraId="3536B244" w14:textId="0E61A689" w:rsidR="00FF1951" w:rsidRDefault="00FF1951" w:rsidP="00D77FB0"/>
    <w:p w14:paraId="533E995B" w14:textId="45569016" w:rsidR="00FF1951" w:rsidRDefault="00FF1951" w:rsidP="00FF1951">
      <w:pPr>
        <w:pStyle w:val="Caption"/>
        <w:jc w:val="left"/>
      </w:pPr>
      <w:bookmarkStart w:id="47" w:name="_Toc89499871"/>
      <w:r w:rsidRPr="00FF1951">
        <w:rPr>
          <w:b/>
          <w:bCs/>
        </w:rPr>
        <w:t xml:space="preserve">Equation </w:t>
      </w:r>
      <w:r w:rsidRPr="00FF1951">
        <w:rPr>
          <w:b/>
          <w:bCs/>
        </w:rPr>
        <w:fldChar w:fldCharType="begin"/>
      </w:r>
      <w:r w:rsidRPr="00FF1951">
        <w:rPr>
          <w:b/>
          <w:bCs/>
        </w:rPr>
        <w:instrText xml:space="preserve"> SEQ Equation \* ARABIC </w:instrText>
      </w:r>
      <w:r w:rsidRPr="00FF1951">
        <w:rPr>
          <w:b/>
          <w:bCs/>
        </w:rPr>
        <w:fldChar w:fldCharType="separate"/>
      </w:r>
      <w:r w:rsidR="00F04735">
        <w:rPr>
          <w:b/>
          <w:bCs/>
          <w:noProof/>
        </w:rPr>
        <w:t>4</w:t>
      </w:r>
      <w:r w:rsidRPr="00FF1951">
        <w:rPr>
          <w:b/>
          <w:bCs/>
        </w:rPr>
        <w:fldChar w:fldCharType="end"/>
      </w:r>
      <w:r>
        <w:t xml:space="preserve">. </w:t>
      </w:r>
      <w:proofErr w:type="spellStart"/>
      <w:r>
        <w:t>RdNBR</w:t>
      </w:r>
      <w:proofErr w:type="spellEnd"/>
      <w:r>
        <w:t xml:space="preserve"> calculation.</w:t>
      </w:r>
      <w:bookmarkEnd w:id="47"/>
    </w:p>
    <w:p w14:paraId="02DE291C" w14:textId="5E642117" w:rsidR="0051619B" w:rsidRDefault="00FF1951" w:rsidP="00D77FB0">
      <w:r w:rsidRPr="00FF1951">
        <w:drawing>
          <wp:inline distT="0" distB="0" distL="0" distR="0" wp14:anchorId="13F38AF3" wp14:editId="1B908B94">
            <wp:extent cx="1744375" cy="46512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090" cy="477584"/>
                    </a:xfrm>
                    <a:prstGeom prst="rect">
                      <a:avLst/>
                    </a:prstGeom>
                  </pic:spPr>
                </pic:pic>
              </a:graphicData>
            </a:graphic>
          </wp:inline>
        </w:drawing>
      </w:r>
    </w:p>
    <w:p w14:paraId="42566285" w14:textId="77777777" w:rsidR="002F1A20" w:rsidRDefault="002F1A20" w:rsidP="00D77FB0"/>
    <w:p w14:paraId="1D2D25BA" w14:textId="201C67D9" w:rsidR="0051619B" w:rsidRDefault="0051619B" w:rsidP="0051619B">
      <w:pPr>
        <w:pStyle w:val="Heading2"/>
      </w:pPr>
      <w:bookmarkStart w:id="48" w:name="_Toc89499931"/>
      <w:r>
        <w:t>3.3. Burn severity map</w:t>
      </w:r>
      <w:bookmarkEnd w:id="48"/>
    </w:p>
    <w:p w14:paraId="7CC8A81A" w14:textId="446EFDEE" w:rsidR="0051619B" w:rsidRPr="0051619B" w:rsidRDefault="00170E7A" w:rsidP="0051619B">
      <w:r w:rsidRPr="00170E7A">
        <w:t>The burn severity analysis was used to map the regions based on how much damage they sustained from the fire.</w:t>
      </w:r>
      <w:r>
        <w:t xml:space="preserve"> The burn severity map was executed by segregating three indices of </w:t>
      </w:r>
      <w:proofErr w:type="spellStart"/>
      <w:r>
        <w:t>dNBR</w:t>
      </w:r>
      <w:proofErr w:type="spellEnd"/>
      <w:r>
        <w:t xml:space="preserve">, RBR and </w:t>
      </w:r>
      <w:proofErr w:type="spellStart"/>
      <w:r>
        <w:t>RdNBR</w:t>
      </w:r>
      <w:proofErr w:type="spellEnd"/>
      <w:r>
        <w:t xml:space="preserve"> into different fire severity levels </w:t>
      </w:r>
      <w:r w:rsidR="00256A54" w:rsidRPr="00504993">
        <w:t>proposed by the United States Geological Survey (USGS, 2004)</w:t>
      </w:r>
      <w:r w:rsidR="00256A54">
        <w:t xml:space="preserve"> </w:t>
      </w:r>
      <w:r>
        <w:t>(Table 3).</w:t>
      </w:r>
    </w:p>
    <w:bookmarkEnd w:id="36"/>
    <w:p w14:paraId="7345D8E1" w14:textId="7B896888" w:rsidR="00B00FA8" w:rsidRDefault="00B00FA8" w:rsidP="004A2E00"/>
    <w:p w14:paraId="02A02EB4" w14:textId="3A49D390" w:rsidR="00170E7A" w:rsidRDefault="00170E7A" w:rsidP="00170E7A">
      <w:pPr>
        <w:pStyle w:val="Caption"/>
        <w:keepNext/>
        <w:jc w:val="left"/>
      </w:pPr>
      <w:bookmarkStart w:id="49" w:name="_Toc89499857"/>
      <w:r w:rsidRPr="00170E7A">
        <w:rPr>
          <w:b/>
          <w:bCs/>
        </w:rPr>
        <w:t xml:space="preserve">Table </w:t>
      </w:r>
      <w:r w:rsidRPr="00170E7A">
        <w:rPr>
          <w:b/>
          <w:bCs/>
        </w:rPr>
        <w:fldChar w:fldCharType="begin"/>
      </w:r>
      <w:r w:rsidRPr="00170E7A">
        <w:rPr>
          <w:b/>
          <w:bCs/>
        </w:rPr>
        <w:instrText xml:space="preserve"> SEQ Table \* ARABIC </w:instrText>
      </w:r>
      <w:r w:rsidRPr="00170E7A">
        <w:rPr>
          <w:b/>
          <w:bCs/>
        </w:rPr>
        <w:fldChar w:fldCharType="separate"/>
      </w:r>
      <w:r w:rsidR="00F04735">
        <w:rPr>
          <w:b/>
          <w:bCs/>
          <w:noProof/>
        </w:rPr>
        <w:t>3</w:t>
      </w:r>
      <w:r w:rsidRPr="00170E7A">
        <w:rPr>
          <w:b/>
          <w:bCs/>
        </w:rPr>
        <w:fldChar w:fldCharType="end"/>
      </w:r>
      <w:r>
        <w:t xml:space="preserve">. </w:t>
      </w:r>
      <w:r w:rsidRPr="00170E7A">
        <w:t xml:space="preserve">Threshold classifying </w:t>
      </w:r>
      <w:r>
        <w:t>burn severity</w:t>
      </w:r>
      <w:bookmarkEnd w:id="49"/>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2974"/>
        <w:gridCol w:w="1559"/>
      </w:tblGrid>
      <w:tr w:rsidR="0086596E" w:rsidRPr="00256A54" w14:paraId="28C06CC0" w14:textId="77777777" w:rsidTr="0082522A">
        <w:tc>
          <w:tcPr>
            <w:tcW w:w="0" w:type="auto"/>
            <w:tcBorders>
              <w:top w:val="single" w:sz="8" w:space="0" w:color="auto"/>
              <w:bottom w:val="single" w:sz="4" w:space="0" w:color="auto"/>
            </w:tcBorders>
            <w:vAlign w:val="center"/>
            <w:hideMark/>
          </w:tcPr>
          <w:p w14:paraId="54C55786" w14:textId="6385DC11"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No.</w:t>
            </w:r>
          </w:p>
        </w:tc>
        <w:tc>
          <w:tcPr>
            <w:tcW w:w="0" w:type="auto"/>
            <w:tcBorders>
              <w:top w:val="single" w:sz="8" w:space="0" w:color="auto"/>
              <w:bottom w:val="single" w:sz="4" w:space="0" w:color="auto"/>
            </w:tcBorders>
            <w:vAlign w:val="center"/>
          </w:tcPr>
          <w:p w14:paraId="05AE2F29" w14:textId="42511A8E"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Severity level</w:t>
            </w:r>
          </w:p>
        </w:tc>
        <w:tc>
          <w:tcPr>
            <w:tcW w:w="1559" w:type="dxa"/>
            <w:tcBorders>
              <w:top w:val="single" w:sz="8" w:space="0" w:color="auto"/>
              <w:bottom w:val="single" w:sz="4" w:space="0" w:color="auto"/>
            </w:tcBorders>
            <w:vAlign w:val="center"/>
            <w:hideMark/>
          </w:tcPr>
          <w:p w14:paraId="31BBA132" w14:textId="109D82C3"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Range</w:t>
            </w:r>
          </w:p>
        </w:tc>
      </w:tr>
      <w:tr w:rsidR="0086596E" w:rsidRPr="00256A54" w14:paraId="1BFBFD28" w14:textId="77777777" w:rsidTr="0082522A">
        <w:tc>
          <w:tcPr>
            <w:tcW w:w="0" w:type="auto"/>
            <w:tcBorders>
              <w:top w:val="single" w:sz="4" w:space="0" w:color="auto"/>
            </w:tcBorders>
            <w:vAlign w:val="center"/>
          </w:tcPr>
          <w:p w14:paraId="5AB513A0" w14:textId="215859F6"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1</w:t>
            </w:r>
          </w:p>
        </w:tc>
        <w:tc>
          <w:tcPr>
            <w:tcW w:w="0" w:type="auto"/>
            <w:tcBorders>
              <w:top w:val="single" w:sz="4" w:space="0" w:color="auto"/>
            </w:tcBorders>
            <w:vAlign w:val="center"/>
          </w:tcPr>
          <w:p w14:paraId="6DAF735E" w14:textId="6DDA5F07"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High Enhanced Regrowth</w:t>
            </w:r>
          </w:p>
        </w:tc>
        <w:tc>
          <w:tcPr>
            <w:tcW w:w="1559" w:type="dxa"/>
            <w:tcBorders>
              <w:top w:val="single" w:sz="4" w:space="0" w:color="auto"/>
            </w:tcBorders>
            <w:vAlign w:val="center"/>
          </w:tcPr>
          <w:p w14:paraId="6FBEC66D" w14:textId="1965BE77"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-0.5 to -0.25</w:t>
            </w:r>
          </w:p>
        </w:tc>
      </w:tr>
      <w:tr w:rsidR="0086596E" w:rsidRPr="00256A54" w14:paraId="4A58BE14" w14:textId="77777777" w:rsidTr="0082522A">
        <w:tc>
          <w:tcPr>
            <w:tcW w:w="0" w:type="auto"/>
            <w:vAlign w:val="center"/>
          </w:tcPr>
          <w:p w14:paraId="641591AE" w14:textId="557FE76A"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2</w:t>
            </w:r>
          </w:p>
        </w:tc>
        <w:tc>
          <w:tcPr>
            <w:tcW w:w="0" w:type="auto"/>
            <w:vAlign w:val="center"/>
          </w:tcPr>
          <w:p w14:paraId="4CE30161" w14:textId="74C432FC"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Low Enhanced Regrowth</w:t>
            </w:r>
          </w:p>
        </w:tc>
        <w:tc>
          <w:tcPr>
            <w:tcW w:w="1559" w:type="dxa"/>
            <w:vAlign w:val="center"/>
          </w:tcPr>
          <w:p w14:paraId="2A82B15B" w14:textId="5BC7C1E1"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-0.25 to -0.1</w:t>
            </w:r>
          </w:p>
        </w:tc>
      </w:tr>
      <w:tr w:rsidR="0086596E" w:rsidRPr="00256A54" w14:paraId="7C1540FE" w14:textId="77777777" w:rsidTr="0082522A">
        <w:tc>
          <w:tcPr>
            <w:tcW w:w="0" w:type="auto"/>
            <w:vAlign w:val="center"/>
          </w:tcPr>
          <w:p w14:paraId="4F285F21" w14:textId="26DDBE6D"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3</w:t>
            </w:r>
          </w:p>
        </w:tc>
        <w:tc>
          <w:tcPr>
            <w:tcW w:w="2974" w:type="dxa"/>
            <w:vAlign w:val="center"/>
          </w:tcPr>
          <w:p w14:paraId="2D9F5CD7" w14:textId="26549D15"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Unburned</w:t>
            </w:r>
          </w:p>
        </w:tc>
        <w:tc>
          <w:tcPr>
            <w:tcW w:w="1559" w:type="dxa"/>
            <w:vAlign w:val="center"/>
          </w:tcPr>
          <w:p w14:paraId="5AD64576" w14:textId="54BBAF8D"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-0.1 to 0.1</w:t>
            </w:r>
          </w:p>
        </w:tc>
      </w:tr>
      <w:tr w:rsidR="0086596E" w:rsidRPr="00256A54" w14:paraId="429896EA" w14:textId="77777777" w:rsidTr="0082522A">
        <w:tc>
          <w:tcPr>
            <w:tcW w:w="0" w:type="auto"/>
            <w:vAlign w:val="center"/>
          </w:tcPr>
          <w:p w14:paraId="7918D345" w14:textId="23DF2B2C"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4</w:t>
            </w:r>
          </w:p>
        </w:tc>
        <w:tc>
          <w:tcPr>
            <w:tcW w:w="0" w:type="auto"/>
            <w:vAlign w:val="center"/>
          </w:tcPr>
          <w:p w14:paraId="01498898" w14:textId="03399469"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Low Severity</w:t>
            </w:r>
          </w:p>
        </w:tc>
        <w:tc>
          <w:tcPr>
            <w:tcW w:w="1559" w:type="dxa"/>
            <w:vAlign w:val="center"/>
          </w:tcPr>
          <w:p w14:paraId="486DEFE2" w14:textId="199679BA"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0.1 to 0.27</w:t>
            </w:r>
          </w:p>
        </w:tc>
      </w:tr>
      <w:tr w:rsidR="0086596E" w:rsidRPr="00256A54" w14:paraId="2BD81250" w14:textId="77777777" w:rsidTr="0082522A">
        <w:tc>
          <w:tcPr>
            <w:tcW w:w="0" w:type="auto"/>
            <w:vAlign w:val="center"/>
          </w:tcPr>
          <w:p w14:paraId="72E25DE8" w14:textId="43880D14"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5</w:t>
            </w:r>
          </w:p>
        </w:tc>
        <w:tc>
          <w:tcPr>
            <w:tcW w:w="0" w:type="auto"/>
            <w:vAlign w:val="center"/>
          </w:tcPr>
          <w:p w14:paraId="174773CD" w14:textId="4D21C508"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Moderate-low Severity</w:t>
            </w:r>
          </w:p>
        </w:tc>
        <w:tc>
          <w:tcPr>
            <w:tcW w:w="1559" w:type="dxa"/>
            <w:vAlign w:val="center"/>
          </w:tcPr>
          <w:p w14:paraId="71397162" w14:textId="3E51CF1C"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0.27 to 0.44</w:t>
            </w:r>
          </w:p>
        </w:tc>
      </w:tr>
      <w:tr w:rsidR="0086596E" w:rsidRPr="00256A54" w14:paraId="0A0DF6CE" w14:textId="77777777" w:rsidTr="0082522A">
        <w:tc>
          <w:tcPr>
            <w:tcW w:w="0" w:type="auto"/>
            <w:vAlign w:val="center"/>
          </w:tcPr>
          <w:p w14:paraId="1B4342DC" w14:textId="556A86CA"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6</w:t>
            </w:r>
          </w:p>
        </w:tc>
        <w:tc>
          <w:tcPr>
            <w:tcW w:w="0" w:type="auto"/>
            <w:vAlign w:val="center"/>
          </w:tcPr>
          <w:p w14:paraId="6095B394" w14:textId="414CF120"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Moderate-high Severity</w:t>
            </w:r>
          </w:p>
        </w:tc>
        <w:tc>
          <w:tcPr>
            <w:tcW w:w="1559" w:type="dxa"/>
            <w:vAlign w:val="center"/>
          </w:tcPr>
          <w:p w14:paraId="7E68A372" w14:textId="68B03D1B"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0.44 to 0.66</w:t>
            </w:r>
          </w:p>
        </w:tc>
      </w:tr>
      <w:tr w:rsidR="0086596E" w:rsidRPr="00256A54" w14:paraId="40508B31" w14:textId="77777777" w:rsidTr="0082522A">
        <w:tc>
          <w:tcPr>
            <w:tcW w:w="0" w:type="auto"/>
            <w:vAlign w:val="center"/>
          </w:tcPr>
          <w:p w14:paraId="54C20152" w14:textId="72C1DB02"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7</w:t>
            </w:r>
          </w:p>
        </w:tc>
        <w:tc>
          <w:tcPr>
            <w:tcW w:w="0" w:type="auto"/>
            <w:vAlign w:val="center"/>
          </w:tcPr>
          <w:p w14:paraId="337BC2CE" w14:textId="6D9CB06E"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High Severity</w:t>
            </w:r>
          </w:p>
        </w:tc>
        <w:tc>
          <w:tcPr>
            <w:tcW w:w="1559" w:type="dxa"/>
            <w:vAlign w:val="center"/>
          </w:tcPr>
          <w:p w14:paraId="31B98161" w14:textId="176B9064" w:rsidR="0086596E" w:rsidRPr="00256A54" w:rsidRDefault="0086596E" w:rsidP="0082522A">
            <w:pPr>
              <w:spacing w:line="360" w:lineRule="auto"/>
              <w:rPr>
                <w:rFonts w:ascii="Times New Roman" w:hAnsi="Times New Roman" w:cs="Times New Roman"/>
                <w:sz w:val="24"/>
                <w:szCs w:val="24"/>
              </w:rPr>
            </w:pPr>
            <w:r w:rsidRPr="00256A54">
              <w:rPr>
                <w:rFonts w:ascii="Times New Roman" w:hAnsi="Times New Roman" w:cs="Times New Roman"/>
                <w:sz w:val="24"/>
                <w:szCs w:val="24"/>
              </w:rPr>
              <w:t>0.66 to 1.3</w:t>
            </w:r>
          </w:p>
        </w:tc>
      </w:tr>
    </w:tbl>
    <w:p w14:paraId="617C337F" w14:textId="77777777" w:rsidR="00170E7A" w:rsidRDefault="00170E7A" w:rsidP="004A2E00"/>
    <w:p w14:paraId="72D76301" w14:textId="4BFE09DC" w:rsidR="002F1A20" w:rsidRDefault="002F1A20" w:rsidP="004A2E00"/>
    <w:p w14:paraId="6BCD175C" w14:textId="1395EEB9" w:rsidR="002F1A20" w:rsidRDefault="002F1A20" w:rsidP="002F1A20">
      <w:pPr>
        <w:pStyle w:val="Heading2"/>
      </w:pPr>
      <w:bookmarkStart w:id="50" w:name="_Toc89499932"/>
      <w:r>
        <w:lastRenderedPageBreak/>
        <w:t>3.4. Post-fire vegetation regeneration assessment</w:t>
      </w:r>
      <w:bookmarkEnd w:id="50"/>
    </w:p>
    <w:p w14:paraId="021489ED" w14:textId="07361B40" w:rsidR="002F1A20" w:rsidRDefault="0014519F" w:rsidP="004A2E00">
      <w:r>
        <w:t>A</w:t>
      </w:r>
      <w:r w:rsidR="00B05B9B">
        <w:t xml:space="preserve">ssessment of the vegetation recovery was executed based on </w:t>
      </w:r>
      <w:r w:rsidR="00B05B9B" w:rsidRPr="00B05B9B">
        <w:t>multi-temporal analysis of NDVI</w:t>
      </w:r>
      <w:r w:rsidR="009A6D72">
        <w:t>, which was computed from the red, and near-infrared spectral bands of each Sentinel image as Eq.5.</w:t>
      </w:r>
    </w:p>
    <w:p w14:paraId="278489D8" w14:textId="77777777" w:rsidR="009A6D72" w:rsidRDefault="009A6D72" w:rsidP="004A2E00"/>
    <w:p w14:paraId="22639013" w14:textId="118F4DF4" w:rsidR="009A6D72" w:rsidRDefault="009A6D72" w:rsidP="009A6D72">
      <w:pPr>
        <w:pStyle w:val="Caption"/>
        <w:jc w:val="left"/>
      </w:pPr>
      <w:bookmarkStart w:id="51" w:name="_Toc89499872"/>
      <w:r w:rsidRPr="009A6D72">
        <w:rPr>
          <w:b/>
          <w:bCs/>
        </w:rPr>
        <w:t xml:space="preserve">Equation </w:t>
      </w:r>
      <w:r w:rsidRPr="009A6D72">
        <w:rPr>
          <w:b/>
          <w:bCs/>
        </w:rPr>
        <w:fldChar w:fldCharType="begin"/>
      </w:r>
      <w:r w:rsidRPr="009A6D72">
        <w:rPr>
          <w:b/>
          <w:bCs/>
        </w:rPr>
        <w:instrText xml:space="preserve"> SEQ Equation \* ARABIC </w:instrText>
      </w:r>
      <w:r w:rsidRPr="009A6D72">
        <w:rPr>
          <w:b/>
          <w:bCs/>
        </w:rPr>
        <w:fldChar w:fldCharType="separate"/>
      </w:r>
      <w:r w:rsidR="00F04735">
        <w:rPr>
          <w:b/>
          <w:bCs/>
          <w:noProof/>
        </w:rPr>
        <w:t>5</w:t>
      </w:r>
      <w:r w:rsidRPr="009A6D72">
        <w:rPr>
          <w:b/>
          <w:bCs/>
        </w:rPr>
        <w:fldChar w:fldCharType="end"/>
      </w:r>
      <w:r>
        <w:t>. NDVI calculation.</w:t>
      </w:r>
      <w:bookmarkEnd w:id="51"/>
    </w:p>
    <w:p w14:paraId="513E5BA0" w14:textId="27608D9B" w:rsidR="009A6D72" w:rsidRDefault="009A6D72" w:rsidP="009A6D72">
      <w:r w:rsidRPr="009A6D72">
        <w:drawing>
          <wp:inline distT="0" distB="0" distL="0" distR="0" wp14:anchorId="03E7C2A1" wp14:editId="4F5913FC">
            <wp:extent cx="1217570" cy="30832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5949" cy="338303"/>
                    </a:xfrm>
                    <a:prstGeom prst="rect">
                      <a:avLst/>
                    </a:prstGeom>
                  </pic:spPr>
                </pic:pic>
              </a:graphicData>
            </a:graphic>
          </wp:inline>
        </w:drawing>
      </w:r>
    </w:p>
    <w:p w14:paraId="3E252BBB" w14:textId="1A5B5E27" w:rsidR="009A6D72" w:rsidRDefault="009A6D72" w:rsidP="009A6D72"/>
    <w:p w14:paraId="3E37B8EA" w14:textId="68E18BC7" w:rsidR="009A6D72" w:rsidRDefault="00984AF8" w:rsidP="009A6D72">
      <w:r w:rsidRPr="00984AF8">
        <w:t>NDVI is an index related to the amount of photosynt</w:t>
      </w:r>
      <w:r w:rsidR="00F92D32">
        <w:t>h</w:t>
      </w:r>
      <w:r w:rsidRPr="00984AF8">
        <w:t>etically active vegetation exposed to the sensor within each pixel. NDVI value</w:t>
      </w:r>
      <w:r w:rsidR="00F92D32">
        <w:t>s</w:t>
      </w:r>
      <w:r w:rsidRPr="00984AF8">
        <w:t xml:space="preserve"> rang</w:t>
      </w:r>
      <w:r w:rsidR="00F92D32">
        <w:t>e</w:t>
      </w:r>
      <w:r w:rsidRPr="00984AF8">
        <w:t xml:space="preserve"> from </w:t>
      </w:r>
      <w:r w:rsidR="0014519F">
        <w:t>-</w:t>
      </w:r>
      <w:r w:rsidRPr="00984AF8">
        <w:t xml:space="preserve">1 to </w:t>
      </w:r>
      <w:r w:rsidR="0014519F">
        <w:t>+</w:t>
      </w:r>
      <w:r w:rsidRPr="00984AF8">
        <w:t>1, with zero value indicat</w:t>
      </w:r>
      <w:r w:rsidR="00F92D32">
        <w:t>ing</w:t>
      </w:r>
      <w:r w:rsidRPr="00984AF8">
        <w:t xml:space="preserve"> an absence of vegetation, and typical NDVI values for vegetated areas are in general above 0.1. This index has a strong relationship with change detection in canopy cover and above</w:t>
      </w:r>
      <w:r w:rsidR="00F92D32">
        <w:t>-</w:t>
      </w:r>
      <w:r w:rsidRPr="00984AF8">
        <w:t>ground biomass in a wide range of ecosystems</w:t>
      </w:r>
      <w:r>
        <w:t xml:space="preserve"> </w:t>
      </w:r>
      <w:sdt>
        <w:sdtPr>
          <w:alias w:val="To edit, see citavi.com/edit"/>
          <w:tag w:val="CitaviPlaceholder#d205f46f-b4d0-4d06-aee8-4b2780b0c9e4"/>
          <w:id w:val="123403853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DMwYjYzLWE2Y2EtNGYzNC05YzRlLTdjYzk4NWZmZjA3MiIsIlJhbmdlTGVuZ3RoIjoyOSwiUmVmZXJlbmNlSWQiOiI1Mzc4OGJjOS00YWI3LTRlOWUtOWJkMC1iODFmM2E1Y2E0O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FwZ2VvZy4yMDE0LjExLjAxNiIsIlVyaVN0cmluZyI6Imh0dHBzOi8vZG9pLm9yZy8xMC4xMDE2L2ouYXBnZW9nLjIwMTQuMTEuMDE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ZzN2a3plMTYwdDZuaWdtbHI2bW5uOGg1aGh3MTYwMnBpMHFtMzE1cTIyeDI3dm4wIiwiQ3JlYXRlZE9uIjoiMjAyMS0xMi0wMVQyMTowNTowOFoiLCJNb2RpZmllZEJ5IjoiZzN2a3plMTYwdDZuaWdtbHI2bW5uOGg1aGh3MTYwMnBpMHFtMzE1cTIyeDI3dm4wIiwiSWQiOiJmYTUyYTc3MC1mNDMwLTQ1YzMtODI1OS1mZjgzYzBlN2I4ZDciLCJNb2RpZmllZE9uIjoiMjAyMS0xMi0wMVQyMTowNTowOFo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Y2llbmNlZGlyZWN0LmNvbS9zY2llbmNlL2FydGljbGUvcGlpL1MwMTQzNjIyODE0MDAyNzE5IiwiVXJpU3RyaW5nIjoiaHR0cHM6Ly93d3cuc2NpZW5jZWRpcmVjdC5jb20vc2NpZW5jZS9hcnRpY2xlL3BpaS9TMDE0MzYyMjgxNDAwMjcx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}</w:instrText>
          </w:r>
          <w:r>
            <w:fldChar w:fldCharType="separate"/>
          </w:r>
          <w:r>
            <w:t>(Ireland &amp; Petropoulos, 2015)</w:t>
          </w:r>
          <w:r>
            <w:fldChar w:fldCharType="end"/>
          </w:r>
        </w:sdtContent>
      </w:sdt>
      <w:r w:rsidRPr="00984AF8">
        <w:t>.</w:t>
      </w:r>
      <w:r>
        <w:t xml:space="preserve"> Analysis of the regeneration process was done by comparing the pre-fire NDVI to the post-fire NDVI. </w:t>
      </w:r>
      <w:r w:rsidR="0014519F">
        <w:t xml:space="preserve">Also, the mean NDVI values </w:t>
      </w:r>
      <w:r w:rsidR="00956C79">
        <w:t>within</w:t>
      </w:r>
      <w:r w:rsidR="0014519F">
        <w:t xml:space="preserve"> each burn severity </w:t>
      </w:r>
      <w:r w:rsidR="00956C79">
        <w:t>level</w:t>
      </w:r>
      <w:r w:rsidR="0014519F">
        <w:t xml:space="preserve"> were extracted in different year</w:t>
      </w:r>
      <w:r w:rsidR="00F92D32">
        <w:t>s</w:t>
      </w:r>
      <w:r w:rsidR="0014519F">
        <w:t>, allowing to evaluate the spatial and temporal NDVI regeneration dynamics.</w:t>
      </w:r>
    </w:p>
    <w:p w14:paraId="48C64235" w14:textId="78E6C218" w:rsidR="00984AF8" w:rsidRDefault="00984AF8" w:rsidP="009A6D72"/>
    <w:p w14:paraId="044FD791" w14:textId="5C6D3C2C" w:rsidR="0014519F" w:rsidRDefault="0014519F" w:rsidP="0014519F">
      <w:r w:rsidRPr="002F1A20">
        <w:t xml:space="preserve">All </w:t>
      </w:r>
      <w:r>
        <w:t>analys</w:t>
      </w:r>
      <w:r w:rsidR="00F92D32">
        <w:t>i</w:t>
      </w:r>
      <w:r>
        <w:t>s of burn severity and post-fire assessment were performed</w:t>
      </w:r>
      <w:r w:rsidRPr="002F1A20">
        <w:t xml:space="preserve"> using the R studio application </w:t>
      </w:r>
      <w:r>
        <w:t xml:space="preserve">version 1.3.1093 </w:t>
      </w:r>
      <w:r w:rsidRPr="002F1A20">
        <w:t>with R programing language running in the background.</w:t>
      </w:r>
    </w:p>
    <w:p w14:paraId="47B10C07" w14:textId="0806D854" w:rsidR="00984AF8" w:rsidRDefault="00E55106" w:rsidP="00E55106">
      <w:pPr>
        <w:pStyle w:val="Heading1"/>
      </w:pPr>
      <w:bookmarkStart w:id="52" w:name="_Toc89499933"/>
      <w:r>
        <w:lastRenderedPageBreak/>
        <w:t>4. results</w:t>
      </w:r>
      <w:r w:rsidR="00872077">
        <w:t xml:space="preserve"> and discussion</w:t>
      </w:r>
      <w:bookmarkEnd w:id="52"/>
    </w:p>
    <w:p w14:paraId="6DCA10D7" w14:textId="2BB30467" w:rsidR="00E55106" w:rsidRDefault="00E55106" w:rsidP="00E55106">
      <w:pPr>
        <w:pStyle w:val="Heading2"/>
      </w:pPr>
      <w:bookmarkStart w:id="53" w:name="_Toc89499934"/>
      <w:r>
        <w:t>4.1. Burn severity map</w:t>
      </w:r>
      <w:bookmarkEnd w:id="53"/>
    </w:p>
    <w:p w14:paraId="0DBCBD09" w14:textId="48AF0F17" w:rsidR="00E55106" w:rsidRDefault="00E55106" w:rsidP="00E55106">
      <w:r>
        <w:t>The burn severity map based on d</w:t>
      </w:r>
      <w:proofErr w:type="spellStart"/>
      <w:r>
        <w:t>NBR</w:t>
      </w:r>
      <w:proofErr w:type="spellEnd"/>
      <w:r>
        <w:t xml:space="preserve">, RBR and </w:t>
      </w:r>
      <w:proofErr w:type="spellStart"/>
      <w:r>
        <w:t>RdNBR</w:t>
      </w:r>
      <w:proofErr w:type="spellEnd"/>
      <w:r>
        <w:t xml:space="preserve"> was depicted in Fig.</w:t>
      </w:r>
      <w:r w:rsidR="006273A2">
        <w:t>3.</w:t>
      </w:r>
      <w:r w:rsidR="00096C80">
        <w:t xml:space="preserve"> The area of each severity class for all indices was represented in Fig.4. </w:t>
      </w:r>
    </w:p>
    <w:p w14:paraId="2593DFB0" w14:textId="77777777" w:rsidR="006273A2" w:rsidRDefault="006273A2" w:rsidP="00E55106"/>
    <w:p w14:paraId="4BBD596F" w14:textId="77777777" w:rsidR="00E55106" w:rsidRDefault="00E55106" w:rsidP="00E55106">
      <w:pPr>
        <w:keepNext/>
      </w:pPr>
      <w:r>
        <w:rPr>
          <w:noProof/>
        </w:rPr>
        <w:drawing>
          <wp:inline distT="0" distB="0" distL="0" distR="0" wp14:anchorId="0EF6BD02" wp14:editId="5E1F4A07">
            <wp:extent cx="5729605" cy="405384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4053840"/>
                    </a:xfrm>
                    <a:prstGeom prst="rect">
                      <a:avLst/>
                    </a:prstGeom>
                    <a:noFill/>
                    <a:ln>
                      <a:noFill/>
                    </a:ln>
                  </pic:spPr>
                </pic:pic>
              </a:graphicData>
            </a:graphic>
          </wp:inline>
        </w:drawing>
      </w:r>
    </w:p>
    <w:p w14:paraId="71C74004" w14:textId="0B0F9C74" w:rsidR="00E55106" w:rsidRDefault="00E55106" w:rsidP="00E55106">
      <w:pPr>
        <w:pStyle w:val="Caption"/>
        <w:jc w:val="both"/>
      </w:pPr>
      <w:bookmarkStart w:id="54" w:name="_Toc89499822"/>
      <w:r w:rsidRPr="006273A2">
        <w:rPr>
          <w:b/>
          <w:bCs/>
        </w:rPr>
        <w:t xml:space="preserve">Figure </w:t>
      </w:r>
      <w:r w:rsidRPr="006273A2">
        <w:rPr>
          <w:b/>
          <w:bCs/>
        </w:rPr>
        <w:fldChar w:fldCharType="begin"/>
      </w:r>
      <w:r w:rsidRPr="006273A2">
        <w:rPr>
          <w:b/>
          <w:bCs/>
        </w:rPr>
        <w:instrText xml:space="preserve"> SEQ Figure \* ARABIC </w:instrText>
      </w:r>
      <w:r w:rsidRPr="006273A2">
        <w:rPr>
          <w:b/>
          <w:bCs/>
        </w:rPr>
        <w:fldChar w:fldCharType="separate"/>
      </w:r>
      <w:r w:rsidR="00F04735">
        <w:rPr>
          <w:b/>
          <w:bCs/>
          <w:noProof/>
        </w:rPr>
        <w:t>3</w:t>
      </w:r>
      <w:r w:rsidRPr="006273A2">
        <w:rPr>
          <w:b/>
          <w:bCs/>
        </w:rPr>
        <w:fldChar w:fldCharType="end"/>
      </w:r>
      <w:r>
        <w:t>. Burn severity maps</w:t>
      </w:r>
      <w:r w:rsidR="006273A2">
        <w:t xml:space="preserve"> based on </w:t>
      </w:r>
      <w:proofErr w:type="spellStart"/>
      <w:r w:rsidR="006273A2">
        <w:t>dNBR</w:t>
      </w:r>
      <w:proofErr w:type="spellEnd"/>
      <w:r w:rsidR="006273A2">
        <w:t xml:space="preserve">, RBR and </w:t>
      </w:r>
      <w:proofErr w:type="spellStart"/>
      <w:r w:rsidR="006273A2">
        <w:t>RdNBR</w:t>
      </w:r>
      <w:proofErr w:type="spellEnd"/>
      <w:r w:rsidR="006273A2">
        <w:t xml:space="preserve"> indices calculated from Sentinel-2 images.</w:t>
      </w:r>
      <w:bookmarkEnd w:id="54"/>
    </w:p>
    <w:p w14:paraId="52E0920D" w14:textId="3AA4AA71" w:rsidR="006273A2" w:rsidRDefault="006273A2" w:rsidP="006273A2"/>
    <w:p w14:paraId="740ECF90" w14:textId="522635E3" w:rsidR="00727911" w:rsidRDefault="001D6EA1" w:rsidP="006273A2">
      <w:r>
        <w:t>It can be seen that very little regrowth has be</w:t>
      </w:r>
      <w:r w:rsidR="00F92D32">
        <w:t>en</w:t>
      </w:r>
      <w:r>
        <w:t xml:space="preserve"> captured within the fire period. In terms of high severity class, </w:t>
      </w:r>
      <w:proofErr w:type="spellStart"/>
      <w:r>
        <w:t>RdNBR</w:t>
      </w:r>
      <w:proofErr w:type="spellEnd"/>
      <w:r>
        <w:t xml:space="preserve"> show</w:t>
      </w:r>
      <w:r w:rsidR="00F92D32">
        <w:t>s</w:t>
      </w:r>
      <w:r>
        <w:t xml:space="preserve"> the highest area of 7039 ha, while </w:t>
      </w:r>
      <w:proofErr w:type="spellStart"/>
      <w:r>
        <w:t>dNBR</w:t>
      </w:r>
      <w:proofErr w:type="spellEnd"/>
      <w:r>
        <w:t xml:space="preserve"> and RBR indices observed significantly lower value of 459 and 52 ha, </w:t>
      </w:r>
      <w:r w:rsidR="00DA4C17">
        <w:t xml:space="preserve">correspondingly. </w:t>
      </w:r>
      <w:r w:rsidR="00AA00DB">
        <w:t xml:space="preserve">This trend is also observed in low severity, moderate-low </w:t>
      </w:r>
      <w:proofErr w:type="gramStart"/>
      <w:r w:rsidR="00AA00DB">
        <w:t>severity</w:t>
      </w:r>
      <w:proofErr w:type="gramEnd"/>
      <w:r w:rsidR="00AA00DB">
        <w:t xml:space="preserve"> and moderate-high severity, where </w:t>
      </w:r>
      <w:proofErr w:type="spellStart"/>
      <w:r w:rsidR="00AA00DB">
        <w:t>RdNBR</w:t>
      </w:r>
      <w:proofErr w:type="spellEnd"/>
      <w:r w:rsidR="00AA00DB">
        <w:t xml:space="preserve"> indicated the highest area, followed by </w:t>
      </w:r>
      <w:proofErr w:type="spellStart"/>
      <w:r w:rsidR="00AA00DB">
        <w:t>dNBR</w:t>
      </w:r>
      <w:proofErr w:type="spellEnd"/>
      <w:r w:rsidR="00AA00DB">
        <w:t xml:space="preserve"> and RBR, respectively. In contrast, 75204 ha is the lowest value in the class of unburnt, which is classified by </w:t>
      </w:r>
      <w:proofErr w:type="spellStart"/>
      <w:r w:rsidR="00727911">
        <w:t>RdNBR</w:t>
      </w:r>
      <w:proofErr w:type="spellEnd"/>
      <w:r w:rsidR="00AA00DB">
        <w:t xml:space="preserve"> indices. The values for </w:t>
      </w:r>
      <w:proofErr w:type="spellStart"/>
      <w:r w:rsidR="00727911">
        <w:t>dNBR</w:t>
      </w:r>
      <w:proofErr w:type="spellEnd"/>
      <w:r w:rsidR="00727911">
        <w:t xml:space="preserve"> and RBR are 112917 and 121089, respectively.</w:t>
      </w:r>
    </w:p>
    <w:p w14:paraId="0C91C640" w14:textId="4F6F4D7B" w:rsidR="00727911" w:rsidRDefault="00727911" w:rsidP="006273A2"/>
    <w:p w14:paraId="3DDCB4F6" w14:textId="385EA205" w:rsidR="00096C80" w:rsidRDefault="00996519" w:rsidP="00096C80">
      <w:pPr>
        <w:keepNext/>
      </w:pPr>
      <w:r>
        <w:rPr>
          <w:noProof/>
        </w:rPr>
        <w:lastRenderedPageBreak/>
        <w:drawing>
          <wp:anchor distT="0" distB="0" distL="114300" distR="114300" simplePos="0" relativeHeight="251682816" behindDoc="0" locked="0" layoutInCell="1" allowOverlap="1" wp14:anchorId="6E8A20C4" wp14:editId="56DFC21D">
            <wp:simplePos x="0" y="0"/>
            <wp:positionH relativeFrom="column">
              <wp:posOffset>4439340</wp:posOffset>
            </wp:positionH>
            <wp:positionV relativeFrom="paragraph">
              <wp:posOffset>467485</wp:posOffset>
            </wp:positionV>
            <wp:extent cx="1167868" cy="1445779"/>
            <wp:effectExtent l="0" t="0" r="0"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7868" cy="14457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3A2">
        <w:rPr>
          <w:noProof/>
        </w:rPr>
        <w:drawing>
          <wp:inline distT="0" distB="0" distL="0" distR="0" wp14:anchorId="42CCF103" wp14:editId="725F902F">
            <wp:extent cx="5732145" cy="4371517"/>
            <wp:effectExtent l="0" t="0" r="1905" b="10160"/>
            <wp:docPr id="19" name="Chart 19">
              <a:extLst xmlns:a="http://schemas.openxmlformats.org/drawingml/2006/main">
                <a:ext uri="{FF2B5EF4-FFF2-40B4-BE49-F238E27FC236}">
                  <a16:creationId xmlns:a16="http://schemas.microsoft.com/office/drawing/2014/main" id="{EE6E35FA-475C-423F-B2D4-90A032C893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D37CBDF" w14:textId="5A37F29D" w:rsidR="006273A2" w:rsidRDefault="00096C80" w:rsidP="00096C80">
      <w:pPr>
        <w:pStyle w:val="Caption"/>
        <w:jc w:val="both"/>
      </w:pPr>
      <w:bookmarkStart w:id="55" w:name="_Toc89499823"/>
      <w:r w:rsidRPr="00872077">
        <w:rPr>
          <w:b/>
          <w:bCs/>
        </w:rPr>
        <w:t xml:space="preserve">Figure </w:t>
      </w:r>
      <w:r w:rsidRPr="00872077">
        <w:rPr>
          <w:b/>
          <w:bCs/>
        </w:rPr>
        <w:fldChar w:fldCharType="begin"/>
      </w:r>
      <w:r w:rsidRPr="00872077">
        <w:rPr>
          <w:b/>
          <w:bCs/>
        </w:rPr>
        <w:instrText xml:space="preserve"> SEQ Figure \* ARABIC </w:instrText>
      </w:r>
      <w:r w:rsidRPr="00872077">
        <w:rPr>
          <w:b/>
          <w:bCs/>
        </w:rPr>
        <w:fldChar w:fldCharType="separate"/>
      </w:r>
      <w:r w:rsidR="00F04735">
        <w:rPr>
          <w:b/>
          <w:bCs/>
          <w:noProof/>
        </w:rPr>
        <w:t>4</w:t>
      </w:r>
      <w:r w:rsidRPr="00872077">
        <w:rPr>
          <w:b/>
          <w:bCs/>
        </w:rPr>
        <w:fldChar w:fldCharType="end"/>
      </w:r>
      <w:r>
        <w:t xml:space="preserve">. </w:t>
      </w:r>
      <w:r w:rsidR="00872077">
        <w:t>The area of each severity level of burn severity indices.</w:t>
      </w:r>
      <w:bookmarkEnd w:id="55"/>
    </w:p>
    <w:p w14:paraId="779BE4E8" w14:textId="4BED16D5" w:rsidR="009C3CE2" w:rsidRDefault="009C3CE2" w:rsidP="006273A2"/>
    <w:p w14:paraId="114BE1C8" w14:textId="210EA2BB" w:rsidR="00A44FE5" w:rsidRDefault="00116BD1" w:rsidP="006273A2">
      <w:r>
        <w:t xml:space="preserve">For accuracy assessment of the burnt severity maps, the effect of fire from low severity to high severity were </w:t>
      </w:r>
      <w:r w:rsidRPr="00116BD1">
        <w:t>exclusively</w:t>
      </w:r>
      <w:r>
        <w:t xml:space="preserve"> taken into consideration</w:t>
      </w:r>
      <w:r w:rsidR="00996519">
        <w:t>, therefore they were grouped</w:t>
      </w:r>
      <w:r>
        <w:t xml:space="preserve"> into </w:t>
      </w:r>
      <w:r w:rsidR="00F92D32">
        <w:t xml:space="preserve">the </w:t>
      </w:r>
      <w:r>
        <w:t>burnt area. On the other hand, the effect of fire from high enhanced regrowth to unburned w</w:t>
      </w:r>
      <w:r w:rsidR="00F92D32">
        <w:t>as</w:t>
      </w:r>
      <w:r>
        <w:t xml:space="preserve"> neglected</w:t>
      </w:r>
      <w:r w:rsidR="00996519">
        <w:t xml:space="preserve"> and classified</w:t>
      </w:r>
      <w:r>
        <w:t xml:space="preserve"> into </w:t>
      </w:r>
      <w:r w:rsidR="00F92D32">
        <w:t xml:space="preserve">the </w:t>
      </w:r>
      <w:r>
        <w:t>unburnt area.</w:t>
      </w:r>
      <w:r w:rsidR="00996519">
        <w:t xml:space="preserve"> Sequentially, the burnt map with burnt and unburnt classes was overlaid with active fire points during the study period</w:t>
      </w:r>
      <w:r w:rsidR="00A44FE5">
        <w:t xml:space="preserve"> (Fig. 5).</w:t>
      </w:r>
      <w:r w:rsidR="00B53E7E">
        <w:t xml:space="preserve"> The accuracy of these abovementioned severity maps w</w:t>
      </w:r>
      <w:r w:rsidR="00F92D32">
        <w:t>as</w:t>
      </w:r>
      <w:r w:rsidR="00B53E7E">
        <w:t xml:space="preserve"> assessed base</w:t>
      </w:r>
      <w:r w:rsidR="00F92D32">
        <w:t>d</w:t>
      </w:r>
      <w:r w:rsidR="00B53E7E">
        <w:t xml:space="preserve"> on active fire points derived from the FIRMS NASA website, which provides hotspot locations of fire events. The percentage of active fire points falling within burnt and unburnt classes were extracted for accuracy assessment (Fig. 6).</w:t>
      </w:r>
      <w:r w:rsidR="00564A9B">
        <w:t xml:space="preserve"> </w:t>
      </w:r>
    </w:p>
    <w:p w14:paraId="141CC35F" w14:textId="312EBA0E" w:rsidR="006F1DC5" w:rsidRDefault="006F1DC5" w:rsidP="006273A2"/>
    <w:p w14:paraId="46CE1A67" w14:textId="26DDF8F3" w:rsidR="00A44FE5" w:rsidRDefault="006F1DC5" w:rsidP="006273A2">
      <w:bookmarkStart w:id="56" w:name="OLE_LINK25"/>
      <w:bookmarkStart w:id="57" w:name="OLE_LINK26"/>
      <w:r>
        <w:t xml:space="preserve">It can be observed that </w:t>
      </w:r>
      <w:r w:rsidR="00F92D32">
        <w:t xml:space="preserve">the </w:t>
      </w:r>
      <w:proofErr w:type="spellStart"/>
      <w:r w:rsidR="00F92D32">
        <w:t>Rd</w:t>
      </w:r>
      <w:r>
        <w:t>NBR</w:t>
      </w:r>
      <w:proofErr w:type="spellEnd"/>
      <w:r>
        <w:t xml:space="preserve"> index presents </w:t>
      </w:r>
      <w:r w:rsidR="00F92D32">
        <w:t xml:space="preserve">the </w:t>
      </w:r>
      <w:r>
        <w:t xml:space="preserve">highest accuracy with </w:t>
      </w:r>
      <w:r w:rsidR="001E3D4A">
        <w:t>6</w:t>
      </w:r>
      <w:r>
        <w:t xml:space="preserve">2.6% fire points falling in the burnt area. The opposite is </w:t>
      </w:r>
      <w:r w:rsidR="001E3D4A">
        <w:t>R</w:t>
      </w:r>
      <w:r>
        <w:t xml:space="preserve">BR with </w:t>
      </w:r>
      <w:r w:rsidR="001E3D4A">
        <w:t>46.18</w:t>
      </w:r>
      <w:r>
        <w:t>%</w:t>
      </w:r>
      <w:r w:rsidR="001E3D4A">
        <w:t>.</w:t>
      </w:r>
      <w:r>
        <w:t xml:space="preserve"> Whereas in the terms of </w:t>
      </w:r>
      <w:proofErr w:type="spellStart"/>
      <w:r w:rsidR="001E3D4A">
        <w:t>dNBR</w:t>
      </w:r>
      <w:proofErr w:type="spellEnd"/>
      <w:r>
        <w:t xml:space="preserve">, </w:t>
      </w:r>
      <w:r w:rsidR="00132386">
        <w:t>52.67%</w:t>
      </w:r>
      <w:r>
        <w:t xml:space="preserve"> fire points were observed in burnt area</w:t>
      </w:r>
      <w:r w:rsidR="00F92D32">
        <w:t>s</w:t>
      </w:r>
      <w:r>
        <w:t>, and</w:t>
      </w:r>
      <w:r w:rsidR="00132386">
        <w:t xml:space="preserve"> 47.33</w:t>
      </w:r>
      <w:r>
        <w:t>%</w:t>
      </w:r>
      <w:r w:rsidR="006C7D69">
        <w:t xml:space="preserve"> for </w:t>
      </w:r>
      <w:r w:rsidR="00F92D32">
        <w:t xml:space="preserve">the </w:t>
      </w:r>
      <w:r w:rsidR="006C7D69">
        <w:t>unburnt area.</w:t>
      </w:r>
      <w:r w:rsidR="00E25360">
        <w:t xml:space="preserve"> </w:t>
      </w:r>
    </w:p>
    <w:bookmarkEnd w:id="56"/>
    <w:bookmarkEnd w:id="57"/>
    <w:p w14:paraId="2EBB3BCE" w14:textId="77777777" w:rsidR="00856662" w:rsidRDefault="00A44FE5" w:rsidP="00856662">
      <w:pPr>
        <w:keepNext/>
      </w:pPr>
      <w:r>
        <w:rPr>
          <w:noProof/>
        </w:rPr>
        <w:lastRenderedPageBreak/>
        <w:drawing>
          <wp:inline distT="0" distB="0" distL="0" distR="0" wp14:anchorId="0D435CD6" wp14:editId="17866021">
            <wp:extent cx="5729605" cy="40538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4053840"/>
                    </a:xfrm>
                    <a:prstGeom prst="rect">
                      <a:avLst/>
                    </a:prstGeom>
                    <a:noFill/>
                    <a:ln>
                      <a:noFill/>
                    </a:ln>
                  </pic:spPr>
                </pic:pic>
              </a:graphicData>
            </a:graphic>
          </wp:inline>
        </w:drawing>
      </w:r>
    </w:p>
    <w:p w14:paraId="40AF610E" w14:textId="3A12A37D" w:rsidR="009C3CE2" w:rsidRDefault="00856662" w:rsidP="00856662">
      <w:pPr>
        <w:pStyle w:val="Caption"/>
        <w:jc w:val="both"/>
      </w:pPr>
      <w:bookmarkStart w:id="58" w:name="_Toc89499824"/>
      <w:r w:rsidRPr="00856662">
        <w:rPr>
          <w:b/>
          <w:bCs/>
        </w:rPr>
        <w:t xml:space="preserve">Figure </w:t>
      </w:r>
      <w:r w:rsidRPr="00856662">
        <w:rPr>
          <w:b/>
          <w:bCs/>
        </w:rPr>
        <w:fldChar w:fldCharType="begin"/>
      </w:r>
      <w:r w:rsidRPr="00856662">
        <w:rPr>
          <w:b/>
          <w:bCs/>
        </w:rPr>
        <w:instrText xml:space="preserve"> SEQ Figure \* ARABIC </w:instrText>
      </w:r>
      <w:r w:rsidRPr="00856662">
        <w:rPr>
          <w:b/>
          <w:bCs/>
        </w:rPr>
        <w:fldChar w:fldCharType="separate"/>
      </w:r>
      <w:r w:rsidR="00F04735">
        <w:rPr>
          <w:b/>
          <w:bCs/>
          <w:noProof/>
        </w:rPr>
        <w:t>5</w:t>
      </w:r>
      <w:r w:rsidRPr="00856662">
        <w:rPr>
          <w:b/>
          <w:bCs/>
        </w:rPr>
        <w:fldChar w:fldCharType="end"/>
      </w:r>
      <w:r>
        <w:t>. Burnt area maps generated from grouping burn severity classes overlaid with active fire points from FIRMS NASA.</w:t>
      </w:r>
      <w:bookmarkEnd w:id="58"/>
    </w:p>
    <w:p w14:paraId="027F61D4" w14:textId="6BD8B2A4" w:rsidR="000B443B" w:rsidRDefault="000B443B" w:rsidP="000B443B"/>
    <w:p w14:paraId="41FF5E0D" w14:textId="2B65C425" w:rsidR="00BB2CC7" w:rsidRDefault="001E3D4A" w:rsidP="00BB2CC7">
      <w:pPr>
        <w:keepNext/>
      </w:pPr>
      <w:r>
        <w:rPr>
          <w:noProof/>
        </w:rPr>
        <w:drawing>
          <wp:inline distT="0" distB="0" distL="0" distR="0" wp14:anchorId="08950C80" wp14:editId="4004D8DF">
            <wp:extent cx="4705761" cy="35304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254" cy="3565345"/>
                    </a:xfrm>
                    <a:prstGeom prst="rect">
                      <a:avLst/>
                    </a:prstGeom>
                    <a:noFill/>
                    <a:ln>
                      <a:noFill/>
                    </a:ln>
                  </pic:spPr>
                </pic:pic>
              </a:graphicData>
            </a:graphic>
          </wp:inline>
        </w:drawing>
      </w:r>
    </w:p>
    <w:p w14:paraId="734A395C" w14:textId="0FCDFCDF" w:rsidR="000B443B" w:rsidRDefault="00BB2CC7" w:rsidP="00BB2CC7">
      <w:pPr>
        <w:pStyle w:val="Caption"/>
        <w:jc w:val="both"/>
      </w:pPr>
      <w:bookmarkStart w:id="59" w:name="_Toc89499825"/>
      <w:r w:rsidRPr="00BB2CC7">
        <w:rPr>
          <w:b/>
          <w:bCs/>
        </w:rPr>
        <w:t xml:space="preserve">Figure </w:t>
      </w:r>
      <w:r w:rsidRPr="00BB2CC7">
        <w:rPr>
          <w:b/>
          <w:bCs/>
        </w:rPr>
        <w:fldChar w:fldCharType="begin"/>
      </w:r>
      <w:r w:rsidRPr="00BB2CC7">
        <w:rPr>
          <w:b/>
          <w:bCs/>
        </w:rPr>
        <w:instrText xml:space="preserve"> SEQ Figure \* ARABIC </w:instrText>
      </w:r>
      <w:r w:rsidRPr="00BB2CC7">
        <w:rPr>
          <w:b/>
          <w:bCs/>
        </w:rPr>
        <w:fldChar w:fldCharType="separate"/>
      </w:r>
      <w:r w:rsidR="00F04735">
        <w:rPr>
          <w:b/>
          <w:bCs/>
          <w:noProof/>
        </w:rPr>
        <w:t>6</w:t>
      </w:r>
      <w:r w:rsidRPr="00BB2CC7">
        <w:rPr>
          <w:b/>
          <w:bCs/>
        </w:rPr>
        <w:fldChar w:fldCharType="end"/>
      </w:r>
      <w:r>
        <w:t>. Percentage of the active fire points within burnt and unburnt area maps derived from several burnt severity indices.</w:t>
      </w:r>
      <w:bookmarkEnd w:id="59"/>
    </w:p>
    <w:p w14:paraId="6EB3CF7D" w14:textId="3FF84D8E" w:rsidR="009923DB" w:rsidRDefault="009923DB" w:rsidP="009923DB">
      <w:r>
        <w:lastRenderedPageBreak/>
        <w:t xml:space="preserve">From these results, it is obvious that </w:t>
      </w:r>
      <w:proofErr w:type="spellStart"/>
      <w:r>
        <w:t>RdNBR</w:t>
      </w:r>
      <w:proofErr w:type="spellEnd"/>
      <w:r>
        <w:t xml:space="preserve"> show</w:t>
      </w:r>
      <w:r w:rsidR="00F92D32">
        <w:t>s</w:t>
      </w:r>
      <w:r>
        <w:t xml:space="preserve"> the greatest agreement with the reference fire points. However, it is true that the burnt area defined by </w:t>
      </w:r>
      <w:proofErr w:type="spellStart"/>
      <w:r>
        <w:t>RdNBR</w:t>
      </w:r>
      <w:proofErr w:type="spellEnd"/>
      <w:r>
        <w:t xml:space="preserve"> was far beyond the other indices</w:t>
      </w:r>
      <w:r w:rsidR="003C55CB">
        <w:t xml:space="preserve"> (Table 4)</w:t>
      </w:r>
      <w:r>
        <w:t xml:space="preserve">. In detail, there was 42% area of </w:t>
      </w:r>
      <w:proofErr w:type="spellStart"/>
      <w:r>
        <w:t>Thuan</w:t>
      </w:r>
      <w:proofErr w:type="spellEnd"/>
      <w:r>
        <w:t xml:space="preserve"> Chau district defined as burnt area by </w:t>
      </w:r>
      <w:proofErr w:type="spellStart"/>
      <w:r>
        <w:t>RdNBR</w:t>
      </w:r>
      <w:proofErr w:type="spellEnd"/>
      <w:r>
        <w:t xml:space="preserve"> index, compare</w:t>
      </w:r>
      <w:r w:rsidR="00F92D32">
        <w:t>d</w:t>
      </w:r>
      <w:r>
        <w:t xml:space="preserve"> to only 23.3 and 18.8% by </w:t>
      </w:r>
      <w:proofErr w:type="spellStart"/>
      <w:r>
        <w:t>dNBR</w:t>
      </w:r>
      <w:proofErr w:type="spellEnd"/>
      <w:r>
        <w:t xml:space="preserve"> and RBR, correspondingly. It leads to the fact that it is easier for the fire point falling into burnt area</w:t>
      </w:r>
      <w:r w:rsidR="00F92D32">
        <w:t>s</w:t>
      </w:r>
      <w:r>
        <w:t xml:space="preserve"> rather than unburnt area</w:t>
      </w:r>
      <w:r w:rsidR="00F92D32">
        <w:t>s</w:t>
      </w:r>
      <w:r>
        <w:t>. Indeed,</w:t>
      </w:r>
      <w:r w:rsidR="00BB2338">
        <w:t xml:space="preserve"> m</w:t>
      </w:r>
      <w:r w:rsidR="00F92D32">
        <w:t>any areas</w:t>
      </w:r>
      <w:r w:rsidR="00BB2338">
        <w:t xml:space="preserve"> in the East side of the </w:t>
      </w:r>
      <w:proofErr w:type="spellStart"/>
      <w:r w:rsidR="00BB2338">
        <w:t>RdNBR</w:t>
      </w:r>
      <w:proofErr w:type="spellEnd"/>
      <w:r w:rsidR="00BB2338">
        <w:t xml:space="preserve"> burnt map (Fig.5) was determined as burnt area, but there are very few fire hotspots were recorded in that area.</w:t>
      </w:r>
    </w:p>
    <w:p w14:paraId="6D77199D" w14:textId="77777777" w:rsidR="009923DB" w:rsidRDefault="009923DB" w:rsidP="009923DB"/>
    <w:p w14:paraId="77E5D396" w14:textId="26637745" w:rsidR="00132386" w:rsidRDefault="00132386" w:rsidP="00132386">
      <w:pPr>
        <w:pStyle w:val="Caption"/>
        <w:keepNext/>
        <w:jc w:val="left"/>
      </w:pPr>
      <w:bookmarkStart w:id="60" w:name="_Toc89499858"/>
      <w:r w:rsidRPr="00E25360">
        <w:rPr>
          <w:b/>
          <w:bCs/>
        </w:rPr>
        <w:t xml:space="preserve">Table </w:t>
      </w:r>
      <w:r w:rsidRPr="00E25360">
        <w:rPr>
          <w:b/>
          <w:bCs/>
        </w:rPr>
        <w:fldChar w:fldCharType="begin"/>
      </w:r>
      <w:r w:rsidRPr="00E25360">
        <w:rPr>
          <w:b/>
          <w:bCs/>
        </w:rPr>
        <w:instrText xml:space="preserve"> SEQ Table \* ARABIC </w:instrText>
      </w:r>
      <w:r w:rsidRPr="00E25360">
        <w:rPr>
          <w:b/>
          <w:bCs/>
        </w:rPr>
        <w:fldChar w:fldCharType="separate"/>
      </w:r>
      <w:r w:rsidR="00F04735">
        <w:rPr>
          <w:b/>
          <w:bCs/>
          <w:noProof/>
        </w:rPr>
        <w:t>4</w:t>
      </w:r>
      <w:r w:rsidRPr="00E25360">
        <w:rPr>
          <w:b/>
          <w:bCs/>
        </w:rPr>
        <w:fldChar w:fldCharType="end"/>
      </w:r>
      <w:r>
        <w:t xml:space="preserve">. </w:t>
      </w:r>
      <w:r w:rsidR="00E25360">
        <w:t>Area of burnt and unburnt class.</w:t>
      </w:r>
      <w:bookmarkEnd w:id="60"/>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30"/>
        <w:gridCol w:w="697"/>
        <w:gridCol w:w="990"/>
      </w:tblGrid>
      <w:tr w:rsidR="00132386" w:rsidRPr="00132386" w14:paraId="0FBE830E" w14:textId="77777777" w:rsidTr="00132386">
        <w:trPr>
          <w:trHeight w:val="290"/>
        </w:trPr>
        <w:tc>
          <w:tcPr>
            <w:tcW w:w="0" w:type="auto"/>
            <w:tcBorders>
              <w:top w:val="single" w:sz="8" w:space="0" w:color="auto"/>
              <w:bottom w:val="single" w:sz="4" w:space="0" w:color="auto"/>
            </w:tcBorders>
            <w:noWrap/>
            <w:vAlign w:val="center"/>
            <w:hideMark/>
          </w:tcPr>
          <w:p w14:paraId="6D6DAAFC"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Burn area class</w:t>
            </w:r>
          </w:p>
        </w:tc>
        <w:tc>
          <w:tcPr>
            <w:tcW w:w="0" w:type="auto"/>
            <w:tcBorders>
              <w:top w:val="single" w:sz="8" w:space="0" w:color="auto"/>
              <w:bottom w:val="single" w:sz="4" w:space="0" w:color="auto"/>
            </w:tcBorders>
            <w:noWrap/>
            <w:vAlign w:val="center"/>
            <w:hideMark/>
          </w:tcPr>
          <w:p w14:paraId="2345860D" w14:textId="77777777" w:rsidR="00132386" w:rsidRPr="00132386" w:rsidRDefault="00132386" w:rsidP="00132386">
            <w:pPr>
              <w:spacing w:line="360" w:lineRule="auto"/>
              <w:rPr>
                <w:rFonts w:ascii="Times New Roman" w:hAnsi="Times New Roman" w:cs="Times New Roman"/>
                <w:sz w:val="24"/>
                <w:szCs w:val="24"/>
              </w:rPr>
            </w:pPr>
            <w:proofErr w:type="spellStart"/>
            <w:r w:rsidRPr="00132386">
              <w:rPr>
                <w:rFonts w:ascii="Times New Roman" w:hAnsi="Times New Roman" w:cs="Times New Roman"/>
                <w:sz w:val="24"/>
                <w:szCs w:val="24"/>
              </w:rPr>
              <w:t>dNBR</w:t>
            </w:r>
            <w:proofErr w:type="spellEnd"/>
          </w:p>
        </w:tc>
        <w:tc>
          <w:tcPr>
            <w:tcW w:w="0" w:type="auto"/>
            <w:tcBorders>
              <w:top w:val="single" w:sz="8" w:space="0" w:color="auto"/>
              <w:bottom w:val="single" w:sz="4" w:space="0" w:color="auto"/>
            </w:tcBorders>
            <w:noWrap/>
            <w:vAlign w:val="center"/>
            <w:hideMark/>
          </w:tcPr>
          <w:p w14:paraId="3D3467FB"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RBR</w:t>
            </w:r>
          </w:p>
        </w:tc>
        <w:tc>
          <w:tcPr>
            <w:tcW w:w="0" w:type="auto"/>
            <w:tcBorders>
              <w:top w:val="single" w:sz="8" w:space="0" w:color="auto"/>
              <w:bottom w:val="single" w:sz="4" w:space="0" w:color="auto"/>
            </w:tcBorders>
            <w:noWrap/>
            <w:vAlign w:val="center"/>
            <w:hideMark/>
          </w:tcPr>
          <w:p w14:paraId="1E85D80F" w14:textId="77777777" w:rsidR="00132386" w:rsidRPr="00132386" w:rsidRDefault="00132386" w:rsidP="00132386">
            <w:pPr>
              <w:spacing w:line="360" w:lineRule="auto"/>
              <w:rPr>
                <w:rFonts w:ascii="Times New Roman" w:hAnsi="Times New Roman" w:cs="Times New Roman"/>
                <w:sz w:val="24"/>
                <w:szCs w:val="24"/>
              </w:rPr>
            </w:pPr>
            <w:proofErr w:type="spellStart"/>
            <w:r w:rsidRPr="00132386">
              <w:rPr>
                <w:rFonts w:ascii="Times New Roman" w:hAnsi="Times New Roman" w:cs="Times New Roman"/>
                <w:sz w:val="24"/>
                <w:szCs w:val="24"/>
              </w:rPr>
              <w:t>RdNBR</w:t>
            </w:r>
            <w:proofErr w:type="spellEnd"/>
          </w:p>
        </w:tc>
      </w:tr>
      <w:tr w:rsidR="00132386" w:rsidRPr="00132386" w14:paraId="31E1264A" w14:textId="77777777" w:rsidTr="00132386">
        <w:trPr>
          <w:trHeight w:val="290"/>
        </w:trPr>
        <w:tc>
          <w:tcPr>
            <w:tcW w:w="0" w:type="auto"/>
            <w:tcBorders>
              <w:top w:val="single" w:sz="4" w:space="0" w:color="auto"/>
            </w:tcBorders>
            <w:noWrap/>
            <w:vAlign w:val="center"/>
            <w:hideMark/>
          </w:tcPr>
          <w:p w14:paraId="1AB66E21"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Burnt</w:t>
            </w:r>
          </w:p>
        </w:tc>
        <w:tc>
          <w:tcPr>
            <w:tcW w:w="0" w:type="auto"/>
            <w:tcBorders>
              <w:top w:val="single" w:sz="4" w:space="0" w:color="auto"/>
            </w:tcBorders>
            <w:noWrap/>
            <w:vAlign w:val="center"/>
            <w:hideMark/>
          </w:tcPr>
          <w:p w14:paraId="63ABAABF"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23.3</w:t>
            </w:r>
          </w:p>
        </w:tc>
        <w:tc>
          <w:tcPr>
            <w:tcW w:w="0" w:type="auto"/>
            <w:tcBorders>
              <w:top w:val="single" w:sz="4" w:space="0" w:color="auto"/>
            </w:tcBorders>
            <w:noWrap/>
            <w:vAlign w:val="center"/>
            <w:hideMark/>
          </w:tcPr>
          <w:p w14:paraId="4BC25B85"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18.8</w:t>
            </w:r>
          </w:p>
        </w:tc>
        <w:tc>
          <w:tcPr>
            <w:tcW w:w="0" w:type="auto"/>
            <w:tcBorders>
              <w:top w:val="single" w:sz="4" w:space="0" w:color="auto"/>
            </w:tcBorders>
            <w:noWrap/>
            <w:vAlign w:val="center"/>
            <w:hideMark/>
          </w:tcPr>
          <w:p w14:paraId="7A3DDA00"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42</w:t>
            </w:r>
          </w:p>
        </w:tc>
      </w:tr>
      <w:tr w:rsidR="00132386" w:rsidRPr="00132386" w14:paraId="478A1106" w14:textId="77777777" w:rsidTr="00132386">
        <w:trPr>
          <w:trHeight w:val="290"/>
        </w:trPr>
        <w:tc>
          <w:tcPr>
            <w:tcW w:w="0" w:type="auto"/>
            <w:noWrap/>
            <w:vAlign w:val="center"/>
            <w:hideMark/>
          </w:tcPr>
          <w:p w14:paraId="2586BB21"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Unburnt</w:t>
            </w:r>
          </w:p>
        </w:tc>
        <w:tc>
          <w:tcPr>
            <w:tcW w:w="0" w:type="auto"/>
            <w:noWrap/>
            <w:vAlign w:val="center"/>
            <w:hideMark/>
          </w:tcPr>
          <w:p w14:paraId="3CC59716"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76.7</w:t>
            </w:r>
          </w:p>
        </w:tc>
        <w:tc>
          <w:tcPr>
            <w:tcW w:w="0" w:type="auto"/>
            <w:noWrap/>
            <w:vAlign w:val="center"/>
            <w:hideMark/>
          </w:tcPr>
          <w:p w14:paraId="03420661"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81.6</w:t>
            </w:r>
          </w:p>
        </w:tc>
        <w:tc>
          <w:tcPr>
            <w:tcW w:w="0" w:type="auto"/>
            <w:noWrap/>
            <w:vAlign w:val="center"/>
            <w:hideMark/>
          </w:tcPr>
          <w:p w14:paraId="16FB737C" w14:textId="77777777" w:rsidR="00132386" w:rsidRPr="00132386" w:rsidRDefault="00132386" w:rsidP="00132386">
            <w:pPr>
              <w:spacing w:line="360" w:lineRule="auto"/>
              <w:rPr>
                <w:rFonts w:ascii="Times New Roman" w:hAnsi="Times New Roman" w:cs="Times New Roman"/>
                <w:sz w:val="24"/>
                <w:szCs w:val="24"/>
              </w:rPr>
            </w:pPr>
            <w:r w:rsidRPr="00132386">
              <w:rPr>
                <w:rFonts w:ascii="Times New Roman" w:hAnsi="Times New Roman" w:cs="Times New Roman"/>
                <w:sz w:val="24"/>
                <w:szCs w:val="24"/>
              </w:rPr>
              <w:t>58</w:t>
            </w:r>
          </w:p>
        </w:tc>
      </w:tr>
    </w:tbl>
    <w:p w14:paraId="314095F1" w14:textId="0D0F3C60" w:rsidR="00F42327" w:rsidRDefault="00F42327" w:rsidP="00F42327"/>
    <w:p w14:paraId="1C8BF130" w14:textId="64C694D5" w:rsidR="00B1082B" w:rsidRDefault="00B1082B" w:rsidP="00B1082B">
      <w:pPr>
        <w:pStyle w:val="Heading2"/>
      </w:pPr>
      <w:bookmarkStart w:id="61" w:name="_Toc89499935"/>
      <w:r>
        <w:t>4.2. Post-fire vegetation regeneration assessment</w:t>
      </w:r>
      <w:bookmarkEnd w:id="61"/>
    </w:p>
    <w:p w14:paraId="31488AB8" w14:textId="06AF2855" w:rsidR="00B1082B" w:rsidRDefault="009471BB" w:rsidP="00B1082B">
      <w:r>
        <w:t xml:space="preserve">The descriptive statistics for NDVI </w:t>
      </w:r>
      <w:r w:rsidR="00F92D32">
        <w:t xml:space="preserve">are </w:t>
      </w:r>
      <w:r>
        <w:t>represented in table 5</w:t>
      </w:r>
      <w:r w:rsidR="00CE215D">
        <w:t xml:space="preserve">. The minimum NDVI of -0.299 and -0.649 on </w:t>
      </w:r>
      <w:r w:rsidR="00F92D32">
        <w:t xml:space="preserve">the </w:t>
      </w:r>
      <w:r w:rsidR="00CE215D">
        <w:t>12</w:t>
      </w:r>
      <w:r w:rsidR="00CE215D" w:rsidRPr="00CE215D">
        <w:rPr>
          <w:vertAlign w:val="superscript"/>
        </w:rPr>
        <w:t>th</w:t>
      </w:r>
      <w:r w:rsidR="00CE215D">
        <w:rPr>
          <w:vertAlign w:val="superscript"/>
        </w:rPr>
        <w:t xml:space="preserve"> </w:t>
      </w:r>
      <w:r w:rsidR="00CE215D" w:rsidRPr="00CE215D">
        <w:t xml:space="preserve">and </w:t>
      </w:r>
      <w:r w:rsidR="00CE215D">
        <w:t>22</w:t>
      </w:r>
      <w:r w:rsidR="00CE215D" w:rsidRPr="00CE215D">
        <w:rPr>
          <w:vertAlign w:val="superscript"/>
        </w:rPr>
        <w:t>nd</w:t>
      </w:r>
      <w:r w:rsidR="00CE215D">
        <w:t xml:space="preserve">, respectively, depicted the impact of the fire. </w:t>
      </w:r>
      <w:r w:rsidR="00705000">
        <w:t xml:space="preserve">However, the mean NDVI </w:t>
      </w:r>
      <w:r w:rsidR="008720B1">
        <w:t>seems to be problematic when increasing from 0.285 to 0.342 after the fire.</w:t>
      </w:r>
    </w:p>
    <w:p w14:paraId="7DF5FE41" w14:textId="77777777" w:rsidR="009471BB" w:rsidRDefault="009471BB" w:rsidP="00B1082B"/>
    <w:p w14:paraId="7A245A59" w14:textId="143AC2D2" w:rsidR="009471BB" w:rsidRDefault="009471BB" w:rsidP="009471BB">
      <w:pPr>
        <w:pStyle w:val="Caption"/>
        <w:keepNext/>
        <w:jc w:val="left"/>
      </w:pPr>
      <w:bookmarkStart w:id="62" w:name="_Toc89499859"/>
      <w:r w:rsidRPr="009471BB">
        <w:rPr>
          <w:b/>
          <w:bCs/>
        </w:rPr>
        <w:t xml:space="preserve">Table </w:t>
      </w:r>
      <w:r w:rsidRPr="009471BB">
        <w:rPr>
          <w:b/>
          <w:bCs/>
        </w:rPr>
        <w:fldChar w:fldCharType="begin"/>
      </w:r>
      <w:r w:rsidRPr="009471BB">
        <w:rPr>
          <w:b/>
          <w:bCs/>
        </w:rPr>
        <w:instrText xml:space="preserve"> SEQ Table \* ARABIC </w:instrText>
      </w:r>
      <w:r w:rsidRPr="009471BB">
        <w:rPr>
          <w:b/>
          <w:bCs/>
        </w:rPr>
        <w:fldChar w:fldCharType="separate"/>
      </w:r>
      <w:r w:rsidR="00F04735">
        <w:rPr>
          <w:b/>
          <w:bCs/>
          <w:noProof/>
        </w:rPr>
        <w:t>5</w:t>
      </w:r>
      <w:r w:rsidRPr="009471BB">
        <w:rPr>
          <w:b/>
          <w:bCs/>
        </w:rPr>
        <w:fldChar w:fldCharType="end"/>
      </w:r>
      <w:r>
        <w:t>. statistic of NDVI for the area of interest over the study period.</w:t>
      </w:r>
      <w:bookmarkEnd w:id="62"/>
    </w:p>
    <w:tbl>
      <w:tblPr>
        <w:tblStyle w:val="TableGrid"/>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1596"/>
        <w:gridCol w:w="1495"/>
        <w:gridCol w:w="1545"/>
        <w:gridCol w:w="1036"/>
        <w:gridCol w:w="2147"/>
      </w:tblGrid>
      <w:tr w:rsidR="00274614" w:rsidRPr="003405A2" w14:paraId="3E256009" w14:textId="77777777" w:rsidTr="00274614">
        <w:trPr>
          <w:trHeight w:val="290"/>
        </w:trPr>
        <w:tc>
          <w:tcPr>
            <w:tcW w:w="669" w:type="pct"/>
            <w:tcBorders>
              <w:top w:val="single" w:sz="8" w:space="0" w:color="auto"/>
              <w:bottom w:val="single" w:sz="4" w:space="0" w:color="auto"/>
            </w:tcBorders>
            <w:noWrap/>
            <w:hideMark/>
          </w:tcPr>
          <w:p w14:paraId="26E71215" w14:textId="77777777"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Period</w:t>
            </w:r>
          </w:p>
        </w:tc>
        <w:tc>
          <w:tcPr>
            <w:tcW w:w="884" w:type="pct"/>
            <w:tcBorders>
              <w:top w:val="single" w:sz="8" w:space="0" w:color="auto"/>
              <w:bottom w:val="single" w:sz="4" w:space="0" w:color="auto"/>
            </w:tcBorders>
            <w:noWrap/>
            <w:hideMark/>
          </w:tcPr>
          <w:p w14:paraId="09AD6BF3" w14:textId="77777777"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Date</w:t>
            </w:r>
          </w:p>
        </w:tc>
        <w:tc>
          <w:tcPr>
            <w:tcW w:w="828" w:type="pct"/>
            <w:tcBorders>
              <w:top w:val="single" w:sz="8" w:space="0" w:color="auto"/>
              <w:bottom w:val="single" w:sz="4" w:space="0" w:color="auto"/>
            </w:tcBorders>
            <w:noWrap/>
            <w:hideMark/>
          </w:tcPr>
          <w:p w14:paraId="5D130538" w14:textId="44160B6D"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 xml:space="preserve">Minimum </w:t>
            </w:r>
            <w:r w:rsidR="00274614">
              <w:rPr>
                <w:rFonts w:ascii="Times New Roman" w:hAnsi="Times New Roman" w:cs="Times New Roman"/>
                <w:sz w:val="24"/>
                <w:szCs w:val="24"/>
              </w:rPr>
              <w:br/>
            </w:r>
            <w:r w:rsidRPr="003405A2">
              <w:rPr>
                <w:rFonts w:ascii="Times New Roman" w:hAnsi="Times New Roman" w:cs="Times New Roman"/>
                <w:sz w:val="24"/>
                <w:szCs w:val="24"/>
              </w:rPr>
              <w:t>NDVI</w:t>
            </w:r>
          </w:p>
        </w:tc>
        <w:tc>
          <w:tcPr>
            <w:tcW w:w="856" w:type="pct"/>
            <w:tcBorders>
              <w:top w:val="single" w:sz="8" w:space="0" w:color="auto"/>
              <w:bottom w:val="single" w:sz="4" w:space="0" w:color="auto"/>
            </w:tcBorders>
            <w:noWrap/>
            <w:hideMark/>
          </w:tcPr>
          <w:p w14:paraId="3DBC1B2C" w14:textId="4E462B1A"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 xml:space="preserve">Maximum </w:t>
            </w:r>
            <w:r w:rsidR="00274614">
              <w:rPr>
                <w:rFonts w:ascii="Times New Roman" w:hAnsi="Times New Roman" w:cs="Times New Roman"/>
                <w:sz w:val="24"/>
                <w:szCs w:val="24"/>
              </w:rPr>
              <w:br/>
            </w:r>
            <w:r w:rsidRPr="003405A2">
              <w:rPr>
                <w:rFonts w:ascii="Times New Roman" w:hAnsi="Times New Roman" w:cs="Times New Roman"/>
                <w:sz w:val="24"/>
                <w:szCs w:val="24"/>
              </w:rPr>
              <w:t>NDVI</w:t>
            </w:r>
          </w:p>
        </w:tc>
        <w:tc>
          <w:tcPr>
            <w:tcW w:w="574" w:type="pct"/>
            <w:tcBorders>
              <w:top w:val="single" w:sz="8" w:space="0" w:color="auto"/>
              <w:bottom w:val="single" w:sz="4" w:space="0" w:color="auto"/>
            </w:tcBorders>
            <w:noWrap/>
            <w:hideMark/>
          </w:tcPr>
          <w:p w14:paraId="746B3B0D" w14:textId="74F05C69"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 xml:space="preserve">Mean </w:t>
            </w:r>
            <w:r w:rsidR="00274614">
              <w:rPr>
                <w:rFonts w:ascii="Times New Roman" w:hAnsi="Times New Roman" w:cs="Times New Roman"/>
                <w:sz w:val="24"/>
                <w:szCs w:val="24"/>
              </w:rPr>
              <w:br/>
            </w:r>
            <w:r w:rsidRPr="003405A2">
              <w:rPr>
                <w:rFonts w:ascii="Times New Roman" w:hAnsi="Times New Roman" w:cs="Times New Roman"/>
                <w:sz w:val="24"/>
                <w:szCs w:val="24"/>
              </w:rPr>
              <w:t>NDVI</w:t>
            </w:r>
          </w:p>
        </w:tc>
        <w:tc>
          <w:tcPr>
            <w:tcW w:w="1189" w:type="pct"/>
            <w:tcBorders>
              <w:top w:val="single" w:sz="8" w:space="0" w:color="auto"/>
              <w:bottom w:val="single" w:sz="4" w:space="0" w:color="auto"/>
            </w:tcBorders>
            <w:noWrap/>
            <w:hideMark/>
          </w:tcPr>
          <w:p w14:paraId="50C55A48" w14:textId="4D89F8C0"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NDVI standard</w:t>
            </w:r>
            <w:r w:rsidR="00274614">
              <w:rPr>
                <w:rFonts w:ascii="Times New Roman" w:hAnsi="Times New Roman" w:cs="Times New Roman"/>
                <w:sz w:val="24"/>
                <w:szCs w:val="24"/>
              </w:rPr>
              <w:br/>
            </w:r>
            <w:r w:rsidRPr="003405A2">
              <w:rPr>
                <w:rFonts w:ascii="Times New Roman" w:hAnsi="Times New Roman" w:cs="Times New Roman"/>
                <w:sz w:val="24"/>
                <w:szCs w:val="24"/>
              </w:rPr>
              <w:t>deviation</w:t>
            </w:r>
          </w:p>
        </w:tc>
      </w:tr>
      <w:tr w:rsidR="00274614" w:rsidRPr="003405A2" w14:paraId="193E8706" w14:textId="77777777" w:rsidTr="00274614">
        <w:trPr>
          <w:trHeight w:val="290"/>
        </w:trPr>
        <w:tc>
          <w:tcPr>
            <w:tcW w:w="669" w:type="pct"/>
            <w:tcBorders>
              <w:top w:val="single" w:sz="4" w:space="0" w:color="auto"/>
            </w:tcBorders>
            <w:noWrap/>
            <w:hideMark/>
          </w:tcPr>
          <w:p w14:paraId="3AE217FB" w14:textId="77777777" w:rsidR="003405A2" w:rsidRPr="003405A2" w:rsidRDefault="003405A2" w:rsidP="00274614">
            <w:pPr>
              <w:spacing w:line="360" w:lineRule="auto"/>
              <w:rPr>
                <w:rFonts w:ascii="Times New Roman" w:hAnsi="Times New Roman" w:cs="Times New Roman"/>
                <w:sz w:val="24"/>
                <w:szCs w:val="24"/>
              </w:rPr>
            </w:pPr>
            <w:proofErr w:type="spellStart"/>
            <w:r w:rsidRPr="003405A2">
              <w:rPr>
                <w:rFonts w:ascii="Times New Roman" w:hAnsi="Times New Roman" w:cs="Times New Roman"/>
                <w:sz w:val="24"/>
                <w:szCs w:val="24"/>
              </w:rPr>
              <w:t>prefire</w:t>
            </w:r>
            <w:proofErr w:type="spellEnd"/>
          </w:p>
        </w:tc>
        <w:tc>
          <w:tcPr>
            <w:tcW w:w="884" w:type="pct"/>
            <w:tcBorders>
              <w:top w:val="single" w:sz="4" w:space="0" w:color="auto"/>
            </w:tcBorders>
            <w:noWrap/>
            <w:hideMark/>
          </w:tcPr>
          <w:p w14:paraId="0EBEC271"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12-Apr-19</w:t>
            </w:r>
          </w:p>
        </w:tc>
        <w:tc>
          <w:tcPr>
            <w:tcW w:w="828" w:type="pct"/>
            <w:tcBorders>
              <w:top w:val="single" w:sz="4" w:space="0" w:color="auto"/>
            </w:tcBorders>
            <w:noWrap/>
            <w:hideMark/>
          </w:tcPr>
          <w:p w14:paraId="47361CC0"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-0.299</w:t>
            </w:r>
          </w:p>
        </w:tc>
        <w:tc>
          <w:tcPr>
            <w:tcW w:w="856" w:type="pct"/>
            <w:tcBorders>
              <w:top w:val="single" w:sz="4" w:space="0" w:color="auto"/>
            </w:tcBorders>
            <w:noWrap/>
            <w:hideMark/>
          </w:tcPr>
          <w:p w14:paraId="01F9D855"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0.631</w:t>
            </w:r>
          </w:p>
        </w:tc>
        <w:tc>
          <w:tcPr>
            <w:tcW w:w="574" w:type="pct"/>
            <w:tcBorders>
              <w:top w:val="single" w:sz="4" w:space="0" w:color="auto"/>
            </w:tcBorders>
            <w:noWrap/>
            <w:hideMark/>
          </w:tcPr>
          <w:p w14:paraId="68ECDB8A"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0.285</w:t>
            </w:r>
          </w:p>
        </w:tc>
        <w:tc>
          <w:tcPr>
            <w:tcW w:w="1189" w:type="pct"/>
            <w:tcBorders>
              <w:top w:val="single" w:sz="4" w:space="0" w:color="auto"/>
            </w:tcBorders>
            <w:noWrap/>
            <w:hideMark/>
          </w:tcPr>
          <w:p w14:paraId="61AF32D9"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0.076</w:t>
            </w:r>
          </w:p>
        </w:tc>
      </w:tr>
      <w:tr w:rsidR="00274614" w:rsidRPr="003405A2" w14:paraId="26E59B36" w14:textId="77777777" w:rsidTr="00274614">
        <w:trPr>
          <w:trHeight w:val="290"/>
        </w:trPr>
        <w:tc>
          <w:tcPr>
            <w:tcW w:w="669" w:type="pct"/>
            <w:vMerge w:val="restart"/>
            <w:noWrap/>
            <w:vAlign w:val="center"/>
            <w:hideMark/>
          </w:tcPr>
          <w:p w14:paraId="0ECEC301" w14:textId="77777777" w:rsidR="003405A2" w:rsidRPr="003405A2" w:rsidRDefault="003405A2" w:rsidP="00274614">
            <w:pPr>
              <w:spacing w:line="360" w:lineRule="auto"/>
              <w:rPr>
                <w:rFonts w:ascii="Times New Roman" w:hAnsi="Times New Roman" w:cs="Times New Roman"/>
                <w:sz w:val="24"/>
                <w:szCs w:val="24"/>
              </w:rPr>
            </w:pPr>
            <w:r w:rsidRPr="003405A2">
              <w:rPr>
                <w:rFonts w:ascii="Times New Roman" w:hAnsi="Times New Roman" w:cs="Times New Roman"/>
                <w:sz w:val="24"/>
                <w:szCs w:val="24"/>
              </w:rPr>
              <w:t>postfire</w:t>
            </w:r>
          </w:p>
        </w:tc>
        <w:tc>
          <w:tcPr>
            <w:tcW w:w="884" w:type="pct"/>
            <w:noWrap/>
            <w:hideMark/>
          </w:tcPr>
          <w:p w14:paraId="2D1BBE54"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22-Apr-19</w:t>
            </w:r>
          </w:p>
        </w:tc>
        <w:tc>
          <w:tcPr>
            <w:tcW w:w="828" w:type="pct"/>
            <w:noWrap/>
            <w:hideMark/>
          </w:tcPr>
          <w:p w14:paraId="1C616280"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-0.649</w:t>
            </w:r>
          </w:p>
        </w:tc>
        <w:tc>
          <w:tcPr>
            <w:tcW w:w="856" w:type="pct"/>
            <w:noWrap/>
            <w:hideMark/>
          </w:tcPr>
          <w:p w14:paraId="5F0C9500"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0.999</w:t>
            </w:r>
          </w:p>
        </w:tc>
        <w:tc>
          <w:tcPr>
            <w:tcW w:w="574" w:type="pct"/>
            <w:noWrap/>
            <w:hideMark/>
          </w:tcPr>
          <w:p w14:paraId="00BD0C4D"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0.342</w:t>
            </w:r>
          </w:p>
        </w:tc>
        <w:tc>
          <w:tcPr>
            <w:tcW w:w="1189" w:type="pct"/>
            <w:noWrap/>
            <w:hideMark/>
          </w:tcPr>
          <w:p w14:paraId="6F8D9DA4"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0.154</w:t>
            </w:r>
          </w:p>
        </w:tc>
      </w:tr>
      <w:tr w:rsidR="00274614" w:rsidRPr="003405A2" w14:paraId="345D0A16" w14:textId="77777777" w:rsidTr="00274614">
        <w:trPr>
          <w:trHeight w:val="290"/>
        </w:trPr>
        <w:tc>
          <w:tcPr>
            <w:tcW w:w="669" w:type="pct"/>
            <w:vMerge/>
            <w:hideMark/>
          </w:tcPr>
          <w:p w14:paraId="51802495" w14:textId="77777777" w:rsidR="003405A2" w:rsidRPr="003405A2" w:rsidRDefault="003405A2" w:rsidP="00274614">
            <w:pPr>
              <w:spacing w:line="360" w:lineRule="auto"/>
              <w:rPr>
                <w:rFonts w:ascii="Times New Roman" w:hAnsi="Times New Roman" w:cs="Times New Roman"/>
                <w:sz w:val="24"/>
                <w:szCs w:val="24"/>
              </w:rPr>
            </w:pPr>
          </w:p>
        </w:tc>
        <w:tc>
          <w:tcPr>
            <w:tcW w:w="884" w:type="pct"/>
            <w:noWrap/>
            <w:hideMark/>
          </w:tcPr>
          <w:p w14:paraId="3C084A49"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12-Mar-20</w:t>
            </w:r>
          </w:p>
        </w:tc>
        <w:tc>
          <w:tcPr>
            <w:tcW w:w="828" w:type="pct"/>
            <w:noWrap/>
            <w:hideMark/>
          </w:tcPr>
          <w:p w14:paraId="2516AA6A"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-0.329</w:t>
            </w:r>
          </w:p>
        </w:tc>
        <w:tc>
          <w:tcPr>
            <w:tcW w:w="856" w:type="pct"/>
            <w:noWrap/>
            <w:hideMark/>
          </w:tcPr>
          <w:p w14:paraId="71945A74"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0.787</w:t>
            </w:r>
          </w:p>
        </w:tc>
        <w:tc>
          <w:tcPr>
            <w:tcW w:w="574" w:type="pct"/>
            <w:noWrap/>
            <w:hideMark/>
          </w:tcPr>
          <w:p w14:paraId="635F0BF3"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0.320</w:t>
            </w:r>
          </w:p>
        </w:tc>
        <w:tc>
          <w:tcPr>
            <w:tcW w:w="1189" w:type="pct"/>
            <w:noWrap/>
            <w:hideMark/>
          </w:tcPr>
          <w:p w14:paraId="505A5433"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0.054</w:t>
            </w:r>
          </w:p>
        </w:tc>
      </w:tr>
      <w:tr w:rsidR="00274614" w:rsidRPr="003405A2" w14:paraId="499AF432" w14:textId="77777777" w:rsidTr="00274614">
        <w:trPr>
          <w:trHeight w:val="290"/>
        </w:trPr>
        <w:tc>
          <w:tcPr>
            <w:tcW w:w="669" w:type="pct"/>
            <w:vMerge/>
            <w:hideMark/>
          </w:tcPr>
          <w:p w14:paraId="7058B47F" w14:textId="77777777" w:rsidR="003405A2" w:rsidRPr="003405A2" w:rsidRDefault="003405A2" w:rsidP="00274614">
            <w:pPr>
              <w:spacing w:line="360" w:lineRule="auto"/>
              <w:rPr>
                <w:rFonts w:ascii="Times New Roman" w:hAnsi="Times New Roman" w:cs="Times New Roman"/>
                <w:sz w:val="24"/>
                <w:szCs w:val="24"/>
              </w:rPr>
            </w:pPr>
          </w:p>
        </w:tc>
        <w:tc>
          <w:tcPr>
            <w:tcW w:w="884" w:type="pct"/>
            <w:noWrap/>
            <w:hideMark/>
          </w:tcPr>
          <w:p w14:paraId="1611696B"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01-Apr-21</w:t>
            </w:r>
          </w:p>
        </w:tc>
        <w:tc>
          <w:tcPr>
            <w:tcW w:w="828" w:type="pct"/>
            <w:noWrap/>
            <w:hideMark/>
          </w:tcPr>
          <w:p w14:paraId="3505FC52"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-0.028</w:t>
            </w:r>
          </w:p>
        </w:tc>
        <w:tc>
          <w:tcPr>
            <w:tcW w:w="856" w:type="pct"/>
            <w:noWrap/>
            <w:hideMark/>
          </w:tcPr>
          <w:p w14:paraId="41ADB672"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0.607</w:t>
            </w:r>
          </w:p>
        </w:tc>
        <w:tc>
          <w:tcPr>
            <w:tcW w:w="574" w:type="pct"/>
            <w:noWrap/>
            <w:hideMark/>
          </w:tcPr>
          <w:p w14:paraId="403D1964"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0.322</w:t>
            </w:r>
          </w:p>
        </w:tc>
        <w:tc>
          <w:tcPr>
            <w:tcW w:w="1189" w:type="pct"/>
            <w:noWrap/>
            <w:hideMark/>
          </w:tcPr>
          <w:p w14:paraId="0303F357" w14:textId="77777777" w:rsidR="003405A2" w:rsidRPr="003405A2" w:rsidRDefault="003405A2" w:rsidP="00274614">
            <w:pPr>
              <w:spacing w:line="360" w:lineRule="auto"/>
              <w:jc w:val="both"/>
              <w:rPr>
                <w:rFonts w:ascii="Times New Roman" w:hAnsi="Times New Roman" w:cs="Times New Roman"/>
                <w:sz w:val="24"/>
                <w:szCs w:val="24"/>
              </w:rPr>
            </w:pPr>
            <w:r w:rsidRPr="003405A2">
              <w:rPr>
                <w:rFonts w:ascii="Times New Roman" w:hAnsi="Times New Roman" w:cs="Times New Roman"/>
                <w:sz w:val="24"/>
                <w:szCs w:val="24"/>
              </w:rPr>
              <w:t>0.033</w:t>
            </w:r>
          </w:p>
        </w:tc>
      </w:tr>
    </w:tbl>
    <w:p w14:paraId="3F45C143" w14:textId="7213F1AA" w:rsidR="003405A2" w:rsidRDefault="003405A2" w:rsidP="00B1082B"/>
    <w:p w14:paraId="7AB2A6CC" w14:textId="7DE6C056" w:rsidR="008720B1" w:rsidRDefault="000E3AD6" w:rsidP="00B1082B">
      <w:r>
        <w:t xml:space="preserve">The </w:t>
      </w:r>
      <w:proofErr w:type="spellStart"/>
      <w:r>
        <w:t>dNBR</w:t>
      </w:r>
      <w:proofErr w:type="spellEnd"/>
      <w:r>
        <w:t xml:space="preserve">-based burn severity was used in cooperation with NDVI data for vegetation regeneration analysis. </w:t>
      </w:r>
      <w:r w:rsidR="007276C2">
        <w:t xml:space="preserve">Table 6 and Fig. 7 illustrate the association between vegetation regeneration and burn severity. Table 6 describes the mean NDVI values within each burn severity level. </w:t>
      </w:r>
    </w:p>
    <w:p w14:paraId="033DB356" w14:textId="77777777" w:rsidR="008720B1" w:rsidRDefault="008720B1" w:rsidP="00B1082B"/>
    <w:p w14:paraId="7326919E" w14:textId="21185947" w:rsidR="005E652B" w:rsidRDefault="005E652B" w:rsidP="005E652B">
      <w:pPr>
        <w:pStyle w:val="Caption"/>
        <w:keepNext/>
        <w:jc w:val="left"/>
      </w:pPr>
      <w:bookmarkStart w:id="63" w:name="_Toc89499860"/>
      <w:r w:rsidRPr="00D60AFE">
        <w:rPr>
          <w:b/>
          <w:bCs/>
        </w:rPr>
        <w:t xml:space="preserve">Table </w:t>
      </w:r>
      <w:r w:rsidRPr="00D60AFE">
        <w:rPr>
          <w:b/>
          <w:bCs/>
        </w:rPr>
        <w:fldChar w:fldCharType="begin"/>
      </w:r>
      <w:r w:rsidRPr="00D60AFE">
        <w:rPr>
          <w:b/>
          <w:bCs/>
        </w:rPr>
        <w:instrText xml:space="preserve"> SEQ Table \* ARABIC </w:instrText>
      </w:r>
      <w:r w:rsidRPr="00D60AFE">
        <w:rPr>
          <w:b/>
          <w:bCs/>
        </w:rPr>
        <w:fldChar w:fldCharType="separate"/>
      </w:r>
      <w:r w:rsidR="00F04735">
        <w:rPr>
          <w:b/>
          <w:bCs/>
          <w:noProof/>
        </w:rPr>
        <w:t>6</w:t>
      </w:r>
      <w:r w:rsidRPr="00D60AFE">
        <w:rPr>
          <w:b/>
          <w:bCs/>
        </w:rPr>
        <w:fldChar w:fldCharType="end"/>
      </w:r>
      <w:r>
        <w:t xml:space="preserve">. Relationship between vegetation regeneration expressed by the mean NDVI </w:t>
      </w:r>
      <w:r w:rsidR="00A95DC5">
        <w:t xml:space="preserve">with burn severity level (derived from the </w:t>
      </w:r>
      <w:proofErr w:type="spellStart"/>
      <w:r w:rsidR="00A95DC5">
        <w:t>dNBR</w:t>
      </w:r>
      <w:proofErr w:type="spellEnd"/>
      <w:r w:rsidR="00A95DC5">
        <w:t>).</w:t>
      </w:r>
      <w:bookmarkEnd w:id="63"/>
    </w:p>
    <w:tbl>
      <w:tblPr>
        <w:tblStyle w:val="TableGrid"/>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1190"/>
        <w:gridCol w:w="982"/>
        <w:gridCol w:w="1013"/>
        <w:gridCol w:w="1024"/>
        <w:gridCol w:w="897"/>
        <w:gridCol w:w="1056"/>
        <w:gridCol w:w="1056"/>
        <w:gridCol w:w="894"/>
      </w:tblGrid>
      <w:tr w:rsidR="005E652B" w:rsidRPr="005E652B" w14:paraId="5DD91DC7" w14:textId="77777777" w:rsidTr="00A95DC5">
        <w:trPr>
          <w:trHeight w:val="290"/>
        </w:trPr>
        <w:tc>
          <w:tcPr>
            <w:tcW w:w="507" w:type="pct"/>
            <w:tcBorders>
              <w:top w:val="single" w:sz="8" w:space="0" w:color="auto"/>
              <w:bottom w:val="single" w:sz="4" w:space="0" w:color="auto"/>
            </w:tcBorders>
            <w:noWrap/>
            <w:vAlign w:val="center"/>
            <w:hideMark/>
          </w:tcPr>
          <w:p w14:paraId="66320BA2" w14:textId="77777777"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Period</w:t>
            </w:r>
          </w:p>
        </w:tc>
        <w:tc>
          <w:tcPr>
            <w:tcW w:w="659" w:type="pct"/>
            <w:tcBorders>
              <w:top w:val="single" w:sz="8" w:space="0" w:color="auto"/>
              <w:bottom w:val="single" w:sz="4" w:space="0" w:color="auto"/>
            </w:tcBorders>
            <w:noWrap/>
            <w:vAlign w:val="center"/>
            <w:hideMark/>
          </w:tcPr>
          <w:p w14:paraId="28F539FE" w14:textId="77777777"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Date</w:t>
            </w:r>
          </w:p>
        </w:tc>
        <w:tc>
          <w:tcPr>
            <w:tcW w:w="544" w:type="pct"/>
            <w:tcBorders>
              <w:top w:val="single" w:sz="8" w:space="0" w:color="auto"/>
              <w:bottom w:val="single" w:sz="4" w:space="0" w:color="auto"/>
            </w:tcBorders>
            <w:noWrap/>
            <w:hideMark/>
          </w:tcPr>
          <w:p w14:paraId="62BE8D94" w14:textId="10666F59"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High</w:t>
            </w:r>
            <w:r w:rsidR="008720B1" w:rsidRPr="005E652B">
              <w:rPr>
                <w:rFonts w:ascii="Times New Roman" w:hAnsi="Times New Roman" w:cs="Times New Roman"/>
                <w:sz w:val="20"/>
                <w:szCs w:val="20"/>
              </w:rPr>
              <w:br/>
            </w:r>
            <w:r w:rsidRPr="005E652B">
              <w:rPr>
                <w:rFonts w:ascii="Times New Roman" w:hAnsi="Times New Roman" w:cs="Times New Roman"/>
                <w:sz w:val="20"/>
                <w:szCs w:val="20"/>
              </w:rPr>
              <w:t>enhanced</w:t>
            </w:r>
            <w:r w:rsidR="008720B1" w:rsidRPr="005E652B">
              <w:rPr>
                <w:rFonts w:ascii="Times New Roman" w:hAnsi="Times New Roman" w:cs="Times New Roman"/>
                <w:sz w:val="20"/>
                <w:szCs w:val="20"/>
              </w:rPr>
              <w:br/>
            </w:r>
            <w:r w:rsidRPr="005E652B">
              <w:rPr>
                <w:rFonts w:ascii="Times New Roman" w:hAnsi="Times New Roman" w:cs="Times New Roman"/>
                <w:sz w:val="20"/>
                <w:szCs w:val="20"/>
              </w:rPr>
              <w:t>regrowth</w:t>
            </w:r>
          </w:p>
        </w:tc>
        <w:tc>
          <w:tcPr>
            <w:tcW w:w="561" w:type="pct"/>
            <w:tcBorders>
              <w:top w:val="single" w:sz="8" w:space="0" w:color="auto"/>
              <w:bottom w:val="single" w:sz="4" w:space="0" w:color="auto"/>
            </w:tcBorders>
            <w:noWrap/>
            <w:hideMark/>
          </w:tcPr>
          <w:p w14:paraId="129421DB" w14:textId="77777777" w:rsidR="008720B1"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Low</w:t>
            </w:r>
          </w:p>
          <w:p w14:paraId="6A86CF98" w14:textId="603E0AD4" w:rsidR="008720B1" w:rsidRPr="005E652B" w:rsidRDefault="008720B1" w:rsidP="005E652B">
            <w:pPr>
              <w:rPr>
                <w:rFonts w:ascii="Times New Roman" w:hAnsi="Times New Roman" w:cs="Times New Roman"/>
                <w:sz w:val="20"/>
                <w:szCs w:val="20"/>
              </w:rPr>
            </w:pPr>
            <w:r w:rsidRPr="005E652B">
              <w:rPr>
                <w:rFonts w:ascii="Times New Roman" w:hAnsi="Times New Roman" w:cs="Times New Roman"/>
                <w:sz w:val="20"/>
                <w:szCs w:val="20"/>
              </w:rPr>
              <w:t>E</w:t>
            </w:r>
            <w:r w:rsidR="00507063" w:rsidRPr="005E652B">
              <w:rPr>
                <w:rFonts w:ascii="Times New Roman" w:hAnsi="Times New Roman" w:cs="Times New Roman"/>
                <w:sz w:val="20"/>
                <w:szCs w:val="20"/>
              </w:rPr>
              <w:t>nhanced</w:t>
            </w:r>
          </w:p>
          <w:p w14:paraId="434A4B78" w14:textId="4DEF25B8"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regrowth</w:t>
            </w:r>
          </w:p>
        </w:tc>
        <w:tc>
          <w:tcPr>
            <w:tcW w:w="567" w:type="pct"/>
            <w:tcBorders>
              <w:top w:val="single" w:sz="8" w:space="0" w:color="auto"/>
              <w:bottom w:val="single" w:sz="4" w:space="0" w:color="auto"/>
            </w:tcBorders>
            <w:noWrap/>
            <w:hideMark/>
          </w:tcPr>
          <w:p w14:paraId="143E193B" w14:textId="77777777"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Unburned</w:t>
            </w:r>
          </w:p>
        </w:tc>
        <w:tc>
          <w:tcPr>
            <w:tcW w:w="497" w:type="pct"/>
            <w:tcBorders>
              <w:top w:val="single" w:sz="8" w:space="0" w:color="auto"/>
              <w:bottom w:val="single" w:sz="4" w:space="0" w:color="auto"/>
            </w:tcBorders>
            <w:noWrap/>
            <w:hideMark/>
          </w:tcPr>
          <w:p w14:paraId="77DC919A" w14:textId="77777777" w:rsidR="008720B1"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Low</w:t>
            </w:r>
          </w:p>
          <w:p w14:paraId="2D5AAFB8" w14:textId="72E28A32"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Severity</w:t>
            </w:r>
          </w:p>
        </w:tc>
        <w:tc>
          <w:tcPr>
            <w:tcW w:w="585" w:type="pct"/>
            <w:tcBorders>
              <w:top w:val="single" w:sz="8" w:space="0" w:color="auto"/>
              <w:bottom w:val="single" w:sz="4" w:space="0" w:color="auto"/>
            </w:tcBorders>
            <w:noWrap/>
            <w:hideMark/>
          </w:tcPr>
          <w:p w14:paraId="7315C924" w14:textId="6D50DD40" w:rsidR="008720B1"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Moderate-</w:t>
            </w:r>
            <w:r w:rsidR="005E652B" w:rsidRPr="005E652B">
              <w:rPr>
                <w:rFonts w:ascii="Times New Roman" w:hAnsi="Times New Roman" w:cs="Times New Roman"/>
                <w:sz w:val="20"/>
                <w:szCs w:val="20"/>
              </w:rPr>
              <w:br/>
            </w:r>
            <w:r w:rsidRPr="005E652B">
              <w:rPr>
                <w:rFonts w:ascii="Times New Roman" w:hAnsi="Times New Roman" w:cs="Times New Roman"/>
                <w:sz w:val="20"/>
                <w:szCs w:val="20"/>
              </w:rPr>
              <w:t>low</w:t>
            </w:r>
          </w:p>
          <w:p w14:paraId="0B140408" w14:textId="746C2008"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Severity</w:t>
            </w:r>
          </w:p>
        </w:tc>
        <w:tc>
          <w:tcPr>
            <w:tcW w:w="585" w:type="pct"/>
            <w:tcBorders>
              <w:top w:val="single" w:sz="8" w:space="0" w:color="auto"/>
              <w:bottom w:val="single" w:sz="4" w:space="0" w:color="auto"/>
            </w:tcBorders>
            <w:noWrap/>
            <w:hideMark/>
          </w:tcPr>
          <w:p w14:paraId="188643D5" w14:textId="5244E1E0" w:rsidR="008720B1"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Moderate-</w:t>
            </w:r>
            <w:r w:rsidR="005E652B" w:rsidRPr="005E652B">
              <w:rPr>
                <w:rFonts w:ascii="Times New Roman" w:hAnsi="Times New Roman" w:cs="Times New Roman"/>
                <w:sz w:val="20"/>
                <w:szCs w:val="20"/>
              </w:rPr>
              <w:br/>
            </w:r>
            <w:r w:rsidRPr="005E652B">
              <w:rPr>
                <w:rFonts w:ascii="Times New Roman" w:hAnsi="Times New Roman" w:cs="Times New Roman"/>
                <w:sz w:val="20"/>
                <w:szCs w:val="20"/>
              </w:rPr>
              <w:t>high</w:t>
            </w:r>
          </w:p>
          <w:p w14:paraId="19EB66BF" w14:textId="1227B638"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Severity</w:t>
            </w:r>
          </w:p>
        </w:tc>
        <w:tc>
          <w:tcPr>
            <w:tcW w:w="495" w:type="pct"/>
            <w:tcBorders>
              <w:top w:val="single" w:sz="8" w:space="0" w:color="auto"/>
              <w:bottom w:val="single" w:sz="4" w:space="0" w:color="auto"/>
            </w:tcBorders>
            <w:noWrap/>
            <w:hideMark/>
          </w:tcPr>
          <w:p w14:paraId="47ACEE9E" w14:textId="77777777" w:rsidR="008720B1"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High</w:t>
            </w:r>
          </w:p>
          <w:p w14:paraId="76D17DEE" w14:textId="7C0E324F" w:rsidR="00507063" w:rsidRPr="005E652B" w:rsidRDefault="00507063" w:rsidP="005E652B">
            <w:pPr>
              <w:rPr>
                <w:rFonts w:ascii="Times New Roman" w:hAnsi="Times New Roman" w:cs="Times New Roman"/>
                <w:sz w:val="20"/>
                <w:szCs w:val="20"/>
              </w:rPr>
            </w:pPr>
            <w:r w:rsidRPr="005E652B">
              <w:rPr>
                <w:rFonts w:ascii="Times New Roman" w:hAnsi="Times New Roman" w:cs="Times New Roman"/>
                <w:sz w:val="20"/>
                <w:szCs w:val="20"/>
              </w:rPr>
              <w:t>Severity</w:t>
            </w:r>
          </w:p>
        </w:tc>
      </w:tr>
      <w:tr w:rsidR="005E652B" w:rsidRPr="005E652B" w14:paraId="20465C59" w14:textId="77777777" w:rsidTr="00A95DC5">
        <w:trPr>
          <w:trHeight w:val="290"/>
        </w:trPr>
        <w:tc>
          <w:tcPr>
            <w:tcW w:w="507" w:type="pct"/>
            <w:tcBorders>
              <w:top w:val="single" w:sz="4" w:space="0" w:color="auto"/>
            </w:tcBorders>
            <w:noWrap/>
            <w:vAlign w:val="center"/>
            <w:hideMark/>
          </w:tcPr>
          <w:p w14:paraId="6D58411E" w14:textId="77777777" w:rsidR="00507063" w:rsidRPr="005E652B" w:rsidRDefault="00507063" w:rsidP="00A95DC5">
            <w:pPr>
              <w:spacing w:before="120" w:line="360" w:lineRule="auto"/>
              <w:rPr>
                <w:rFonts w:ascii="Times New Roman" w:hAnsi="Times New Roman" w:cs="Times New Roman"/>
                <w:sz w:val="20"/>
                <w:szCs w:val="20"/>
              </w:rPr>
            </w:pPr>
            <w:proofErr w:type="spellStart"/>
            <w:r w:rsidRPr="005E652B">
              <w:rPr>
                <w:rFonts w:ascii="Times New Roman" w:hAnsi="Times New Roman" w:cs="Times New Roman"/>
                <w:sz w:val="20"/>
                <w:szCs w:val="20"/>
              </w:rPr>
              <w:t>prefire</w:t>
            </w:r>
            <w:proofErr w:type="spellEnd"/>
          </w:p>
        </w:tc>
        <w:tc>
          <w:tcPr>
            <w:tcW w:w="659" w:type="pct"/>
            <w:tcBorders>
              <w:top w:val="single" w:sz="4" w:space="0" w:color="auto"/>
            </w:tcBorders>
            <w:noWrap/>
            <w:vAlign w:val="center"/>
            <w:hideMark/>
          </w:tcPr>
          <w:p w14:paraId="6DC71654"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12-Apr-19</w:t>
            </w:r>
          </w:p>
        </w:tc>
        <w:tc>
          <w:tcPr>
            <w:tcW w:w="544" w:type="pct"/>
            <w:tcBorders>
              <w:top w:val="single" w:sz="4" w:space="0" w:color="auto"/>
            </w:tcBorders>
            <w:vAlign w:val="center"/>
            <w:hideMark/>
          </w:tcPr>
          <w:p w14:paraId="09B08D3B"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0.187</w:t>
            </w:r>
          </w:p>
        </w:tc>
        <w:tc>
          <w:tcPr>
            <w:tcW w:w="561" w:type="pct"/>
            <w:tcBorders>
              <w:top w:val="single" w:sz="4" w:space="0" w:color="auto"/>
            </w:tcBorders>
            <w:vAlign w:val="center"/>
            <w:hideMark/>
          </w:tcPr>
          <w:p w14:paraId="5526B586"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0.282</w:t>
            </w:r>
          </w:p>
        </w:tc>
        <w:tc>
          <w:tcPr>
            <w:tcW w:w="567" w:type="pct"/>
            <w:tcBorders>
              <w:top w:val="single" w:sz="4" w:space="0" w:color="auto"/>
            </w:tcBorders>
            <w:vAlign w:val="center"/>
            <w:hideMark/>
          </w:tcPr>
          <w:p w14:paraId="490EAC26"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0.326</w:t>
            </w:r>
          </w:p>
        </w:tc>
        <w:tc>
          <w:tcPr>
            <w:tcW w:w="497" w:type="pct"/>
            <w:tcBorders>
              <w:top w:val="single" w:sz="4" w:space="0" w:color="auto"/>
            </w:tcBorders>
            <w:vAlign w:val="center"/>
            <w:hideMark/>
          </w:tcPr>
          <w:p w14:paraId="52EEF8CF"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0.264</w:t>
            </w:r>
          </w:p>
        </w:tc>
        <w:tc>
          <w:tcPr>
            <w:tcW w:w="585" w:type="pct"/>
            <w:tcBorders>
              <w:top w:val="single" w:sz="4" w:space="0" w:color="auto"/>
            </w:tcBorders>
            <w:vAlign w:val="center"/>
            <w:hideMark/>
          </w:tcPr>
          <w:p w14:paraId="34CBF039"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0.339</w:t>
            </w:r>
          </w:p>
        </w:tc>
        <w:tc>
          <w:tcPr>
            <w:tcW w:w="585" w:type="pct"/>
            <w:tcBorders>
              <w:top w:val="single" w:sz="4" w:space="0" w:color="auto"/>
            </w:tcBorders>
            <w:vAlign w:val="center"/>
            <w:hideMark/>
          </w:tcPr>
          <w:p w14:paraId="0ECB7814"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0.363</w:t>
            </w:r>
          </w:p>
        </w:tc>
        <w:tc>
          <w:tcPr>
            <w:tcW w:w="495" w:type="pct"/>
            <w:tcBorders>
              <w:top w:val="single" w:sz="4" w:space="0" w:color="auto"/>
            </w:tcBorders>
            <w:vAlign w:val="center"/>
            <w:hideMark/>
          </w:tcPr>
          <w:p w14:paraId="2ECA41AD" w14:textId="77777777" w:rsidR="00507063" w:rsidRPr="005E652B" w:rsidRDefault="00507063" w:rsidP="00A95DC5">
            <w:pPr>
              <w:spacing w:before="120" w:line="360" w:lineRule="auto"/>
              <w:rPr>
                <w:rFonts w:ascii="Times New Roman" w:hAnsi="Times New Roman" w:cs="Times New Roman"/>
                <w:sz w:val="20"/>
                <w:szCs w:val="20"/>
              </w:rPr>
            </w:pPr>
            <w:r w:rsidRPr="005E652B">
              <w:rPr>
                <w:rFonts w:ascii="Times New Roman" w:hAnsi="Times New Roman" w:cs="Times New Roman"/>
                <w:sz w:val="20"/>
                <w:szCs w:val="20"/>
              </w:rPr>
              <w:t>0.368</w:t>
            </w:r>
          </w:p>
        </w:tc>
      </w:tr>
      <w:tr w:rsidR="005E652B" w:rsidRPr="005E652B" w14:paraId="4586FF34" w14:textId="77777777" w:rsidTr="00A95DC5">
        <w:trPr>
          <w:trHeight w:val="290"/>
        </w:trPr>
        <w:tc>
          <w:tcPr>
            <w:tcW w:w="507" w:type="pct"/>
            <w:vMerge w:val="restart"/>
            <w:noWrap/>
            <w:vAlign w:val="center"/>
            <w:hideMark/>
          </w:tcPr>
          <w:p w14:paraId="46517549"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postfire</w:t>
            </w:r>
          </w:p>
        </w:tc>
        <w:tc>
          <w:tcPr>
            <w:tcW w:w="659" w:type="pct"/>
            <w:noWrap/>
            <w:vAlign w:val="center"/>
            <w:hideMark/>
          </w:tcPr>
          <w:p w14:paraId="3E0D38C7"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22-Apr-19</w:t>
            </w:r>
          </w:p>
        </w:tc>
        <w:tc>
          <w:tcPr>
            <w:tcW w:w="544" w:type="pct"/>
            <w:vAlign w:val="center"/>
            <w:hideMark/>
          </w:tcPr>
          <w:p w14:paraId="1C47FA2B"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0.356</w:t>
            </w:r>
          </w:p>
        </w:tc>
        <w:tc>
          <w:tcPr>
            <w:tcW w:w="561" w:type="pct"/>
            <w:vAlign w:val="center"/>
            <w:hideMark/>
          </w:tcPr>
          <w:p w14:paraId="10550F3A"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0.422</w:t>
            </w:r>
          </w:p>
        </w:tc>
        <w:tc>
          <w:tcPr>
            <w:tcW w:w="567" w:type="pct"/>
            <w:vAlign w:val="center"/>
            <w:hideMark/>
          </w:tcPr>
          <w:p w14:paraId="2A35E21D"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0.538</w:t>
            </w:r>
          </w:p>
        </w:tc>
        <w:tc>
          <w:tcPr>
            <w:tcW w:w="497" w:type="pct"/>
            <w:vAlign w:val="center"/>
            <w:hideMark/>
          </w:tcPr>
          <w:p w14:paraId="7030354B"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0.332</w:t>
            </w:r>
          </w:p>
        </w:tc>
        <w:tc>
          <w:tcPr>
            <w:tcW w:w="585" w:type="pct"/>
            <w:vAlign w:val="center"/>
            <w:hideMark/>
          </w:tcPr>
          <w:p w14:paraId="04797862"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0.214</w:t>
            </w:r>
          </w:p>
        </w:tc>
        <w:tc>
          <w:tcPr>
            <w:tcW w:w="585" w:type="pct"/>
            <w:vAlign w:val="center"/>
            <w:hideMark/>
          </w:tcPr>
          <w:p w14:paraId="430BFE13"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0.171</w:t>
            </w:r>
          </w:p>
        </w:tc>
        <w:tc>
          <w:tcPr>
            <w:tcW w:w="495" w:type="pct"/>
            <w:vAlign w:val="center"/>
            <w:hideMark/>
          </w:tcPr>
          <w:p w14:paraId="3E1EFAC4"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0.128</w:t>
            </w:r>
          </w:p>
        </w:tc>
      </w:tr>
      <w:tr w:rsidR="005E652B" w:rsidRPr="005E652B" w14:paraId="4A595461" w14:textId="77777777" w:rsidTr="00A95DC5">
        <w:trPr>
          <w:trHeight w:val="290"/>
        </w:trPr>
        <w:tc>
          <w:tcPr>
            <w:tcW w:w="507" w:type="pct"/>
            <w:vMerge/>
            <w:vAlign w:val="center"/>
            <w:hideMark/>
          </w:tcPr>
          <w:p w14:paraId="66F94B19" w14:textId="77777777" w:rsidR="00507063" w:rsidRPr="005E652B" w:rsidRDefault="00507063" w:rsidP="005E652B">
            <w:pPr>
              <w:spacing w:line="360" w:lineRule="auto"/>
              <w:rPr>
                <w:rFonts w:ascii="Times New Roman" w:hAnsi="Times New Roman" w:cs="Times New Roman"/>
                <w:sz w:val="20"/>
                <w:szCs w:val="20"/>
              </w:rPr>
            </w:pPr>
          </w:p>
        </w:tc>
        <w:tc>
          <w:tcPr>
            <w:tcW w:w="659" w:type="pct"/>
            <w:noWrap/>
            <w:vAlign w:val="center"/>
            <w:hideMark/>
          </w:tcPr>
          <w:p w14:paraId="04C2FCCA"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12-Mar-20</w:t>
            </w:r>
          </w:p>
        </w:tc>
        <w:tc>
          <w:tcPr>
            <w:tcW w:w="544" w:type="pct"/>
            <w:vAlign w:val="center"/>
            <w:hideMark/>
          </w:tcPr>
          <w:p w14:paraId="47688AC7"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0.234</w:t>
            </w:r>
          </w:p>
        </w:tc>
        <w:tc>
          <w:tcPr>
            <w:tcW w:w="561" w:type="pct"/>
            <w:vAlign w:val="center"/>
            <w:hideMark/>
          </w:tcPr>
          <w:p w14:paraId="10A0D361"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0.279</w:t>
            </w:r>
          </w:p>
        </w:tc>
        <w:tc>
          <w:tcPr>
            <w:tcW w:w="567" w:type="pct"/>
            <w:vAlign w:val="center"/>
            <w:hideMark/>
          </w:tcPr>
          <w:p w14:paraId="04D9F6F9"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0.347</w:t>
            </w:r>
          </w:p>
        </w:tc>
        <w:tc>
          <w:tcPr>
            <w:tcW w:w="497" w:type="pct"/>
            <w:vAlign w:val="center"/>
            <w:hideMark/>
          </w:tcPr>
          <w:p w14:paraId="38E473EB"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0.251</w:t>
            </w:r>
          </w:p>
        </w:tc>
        <w:tc>
          <w:tcPr>
            <w:tcW w:w="585" w:type="pct"/>
            <w:vAlign w:val="center"/>
            <w:hideMark/>
          </w:tcPr>
          <w:p w14:paraId="2F3FC076"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0.340</w:t>
            </w:r>
          </w:p>
        </w:tc>
        <w:tc>
          <w:tcPr>
            <w:tcW w:w="585" w:type="pct"/>
            <w:vAlign w:val="center"/>
            <w:hideMark/>
          </w:tcPr>
          <w:p w14:paraId="3BC72A49"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0.367</w:t>
            </w:r>
          </w:p>
        </w:tc>
        <w:tc>
          <w:tcPr>
            <w:tcW w:w="495" w:type="pct"/>
            <w:vAlign w:val="center"/>
            <w:hideMark/>
          </w:tcPr>
          <w:p w14:paraId="62AE0DEE"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0.398</w:t>
            </w:r>
          </w:p>
        </w:tc>
      </w:tr>
      <w:tr w:rsidR="005E652B" w:rsidRPr="005E652B" w14:paraId="7D8ED896" w14:textId="77777777" w:rsidTr="00A95DC5">
        <w:trPr>
          <w:trHeight w:val="290"/>
        </w:trPr>
        <w:tc>
          <w:tcPr>
            <w:tcW w:w="507" w:type="pct"/>
            <w:vMerge/>
            <w:vAlign w:val="center"/>
            <w:hideMark/>
          </w:tcPr>
          <w:p w14:paraId="6006DCCF" w14:textId="77777777" w:rsidR="00507063" w:rsidRPr="005E652B" w:rsidRDefault="00507063" w:rsidP="005E652B">
            <w:pPr>
              <w:spacing w:line="360" w:lineRule="auto"/>
              <w:rPr>
                <w:rFonts w:ascii="Times New Roman" w:hAnsi="Times New Roman" w:cs="Times New Roman"/>
                <w:sz w:val="20"/>
                <w:szCs w:val="20"/>
              </w:rPr>
            </w:pPr>
          </w:p>
        </w:tc>
        <w:tc>
          <w:tcPr>
            <w:tcW w:w="659" w:type="pct"/>
            <w:noWrap/>
            <w:vAlign w:val="center"/>
            <w:hideMark/>
          </w:tcPr>
          <w:p w14:paraId="0251EDA9"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01-Apr-21</w:t>
            </w:r>
          </w:p>
        </w:tc>
        <w:tc>
          <w:tcPr>
            <w:tcW w:w="544" w:type="pct"/>
            <w:vAlign w:val="center"/>
            <w:hideMark/>
          </w:tcPr>
          <w:p w14:paraId="1C17148F"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0.272</w:t>
            </w:r>
          </w:p>
        </w:tc>
        <w:tc>
          <w:tcPr>
            <w:tcW w:w="561" w:type="pct"/>
            <w:vAlign w:val="center"/>
            <w:hideMark/>
          </w:tcPr>
          <w:p w14:paraId="3C7C7337"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0.309</w:t>
            </w:r>
          </w:p>
        </w:tc>
        <w:tc>
          <w:tcPr>
            <w:tcW w:w="567" w:type="pct"/>
            <w:vAlign w:val="center"/>
            <w:hideMark/>
          </w:tcPr>
          <w:p w14:paraId="0D5CD77B"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0.329</w:t>
            </w:r>
          </w:p>
        </w:tc>
        <w:tc>
          <w:tcPr>
            <w:tcW w:w="497" w:type="pct"/>
            <w:vAlign w:val="center"/>
            <w:hideMark/>
          </w:tcPr>
          <w:p w14:paraId="3DC33CA3"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0.281</w:t>
            </w:r>
          </w:p>
        </w:tc>
        <w:tc>
          <w:tcPr>
            <w:tcW w:w="585" w:type="pct"/>
            <w:vAlign w:val="center"/>
            <w:hideMark/>
          </w:tcPr>
          <w:p w14:paraId="05FA007A"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0.349</w:t>
            </w:r>
          </w:p>
        </w:tc>
        <w:tc>
          <w:tcPr>
            <w:tcW w:w="585" w:type="pct"/>
            <w:vAlign w:val="center"/>
            <w:hideMark/>
          </w:tcPr>
          <w:p w14:paraId="62F0F1D4"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0.364</w:t>
            </w:r>
          </w:p>
        </w:tc>
        <w:tc>
          <w:tcPr>
            <w:tcW w:w="495" w:type="pct"/>
            <w:vAlign w:val="center"/>
            <w:hideMark/>
          </w:tcPr>
          <w:p w14:paraId="507A43FB" w14:textId="77777777" w:rsidR="00507063" w:rsidRPr="005E652B" w:rsidRDefault="00507063" w:rsidP="005E652B">
            <w:pPr>
              <w:spacing w:line="360" w:lineRule="auto"/>
              <w:rPr>
                <w:rFonts w:ascii="Times New Roman" w:hAnsi="Times New Roman" w:cs="Times New Roman"/>
                <w:sz w:val="20"/>
                <w:szCs w:val="20"/>
              </w:rPr>
            </w:pPr>
            <w:r w:rsidRPr="005E652B">
              <w:rPr>
                <w:rFonts w:ascii="Times New Roman" w:hAnsi="Times New Roman" w:cs="Times New Roman"/>
                <w:sz w:val="20"/>
                <w:szCs w:val="20"/>
              </w:rPr>
              <w:t>0.362</w:t>
            </w:r>
          </w:p>
        </w:tc>
      </w:tr>
    </w:tbl>
    <w:p w14:paraId="675F9025" w14:textId="6C7C4390" w:rsidR="00507063" w:rsidRDefault="00507063" w:rsidP="00B1082B"/>
    <w:p w14:paraId="11553D85" w14:textId="77777777" w:rsidR="000E3AD6" w:rsidRDefault="000E3AD6" w:rsidP="000E3AD6">
      <w:pPr>
        <w:keepNext/>
      </w:pPr>
      <w:r>
        <w:rPr>
          <w:noProof/>
        </w:rPr>
        <w:drawing>
          <wp:inline distT="0" distB="0" distL="0" distR="0" wp14:anchorId="7F4B4C14" wp14:editId="32088285">
            <wp:extent cx="5732145" cy="3710456"/>
            <wp:effectExtent l="0" t="0" r="1905" b="4445"/>
            <wp:docPr id="26" name="Chart 26">
              <a:extLst xmlns:a="http://schemas.openxmlformats.org/drawingml/2006/main">
                <a:ext uri="{FF2B5EF4-FFF2-40B4-BE49-F238E27FC236}">
                  <a16:creationId xmlns:a16="http://schemas.microsoft.com/office/drawing/2014/main" id="{99E975AD-A651-4C5E-8A64-0EE05AAE2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638D81B" w14:textId="3AA0B007" w:rsidR="000E3AD6" w:rsidRDefault="000E3AD6" w:rsidP="000E3AD6">
      <w:pPr>
        <w:pStyle w:val="Caption"/>
        <w:jc w:val="both"/>
      </w:pPr>
      <w:bookmarkStart w:id="64" w:name="_Toc89499826"/>
      <w:r w:rsidRPr="007276C2">
        <w:rPr>
          <w:b/>
          <w:bCs/>
        </w:rPr>
        <w:t xml:space="preserve">Figure </w:t>
      </w:r>
      <w:r w:rsidRPr="007276C2">
        <w:rPr>
          <w:b/>
          <w:bCs/>
        </w:rPr>
        <w:fldChar w:fldCharType="begin"/>
      </w:r>
      <w:r w:rsidRPr="007276C2">
        <w:rPr>
          <w:b/>
          <w:bCs/>
        </w:rPr>
        <w:instrText xml:space="preserve"> SEQ Figure \* ARABIC </w:instrText>
      </w:r>
      <w:r w:rsidRPr="007276C2">
        <w:rPr>
          <w:b/>
          <w:bCs/>
        </w:rPr>
        <w:fldChar w:fldCharType="separate"/>
      </w:r>
      <w:r w:rsidR="00F04735">
        <w:rPr>
          <w:b/>
          <w:bCs/>
          <w:noProof/>
        </w:rPr>
        <w:t>7</w:t>
      </w:r>
      <w:r w:rsidRPr="007276C2">
        <w:rPr>
          <w:b/>
          <w:bCs/>
        </w:rPr>
        <w:fldChar w:fldCharType="end"/>
      </w:r>
      <w:r>
        <w:t>. Mean NDVI by burn severity class from 12</w:t>
      </w:r>
      <w:r w:rsidRPr="000E3AD6">
        <w:rPr>
          <w:vertAlign w:val="superscript"/>
        </w:rPr>
        <w:t>th</w:t>
      </w:r>
      <w:r>
        <w:t xml:space="preserve"> April 2019 to 1</w:t>
      </w:r>
      <w:r w:rsidRPr="000E3AD6">
        <w:rPr>
          <w:vertAlign w:val="superscript"/>
        </w:rPr>
        <w:t>st</w:t>
      </w:r>
      <w:r>
        <w:t xml:space="preserve"> April 2021.</w:t>
      </w:r>
      <w:bookmarkEnd w:id="64"/>
    </w:p>
    <w:p w14:paraId="42B6329F" w14:textId="62C0CE75" w:rsidR="007276C2" w:rsidRDefault="007276C2" w:rsidP="007276C2"/>
    <w:p w14:paraId="19BD5066" w14:textId="218AF24B" w:rsidR="007276C2" w:rsidRPr="007276C2" w:rsidRDefault="00411E84" w:rsidP="007276C2">
      <w:r>
        <w:t>As expected, the greatest difference in mean NDVI was observed in the high severity class where mean NDVI values decreased from 0.368 on 12</w:t>
      </w:r>
      <w:r w:rsidRPr="00411E84">
        <w:rPr>
          <w:vertAlign w:val="superscript"/>
        </w:rPr>
        <w:t>th</w:t>
      </w:r>
      <w:r>
        <w:t xml:space="preserve"> April to 0.128 </w:t>
      </w:r>
      <w:r w:rsidR="00F92D32">
        <w:t xml:space="preserve">on </w:t>
      </w:r>
      <w:r>
        <w:t>22</w:t>
      </w:r>
      <w:r w:rsidRPr="00411E84">
        <w:rPr>
          <w:vertAlign w:val="superscript"/>
        </w:rPr>
        <w:t>nd</w:t>
      </w:r>
      <w:r>
        <w:t xml:space="preserve"> April. Which was followed by moderate-high class with </w:t>
      </w:r>
      <w:r w:rsidR="00F92D32">
        <w:t xml:space="preserve">a </w:t>
      </w:r>
      <w:r>
        <w:t xml:space="preserve">decrease of 0.192 over the same period. The area of </w:t>
      </w:r>
      <w:r w:rsidR="00C97110">
        <w:t xml:space="preserve">moderate-low severity experienced a smaller decrease of 0.125 in mean NDVI, roughly one-third of the decrease was noticed in the </w:t>
      </w:r>
      <w:r w:rsidR="00981D09">
        <w:t>high severity.</w:t>
      </w:r>
    </w:p>
    <w:p w14:paraId="4894E267" w14:textId="75868DDA" w:rsidR="006A1E70" w:rsidRDefault="00D66104" w:rsidP="00D66104">
      <w:pPr>
        <w:pStyle w:val="Heading1"/>
        <w:rPr>
          <w:rFonts w:eastAsia="Segoe UI"/>
        </w:rPr>
      </w:pPr>
      <w:bookmarkStart w:id="65" w:name="OLE_LINK14"/>
      <w:bookmarkStart w:id="66" w:name="_Toc89499936"/>
      <w:bookmarkEnd w:id="0"/>
      <w:bookmarkEnd w:id="28"/>
      <w:bookmarkEnd w:id="29"/>
      <w:bookmarkEnd w:id="30"/>
      <w:bookmarkEnd w:id="31"/>
      <w:r>
        <w:rPr>
          <w:rFonts w:eastAsia="Segoe UI"/>
        </w:rPr>
        <w:lastRenderedPageBreak/>
        <w:t>5. Conclusion</w:t>
      </w:r>
      <w:bookmarkEnd w:id="66"/>
    </w:p>
    <w:p w14:paraId="117C457F" w14:textId="2053DBA7" w:rsidR="001E7726" w:rsidRDefault="00DF2422" w:rsidP="001E7726">
      <w:pPr>
        <w:rPr>
          <w:rFonts w:eastAsia="Segoe UI"/>
        </w:rPr>
      </w:pPr>
      <w:r>
        <w:rPr>
          <w:rFonts w:eastAsia="Segoe UI"/>
        </w:rPr>
        <w:t xml:space="preserve">In this study, burn severity analysis and post-fire vegetation assessment </w:t>
      </w:r>
      <w:r w:rsidR="001301E7">
        <w:rPr>
          <w:rFonts w:eastAsia="Segoe UI"/>
        </w:rPr>
        <w:t xml:space="preserve">in </w:t>
      </w:r>
      <w:proofErr w:type="spellStart"/>
      <w:r w:rsidR="001301E7">
        <w:rPr>
          <w:rFonts w:eastAsia="Segoe UI"/>
        </w:rPr>
        <w:t>Thuan</w:t>
      </w:r>
      <w:proofErr w:type="spellEnd"/>
      <w:r w:rsidR="001301E7">
        <w:rPr>
          <w:rFonts w:eastAsia="Segoe UI"/>
        </w:rPr>
        <w:t xml:space="preserve"> Chau, Son La, Vietnam </w:t>
      </w:r>
      <w:r>
        <w:rPr>
          <w:rFonts w:eastAsia="Segoe UI"/>
        </w:rPr>
        <w:t>were accomplished using Sentinel-2 multi-spectral satellite images</w:t>
      </w:r>
      <w:r w:rsidR="001301E7">
        <w:rPr>
          <w:rFonts w:eastAsia="Segoe UI"/>
        </w:rPr>
        <w:t xml:space="preserve"> in the period of 2 years</w:t>
      </w:r>
      <w:r>
        <w:rPr>
          <w:rFonts w:eastAsia="Segoe UI"/>
        </w:rPr>
        <w:t xml:space="preserve">. </w:t>
      </w:r>
    </w:p>
    <w:p w14:paraId="20C24B45" w14:textId="77777777" w:rsidR="001E7726" w:rsidRDefault="001E7726" w:rsidP="001E7726">
      <w:pPr>
        <w:rPr>
          <w:rFonts w:eastAsia="Segoe UI"/>
        </w:rPr>
      </w:pPr>
    </w:p>
    <w:p w14:paraId="45FCD45D" w14:textId="790924C2" w:rsidR="00D66104" w:rsidRDefault="00DF2422" w:rsidP="001E7726">
      <w:pPr>
        <w:rPr>
          <w:rFonts w:eastAsia="Segoe UI"/>
        </w:rPr>
      </w:pPr>
      <w:r>
        <w:rPr>
          <w:rFonts w:eastAsia="Segoe UI"/>
        </w:rPr>
        <w:t>There were three reflectance indi</w:t>
      </w:r>
      <w:r w:rsidR="00F92D32">
        <w:rPr>
          <w:rFonts w:eastAsia="Segoe UI"/>
        </w:rPr>
        <w:t>ce</w:t>
      </w:r>
      <w:r>
        <w:rPr>
          <w:rFonts w:eastAsia="Segoe UI"/>
        </w:rPr>
        <w:t>s</w:t>
      </w:r>
      <w:r w:rsidR="001E7726">
        <w:rPr>
          <w:rFonts w:eastAsia="Segoe UI"/>
        </w:rPr>
        <w:t xml:space="preserve">, namely differenced </w:t>
      </w:r>
      <w:r w:rsidR="001E7726" w:rsidRPr="001E7726">
        <w:rPr>
          <w:rFonts w:eastAsia="Segoe UI"/>
        </w:rPr>
        <w:t>Normalized Burn</w:t>
      </w:r>
      <w:r w:rsidR="001E7726">
        <w:rPr>
          <w:rFonts w:eastAsia="Segoe UI"/>
        </w:rPr>
        <w:t xml:space="preserve"> </w:t>
      </w:r>
      <w:r w:rsidR="001E7726" w:rsidRPr="001E7726">
        <w:rPr>
          <w:rFonts w:eastAsia="Segoe UI"/>
        </w:rPr>
        <w:t>Ratio</w:t>
      </w:r>
      <w:r w:rsidR="001E7726">
        <w:rPr>
          <w:rFonts w:eastAsia="Segoe UI"/>
        </w:rPr>
        <w:t xml:space="preserve"> (</w:t>
      </w:r>
      <w:proofErr w:type="spellStart"/>
      <w:r w:rsidR="001E7726">
        <w:rPr>
          <w:rFonts w:eastAsia="Segoe UI"/>
        </w:rPr>
        <w:t>dNBR</w:t>
      </w:r>
      <w:proofErr w:type="spellEnd"/>
      <w:r w:rsidR="001E7726">
        <w:rPr>
          <w:rFonts w:eastAsia="Segoe UI"/>
        </w:rPr>
        <w:t>)</w:t>
      </w:r>
      <w:r w:rsidR="001E7726" w:rsidRPr="001E7726">
        <w:rPr>
          <w:rFonts w:eastAsia="Segoe UI"/>
        </w:rPr>
        <w:t xml:space="preserve">, Relativized Burn Ratio </w:t>
      </w:r>
      <w:r w:rsidR="001E7726">
        <w:rPr>
          <w:rFonts w:eastAsia="Segoe UI"/>
        </w:rPr>
        <w:t xml:space="preserve">(RBR) </w:t>
      </w:r>
      <w:r w:rsidR="001E7726" w:rsidRPr="001E7726">
        <w:rPr>
          <w:rFonts w:eastAsia="Segoe UI"/>
        </w:rPr>
        <w:t>and Relativized differenced</w:t>
      </w:r>
      <w:r w:rsidR="001E7726">
        <w:rPr>
          <w:rFonts w:eastAsia="Segoe UI"/>
        </w:rPr>
        <w:t xml:space="preserve"> </w:t>
      </w:r>
      <w:r w:rsidR="001E7726" w:rsidRPr="001E7726">
        <w:rPr>
          <w:rFonts w:eastAsia="Segoe UI"/>
        </w:rPr>
        <w:t>Normalized Burn Ratio</w:t>
      </w:r>
      <w:r w:rsidR="001E7726">
        <w:rPr>
          <w:rFonts w:eastAsia="Segoe UI"/>
        </w:rPr>
        <w:t xml:space="preserve"> (</w:t>
      </w:r>
      <w:proofErr w:type="spellStart"/>
      <w:r w:rsidR="001E7726">
        <w:rPr>
          <w:rFonts w:eastAsia="Segoe UI"/>
        </w:rPr>
        <w:t>RdNBR</w:t>
      </w:r>
      <w:proofErr w:type="spellEnd"/>
      <w:r w:rsidR="001E7726">
        <w:rPr>
          <w:rFonts w:eastAsia="Segoe UI"/>
        </w:rPr>
        <w:t>) used for mapping burn severity. To do so, these indices were categorized into various severity levels proposed by the</w:t>
      </w:r>
      <w:r w:rsidR="001E7726" w:rsidRPr="001E7726">
        <w:rPr>
          <w:rFonts w:eastAsia="Segoe UI"/>
        </w:rPr>
        <w:t xml:space="preserve"> United States Geological Survey</w:t>
      </w:r>
      <w:r w:rsidR="001E7726">
        <w:rPr>
          <w:rFonts w:eastAsia="Segoe UI"/>
        </w:rPr>
        <w:t xml:space="preserve">. </w:t>
      </w:r>
      <w:r w:rsidR="00816000">
        <w:rPr>
          <w:rFonts w:eastAsia="Segoe UI"/>
        </w:rPr>
        <w:t>The levels of low severity to high severity were consider</w:t>
      </w:r>
      <w:r w:rsidR="00F92D32">
        <w:rPr>
          <w:rFonts w:eastAsia="Segoe UI"/>
        </w:rPr>
        <w:t>ed</w:t>
      </w:r>
      <w:r w:rsidR="00816000">
        <w:rPr>
          <w:rFonts w:eastAsia="Segoe UI"/>
        </w:rPr>
        <w:t xml:space="preserve"> as burnt area</w:t>
      </w:r>
      <w:r w:rsidR="00F92D32">
        <w:rPr>
          <w:rFonts w:eastAsia="Segoe UI"/>
        </w:rPr>
        <w:t>s</w:t>
      </w:r>
      <w:r w:rsidR="00816000">
        <w:rPr>
          <w:rFonts w:eastAsia="Segoe UI"/>
        </w:rPr>
        <w:t xml:space="preserve"> and the rest as unburnt area</w:t>
      </w:r>
      <w:r w:rsidR="00F92D32">
        <w:rPr>
          <w:rFonts w:eastAsia="Segoe UI"/>
        </w:rPr>
        <w:t>s</w:t>
      </w:r>
      <w:r w:rsidR="00816000">
        <w:rPr>
          <w:rFonts w:eastAsia="Segoe UI"/>
        </w:rPr>
        <w:t>. Then, the burnt area maps with two clas</w:t>
      </w:r>
      <w:r w:rsidR="00F92D32">
        <w:rPr>
          <w:rFonts w:eastAsia="Segoe UI"/>
        </w:rPr>
        <w:t>se</w:t>
      </w:r>
      <w:r w:rsidR="00816000">
        <w:rPr>
          <w:rFonts w:eastAsia="Segoe UI"/>
        </w:rPr>
        <w:t>s of burnt and unburnt w</w:t>
      </w:r>
      <w:r w:rsidR="00F92D32">
        <w:rPr>
          <w:rFonts w:eastAsia="Segoe UI"/>
        </w:rPr>
        <w:t>ere</w:t>
      </w:r>
      <w:r w:rsidR="00816000">
        <w:rPr>
          <w:rFonts w:eastAsia="Segoe UI"/>
        </w:rPr>
        <w:t xml:space="preserve"> validated using active fire points (MODIS and VIIRS).</w:t>
      </w:r>
      <w:r w:rsidR="00B9503B">
        <w:rPr>
          <w:rFonts w:eastAsia="Segoe UI"/>
        </w:rPr>
        <w:t xml:space="preserve"> The </w:t>
      </w:r>
      <w:proofErr w:type="spellStart"/>
      <w:r w:rsidR="00B9503B">
        <w:rPr>
          <w:rFonts w:eastAsia="Segoe UI"/>
        </w:rPr>
        <w:t>RdNBR</w:t>
      </w:r>
      <w:proofErr w:type="spellEnd"/>
      <w:r w:rsidR="00B9503B">
        <w:rPr>
          <w:rFonts w:eastAsia="Segoe UI"/>
        </w:rPr>
        <w:t xml:space="preserve"> has shown its high accuracy with </w:t>
      </w:r>
      <w:r w:rsidR="00860765">
        <w:rPr>
          <w:rFonts w:eastAsia="Segoe UI"/>
        </w:rPr>
        <w:t xml:space="preserve">62.6%, followed by </w:t>
      </w:r>
      <w:proofErr w:type="spellStart"/>
      <w:r w:rsidR="00860765">
        <w:rPr>
          <w:rFonts w:eastAsia="Segoe UI"/>
        </w:rPr>
        <w:t>dNBR</w:t>
      </w:r>
      <w:proofErr w:type="spellEnd"/>
      <w:r w:rsidR="00860765">
        <w:rPr>
          <w:rFonts w:eastAsia="Segoe UI"/>
        </w:rPr>
        <w:t xml:space="preserve"> with 53.67% and RBR with 46.18%. However, </w:t>
      </w:r>
      <w:proofErr w:type="spellStart"/>
      <w:r w:rsidR="00860765">
        <w:rPr>
          <w:rFonts w:eastAsia="Segoe UI"/>
        </w:rPr>
        <w:t>RdNBR</w:t>
      </w:r>
      <w:proofErr w:type="spellEnd"/>
      <w:r w:rsidR="00860765">
        <w:rPr>
          <w:rFonts w:eastAsia="Segoe UI"/>
        </w:rPr>
        <w:t xml:space="preserve"> burnt map (Fig. 5) presented m</w:t>
      </w:r>
      <w:r w:rsidR="00F92D32">
        <w:rPr>
          <w:rFonts w:eastAsia="Segoe UI"/>
        </w:rPr>
        <w:t>any areas</w:t>
      </w:r>
      <w:r w:rsidR="00860765">
        <w:rPr>
          <w:rFonts w:eastAsia="Segoe UI"/>
        </w:rPr>
        <w:t xml:space="preserve"> specified as </w:t>
      </w:r>
      <w:r w:rsidR="00F92D32">
        <w:rPr>
          <w:rFonts w:eastAsia="Segoe UI"/>
        </w:rPr>
        <w:t xml:space="preserve">the </w:t>
      </w:r>
      <w:r w:rsidR="00860765">
        <w:rPr>
          <w:rFonts w:eastAsia="Segoe UI"/>
        </w:rPr>
        <w:t>burnt area that have no active fire points recorded. Fu</w:t>
      </w:r>
      <w:r w:rsidR="00F92D32">
        <w:rPr>
          <w:rFonts w:eastAsia="Segoe UI"/>
        </w:rPr>
        <w:t>r</w:t>
      </w:r>
      <w:r w:rsidR="00860765">
        <w:rPr>
          <w:rFonts w:eastAsia="Segoe UI"/>
        </w:rPr>
        <w:t xml:space="preserve">ther research </w:t>
      </w:r>
      <w:r w:rsidR="00FF686F">
        <w:rPr>
          <w:rFonts w:eastAsia="Segoe UI"/>
        </w:rPr>
        <w:t xml:space="preserve">may </w:t>
      </w:r>
      <w:r w:rsidR="00860765">
        <w:rPr>
          <w:rFonts w:eastAsia="Segoe UI"/>
        </w:rPr>
        <w:t xml:space="preserve">should </w:t>
      </w:r>
      <w:r w:rsidR="00FF686F">
        <w:rPr>
          <w:rFonts w:eastAsia="Segoe UI"/>
        </w:rPr>
        <w:t>develop a more accurate method for burn severity accuracy assessment.</w:t>
      </w:r>
    </w:p>
    <w:p w14:paraId="69146607" w14:textId="767CA84C" w:rsidR="00B9503B" w:rsidRDefault="00B9503B" w:rsidP="001E7726">
      <w:pPr>
        <w:rPr>
          <w:rFonts w:eastAsia="Segoe UI"/>
        </w:rPr>
      </w:pPr>
    </w:p>
    <w:p w14:paraId="275152A3" w14:textId="01EBB6F9" w:rsidR="00B9503B" w:rsidRDefault="006A4518" w:rsidP="001E7726">
      <w:pPr>
        <w:rPr>
          <w:rFonts w:eastAsia="Segoe UI"/>
        </w:rPr>
      </w:pPr>
      <w:r>
        <w:rPr>
          <w:rFonts w:eastAsia="Segoe UI"/>
        </w:rPr>
        <w:t>Results of this study have shown the rapid decrease in NDVI values right after the fire, showing the significant impact of the fire. On the other hand</w:t>
      </w:r>
      <w:r w:rsidR="00094EE3">
        <w:rPr>
          <w:rFonts w:eastAsia="Segoe UI"/>
        </w:rPr>
        <w:t xml:space="preserve">, </w:t>
      </w:r>
      <w:r w:rsidR="00F92D32">
        <w:rPr>
          <w:rFonts w:eastAsia="Segoe UI"/>
        </w:rPr>
        <w:t xml:space="preserve">a </w:t>
      </w:r>
      <w:r>
        <w:rPr>
          <w:rFonts w:eastAsia="Segoe UI"/>
        </w:rPr>
        <w:t xml:space="preserve">high regeneration rate </w:t>
      </w:r>
      <w:r w:rsidR="00F92D32">
        <w:rPr>
          <w:rFonts w:eastAsia="Segoe UI"/>
        </w:rPr>
        <w:t xml:space="preserve">was </w:t>
      </w:r>
      <w:r>
        <w:rPr>
          <w:rFonts w:eastAsia="Segoe UI"/>
        </w:rPr>
        <w:t xml:space="preserve">also observed via NDVI values helping the forest reach its initial state. </w:t>
      </w:r>
      <w:r w:rsidR="005E04E0">
        <w:rPr>
          <w:rFonts w:eastAsia="Segoe UI"/>
        </w:rPr>
        <w:t xml:space="preserve">The burn severity map </w:t>
      </w:r>
      <w:r w:rsidR="00F92D32">
        <w:rPr>
          <w:rFonts w:eastAsia="Segoe UI"/>
        </w:rPr>
        <w:t xml:space="preserve">is </w:t>
      </w:r>
      <w:r w:rsidR="005E04E0">
        <w:rPr>
          <w:rFonts w:eastAsia="Segoe UI"/>
        </w:rPr>
        <w:t xml:space="preserve">well correlated with the NDVI values, where the area with </w:t>
      </w:r>
      <w:r w:rsidR="00F92D32">
        <w:rPr>
          <w:rFonts w:eastAsia="Segoe UI"/>
        </w:rPr>
        <w:t xml:space="preserve">the </w:t>
      </w:r>
      <w:r w:rsidR="005E04E0">
        <w:rPr>
          <w:rFonts w:eastAsia="Segoe UI"/>
        </w:rPr>
        <w:t>most significant NDVI decline match</w:t>
      </w:r>
      <w:r w:rsidR="00F92D32">
        <w:rPr>
          <w:rFonts w:eastAsia="Segoe UI"/>
        </w:rPr>
        <w:t>es</w:t>
      </w:r>
      <w:r w:rsidR="005E04E0">
        <w:rPr>
          <w:rFonts w:eastAsia="Segoe UI"/>
        </w:rPr>
        <w:t xml:space="preserve"> the high severity area.</w:t>
      </w:r>
      <w:r w:rsidR="001301E7">
        <w:rPr>
          <w:rFonts w:eastAsia="Segoe UI"/>
        </w:rPr>
        <w:t xml:space="preserve"> </w:t>
      </w:r>
      <w:r w:rsidR="00646848">
        <w:rPr>
          <w:rFonts w:eastAsia="Segoe UI"/>
        </w:rPr>
        <w:t>Field survey</w:t>
      </w:r>
      <w:r w:rsidR="00F92D32">
        <w:rPr>
          <w:rFonts w:eastAsia="Segoe UI"/>
        </w:rPr>
        <w:t xml:space="preserve">s </w:t>
      </w:r>
      <w:r w:rsidR="00646848">
        <w:rPr>
          <w:rFonts w:eastAsia="Segoe UI"/>
        </w:rPr>
        <w:t>or high</w:t>
      </w:r>
      <w:r w:rsidR="00F92D32">
        <w:rPr>
          <w:rFonts w:eastAsia="Segoe UI"/>
        </w:rPr>
        <w:t>-</w:t>
      </w:r>
      <w:r w:rsidR="00646848">
        <w:rPr>
          <w:rFonts w:eastAsia="Segoe UI"/>
        </w:rPr>
        <w:t>resolution remote sensing could help for a more accurate assessment.</w:t>
      </w:r>
    </w:p>
    <w:p w14:paraId="58F4B0B6" w14:textId="3B120A25" w:rsidR="00B9503B" w:rsidRDefault="00B9503B" w:rsidP="00B9503B">
      <w:r>
        <w:t xml:space="preserve"> </w:t>
      </w:r>
    </w:p>
    <w:p w14:paraId="6F0E604F" w14:textId="77777777" w:rsidR="00B9503B" w:rsidRPr="00D66104" w:rsidRDefault="00B9503B" w:rsidP="001E7726">
      <w:pPr>
        <w:rPr>
          <w:rFonts w:eastAsia="Segoe UI"/>
        </w:rPr>
      </w:pPr>
    </w:p>
    <w:bookmarkEnd w:id="65" w:displacedByCustomXml="next"/>
    <w:sdt>
      <w:sdtPr>
        <w:rPr>
          <w:sz w:val="20"/>
        </w:rPr>
        <w:tag w:val="CitaviBibliography"/>
        <w:id w:val="1558591626"/>
        <w:placeholder>
          <w:docPart w:val="DefaultPlaceholder_-1854013440"/>
        </w:placeholder>
      </w:sdtPr>
      <w:sdtEndPr>
        <w:rPr>
          <w:rFonts w:eastAsia="Segoe UI" w:cstheme="minorBidi"/>
          <w:b w:val="0"/>
          <w:caps w:val="0"/>
          <w:sz w:val="24"/>
          <w:szCs w:val="24"/>
        </w:rPr>
      </w:sdtEndPr>
      <w:sdtContent>
        <w:p w14:paraId="179945FB" w14:textId="77777777" w:rsidR="002F1A20" w:rsidRDefault="006D7740" w:rsidP="002F1A20">
          <w:pPr>
            <w:pStyle w:val="CitaviBibliographyHeading"/>
          </w:pPr>
          <w:r>
            <w:fldChar w:fldCharType="begin"/>
          </w:r>
          <w:r>
            <w:instrText>ADDIN CitaviBibliography</w:instrText>
          </w:r>
          <w:r>
            <w:fldChar w:fldCharType="separate"/>
          </w:r>
          <w:bookmarkStart w:id="67" w:name="_Toc89499937"/>
          <w:r w:rsidR="002F1A20">
            <w:t>References</w:t>
          </w:r>
          <w:bookmarkEnd w:id="67"/>
        </w:p>
        <w:p w14:paraId="0A5643CA" w14:textId="77777777" w:rsidR="002F1A20" w:rsidRDefault="002F1A20" w:rsidP="002F1A20">
          <w:pPr>
            <w:pStyle w:val="CitaviBibliographyEntry"/>
            <w:rPr>
              <w:rFonts w:eastAsia="Segoe UI"/>
            </w:rPr>
          </w:pPr>
          <w:bookmarkStart w:id="68" w:name="_CTVL001b378c074d1a3441db8eed6679d687660"/>
          <w:proofErr w:type="spellStart"/>
          <w:r>
            <w:rPr>
              <w:rFonts w:eastAsia="Segoe UI"/>
            </w:rPr>
            <w:t>Evangelides</w:t>
          </w:r>
          <w:proofErr w:type="spellEnd"/>
          <w:r>
            <w:rPr>
              <w:rFonts w:eastAsia="Segoe UI"/>
            </w:rPr>
            <w:t xml:space="preserve">, C., &amp; </w:t>
          </w:r>
          <w:proofErr w:type="spellStart"/>
          <w:r>
            <w:rPr>
              <w:rFonts w:eastAsia="Segoe UI"/>
            </w:rPr>
            <w:t>Nobajas</w:t>
          </w:r>
          <w:proofErr w:type="spellEnd"/>
          <w:r>
            <w:rPr>
              <w:rFonts w:eastAsia="Segoe UI"/>
            </w:rPr>
            <w:t xml:space="preserve">, A. (2020). Red-Edge </w:t>
          </w:r>
          <w:proofErr w:type="spellStart"/>
          <w:r>
            <w:rPr>
              <w:rFonts w:eastAsia="Segoe UI"/>
            </w:rPr>
            <w:t>Normalised</w:t>
          </w:r>
          <w:proofErr w:type="spellEnd"/>
          <w:r>
            <w:rPr>
              <w:rFonts w:eastAsia="Segoe UI"/>
            </w:rPr>
            <w:t xml:space="preserve"> Difference Vegetation Index (NDVI705) from Sentinel-2 imagery to assess post-fire regeneration.</w:t>
          </w:r>
          <w:bookmarkEnd w:id="68"/>
          <w:r>
            <w:rPr>
              <w:rFonts w:eastAsia="Segoe UI"/>
            </w:rPr>
            <w:t xml:space="preserve"> </w:t>
          </w:r>
          <w:r w:rsidRPr="002F1A20">
            <w:rPr>
              <w:rFonts w:eastAsia="Segoe UI"/>
              <w:i/>
            </w:rPr>
            <w:t>Remote Sensing Applications: Society and Environment</w:t>
          </w:r>
          <w:r w:rsidRPr="002F1A20">
            <w:rPr>
              <w:rFonts w:eastAsia="Segoe UI"/>
            </w:rPr>
            <w:t xml:space="preserve">, </w:t>
          </w:r>
          <w:r w:rsidRPr="002F1A20">
            <w:rPr>
              <w:rFonts w:eastAsia="Segoe UI"/>
              <w:i/>
            </w:rPr>
            <w:t>17</w:t>
          </w:r>
          <w:r w:rsidRPr="002F1A20">
            <w:rPr>
              <w:rFonts w:eastAsia="Segoe UI"/>
            </w:rPr>
            <w:t>, 100283. https://doi.org/10.1016/j.rsase.2019.100283</w:t>
          </w:r>
        </w:p>
        <w:p w14:paraId="23DB7640" w14:textId="77777777" w:rsidR="002F1A20" w:rsidRDefault="002F1A20" w:rsidP="002F1A20">
          <w:pPr>
            <w:pStyle w:val="CitaviBibliographyEntry"/>
            <w:rPr>
              <w:rFonts w:eastAsia="Segoe UI"/>
            </w:rPr>
          </w:pPr>
          <w:bookmarkStart w:id="69" w:name="_CTVL0015e6b2a7e57584209804d21e3aa257770"/>
          <w:r>
            <w:rPr>
              <w:rFonts w:eastAsia="Segoe UI"/>
            </w:rPr>
            <w:t>Gibson, R., Danaher, T., Hehir, W., &amp; Collins, L. (2020). A remote sensing approach to mapping fire severity in south-eastern Australia using sentinel 2 and random forest.</w:t>
          </w:r>
          <w:bookmarkEnd w:id="69"/>
          <w:r>
            <w:rPr>
              <w:rFonts w:eastAsia="Segoe UI"/>
            </w:rPr>
            <w:t xml:space="preserve"> </w:t>
          </w:r>
          <w:r w:rsidRPr="002F1A20">
            <w:rPr>
              <w:rFonts w:eastAsia="Segoe UI"/>
              <w:i/>
            </w:rPr>
            <w:t>Remote Sensing of Environment</w:t>
          </w:r>
          <w:r w:rsidRPr="002F1A20">
            <w:rPr>
              <w:rFonts w:eastAsia="Segoe UI"/>
            </w:rPr>
            <w:t xml:space="preserve">, </w:t>
          </w:r>
          <w:r w:rsidRPr="002F1A20">
            <w:rPr>
              <w:rFonts w:eastAsia="Segoe UI"/>
              <w:i/>
            </w:rPr>
            <w:t>240</w:t>
          </w:r>
          <w:r w:rsidRPr="002F1A20">
            <w:rPr>
              <w:rFonts w:eastAsia="Segoe UI"/>
            </w:rPr>
            <w:t>, 111702. https://doi.org/10.1016/j.rse.2020.111702</w:t>
          </w:r>
        </w:p>
        <w:p w14:paraId="12ED0750" w14:textId="77777777" w:rsidR="002F1A20" w:rsidRDefault="002F1A20" w:rsidP="002F1A20">
          <w:pPr>
            <w:pStyle w:val="CitaviBibliographyEntry"/>
            <w:rPr>
              <w:rFonts w:eastAsia="Segoe UI"/>
            </w:rPr>
          </w:pPr>
          <w:bookmarkStart w:id="70" w:name="_CTVL00153788bc94ab74e9e9bd0b81f3a5ca497"/>
          <w:r>
            <w:rPr>
              <w:rFonts w:eastAsia="Segoe UI"/>
            </w:rPr>
            <w:t>Ireland, G., &amp; Petropoulos, G. P. (2015). Exploring the relationships between post-fire vegetation regeneration dynamics, topography and burn severity: A case study from the Montane Cordillera Ecozones of Western Canada.</w:t>
          </w:r>
          <w:bookmarkEnd w:id="70"/>
          <w:r>
            <w:rPr>
              <w:rFonts w:eastAsia="Segoe UI"/>
            </w:rPr>
            <w:t xml:space="preserve"> </w:t>
          </w:r>
          <w:r w:rsidRPr="002F1A20">
            <w:rPr>
              <w:rFonts w:eastAsia="Segoe UI"/>
              <w:i/>
            </w:rPr>
            <w:t>Applied Geography</w:t>
          </w:r>
          <w:r w:rsidRPr="002F1A20">
            <w:rPr>
              <w:rFonts w:eastAsia="Segoe UI"/>
            </w:rPr>
            <w:t xml:space="preserve">, </w:t>
          </w:r>
          <w:r w:rsidRPr="002F1A20">
            <w:rPr>
              <w:rFonts w:eastAsia="Segoe UI"/>
              <w:i/>
            </w:rPr>
            <w:t>56</w:t>
          </w:r>
          <w:r w:rsidRPr="002F1A20">
            <w:rPr>
              <w:rFonts w:eastAsia="Segoe UI"/>
            </w:rPr>
            <w:t>, 232–248. https://doi.org/10.1016/j.apgeog.2014.11.016</w:t>
          </w:r>
        </w:p>
        <w:p w14:paraId="25FF0DBB" w14:textId="77777777" w:rsidR="002F1A20" w:rsidRDefault="002F1A20" w:rsidP="002F1A20">
          <w:pPr>
            <w:pStyle w:val="CitaviBibliographyEntry"/>
            <w:rPr>
              <w:rFonts w:eastAsia="Segoe UI"/>
            </w:rPr>
          </w:pPr>
          <w:bookmarkStart w:id="71" w:name="_CTVL001200a4d3b6922434aaaf6b09ba2fec4a3"/>
          <w:proofErr w:type="spellStart"/>
          <w:r>
            <w:rPr>
              <w:rFonts w:eastAsia="Segoe UI"/>
            </w:rPr>
            <w:t>Konkathi</w:t>
          </w:r>
          <w:proofErr w:type="spellEnd"/>
          <w:r>
            <w:rPr>
              <w:rFonts w:eastAsia="Segoe UI"/>
            </w:rPr>
            <w:t>, P., &amp; Shetty, A. (2021). Inter comparison of post-fire burn severity indices of Landsat-8 and Sentinel-2 imagery using Google Earth Engine.</w:t>
          </w:r>
          <w:bookmarkEnd w:id="71"/>
          <w:r>
            <w:rPr>
              <w:rFonts w:eastAsia="Segoe UI"/>
            </w:rPr>
            <w:t xml:space="preserve"> </w:t>
          </w:r>
          <w:r w:rsidRPr="002F1A20">
            <w:rPr>
              <w:rFonts w:eastAsia="Segoe UI"/>
              <w:i/>
            </w:rPr>
            <w:t>Earth Science Informatics</w:t>
          </w:r>
          <w:r w:rsidRPr="002F1A20">
            <w:rPr>
              <w:rFonts w:eastAsia="Segoe UI"/>
            </w:rPr>
            <w:t xml:space="preserve">, </w:t>
          </w:r>
          <w:r w:rsidRPr="002F1A20">
            <w:rPr>
              <w:rFonts w:eastAsia="Segoe UI"/>
              <w:i/>
            </w:rPr>
            <w:t>14</w:t>
          </w:r>
          <w:r w:rsidRPr="002F1A20">
            <w:rPr>
              <w:rFonts w:eastAsia="Segoe UI"/>
            </w:rPr>
            <w:t>(2), 645–653. https://doi.org/10.1007/s12145-020-00566-2</w:t>
          </w:r>
        </w:p>
        <w:p w14:paraId="692B6740" w14:textId="77777777" w:rsidR="002F1A20" w:rsidRDefault="002F1A20" w:rsidP="002F1A20">
          <w:pPr>
            <w:pStyle w:val="CitaviBibliographyEntry"/>
            <w:rPr>
              <w:rFonts w:eastAsia="Segoe UI"/>
            </w:rPr>
          </w:pPr>
          <w:bookmarkStart w:id="72" w:name="_CTVL001877c7bbb935c4b8e92f511f548d6481b"/>
          <w:r>
            <w:rPr>
              <w:rFonts w:eastAsia="Segoe UI"/>
            </w:rPr>
            <w:t xml:space="preserve">Morgan, P., Keane, R. E., Dillon, G. K., Jain, T. B., Hudak, A. T., Karau, E. C., </w:t>
          </w:r>
          <w:proofErr w:type="spellStart"/>
          <w:r>
            <w:rPr>
              <w:rFonts w:eastAsia="Segoe UI"/>
            </w:rPr>
            <w:t>Sikkink</w:t>
          </w:r>
          <w:proofErr w:type="spellEnd"/>
          <w:r>
            <w:rPr>
              <w:rFonts w:eastAsia="Segoe UI"/>
            </w:rPr>
            <w:t xml:space="preserve">, P. G., Holden, Z. A., &amp; Strand, E. K. (2014). Challenges of assessing fire and burn severity using field measures, remote </w:t>
          </w:r>
          <w:proofErr w:type="gramStart"/>
          <w:r>
            <w:rPr>
              <w:rFonts w:eastAsia="Segoe UI"/>
            </w:rPr>
            <w:t>sensing</w:t>
          </w:r>
          <w:proofErr w:type="gramEnd"/>
          <w:r>
            <w:rPr>
              <w:rFonts w:eastAsia="Segoe UI"/>
            </w:rPr>
            <w:t xml:space="preserve"> and modelling.</w:t>
          </w:r>
          <w:bookmarkEnd w:id="72"/>
          <w:r>
            <w:rPr>
              <w:rFonts w:eastAsia="Segoe UI"/>
            </w:rPr>
            <w:t xml:space="preserve"> </w:t>
          </w:r>
          <w:r w:rsidRPr="002F1A20">
            <w:rPr>
              <w:rFonts w:eastAsia="Segoe UI"/>
              <w:i/>
            </w:rPr>
            <w:t>International Journal of Wildland Fire</w:t>
          </w:r>
          <w:r w:rsidRPr="002F1A20">
            <w:rPr>
              <w:rFonts w:eastAsia="Segoe UI"/>
            </w:rPr>
            <w:t xml:space="preserve">, </w:t>
          </w:r>
          <w:r w:rsidRPr="002F1A20">
            <w:rPr>
              <w:rFonts w:eastAsia="Segoe UI"/>
              <w:i/>
            </w:rPr>
            <w:t>23</w:t>
          </w:r>
          <w:r w:rsidRPr="002F1A20">
            <w:rPr>
              <w:rFonts w:eastAsia="Segoe UI"/>
            </w:rPr>
            <w:t>(8), 1045. https://doi.org/10.1071/WF13058</w:t>
          </w:r>
        </w:p>
        <w:p w14:paraId="6EFEACEA" w14:textId="77777777" w:rsidR="002F1A20" w:rsidRDefault="002F1A20" w:rsidP="002F1A20">
          <w:pPr>
            <w:pStyle w:val="CitaviBibliographyEntry"/>
            <w:rPr>
              <w:rFonts w:eastAsia="Segoe UI"/>
            </w:rPr>
          </w:pPr>
          <w:bookmarkStart w:id="73" w:name="_CTVL001969dbe52a6f047709b835de28f655ffe"/>
          <w:r>
            <w:rPr>
              <w:rFonts w:eastAsia="Segoe UI"/>
            </w:rPr>
            <w:t>Ngoc Thach, N., Bao-</w:t>
          </w:r>
          <w:proofErr w:type="spellStart"/>
          <w:r>
            <w:rPr>
              <w:rFonts w:eastAsia="Segoe UI"/>
            </w:rPr>
            <w:t>Toan</w:t>
          </w:r>
          <w:proofErr w:type="spellEnd"/>
          <w:r>
            <w:rPr>
              <w:rFonts w:eastAsia="Segoe UI"/>
            </w:rPr>
            <w:t xml:space="preserve"> Ngo, D., Xuan-</w:t>
          </w:r>
          <w:proofErr w:type="spellStart"/>
          <w:r>
            <w:rPr>
              <w:rFonts w:eastAsia="Segoe UI"/>
            </w:rPr>
            <w:t>Canh</w:t>
          </w:r>
          <w:proofErr w:type="spellEnd"/>
          <w:r>
            <w:rPr>
              <w:rFonts w:eastAsia="Segoe UI"/>
            </w:rPr>
            <w:t>, P., Hong-</w:t>
          </w:r>
          <w:proofErr w:type="spellStart"/>
          <w:r>
            <w:rPr>
              <w:rFonts w:eastAsia="Segoe UI"/>
            </w:rPr>
            <w:t>Thi</w:t>
          </w:r>
          <w:proofErr w:type="spellEnd"/>
          <w:r>
            <w:rPr>
              <w:rFonts w:eastAsia="Segoe UI"/>
            </w:rPr>
            <w:t xml:space="preserve">, N., Hang </w:t>
          </w:r>
          <w:proofErr w:type="spellStart"/>
          <w:r>
            <w:rPr>
              <w:rFonts w:eastAsia="Segoe UI"/>
            </w:rPr>
            <w:t>Thi</w:t>
          </w:r>
          <w:proofErr w:type="spellEnd"/>
          <w:r>
            <w:rPr>
              <w:rFonts w:eastAsia="Segoe UI"/>
            </w:rPr>
            <w:t xml:space="preserve">, B., </w:t>
          </w:r>
          <w:proofErr w:type="spellStart"/>
          <w:r>
            <w:rPr>
              <w:rFonts w:eastAsia="Segoe UI"/>
            </w:rPr>
            <w:t>Nhat</w:t>
          </w:r>
          <w:proofErr w:type="spellEnd"/>
          <w:r>
            <w:rPr>
              <w:rFonts w:eastAsia="Segoe UI"/>
            </w:rPr>
            <w:t xml:space="preserve">-Duc, H., &amp; Dieu, T. B. (2018). Spatial pattern assessment of tropical forest fire danger at </w:t>
          </w:r>
          <w:proofErr w:type="spellStart"/>
          <w:r>
            <w:rPr>
              <w:rFonts w:eastAsia="Segoe UI"/>
            </w:rPr>
            <w:t>Thuan</w:t>
          </w:r>
          <w:proofErr w:type="spellEnd"/>
          <w:r>
            <w:rPr>
              <w:rFonts w:eastAsia="Segoe UI"/>
            </w:rPr>
            <w:t xml:space="preserve"> Chau area (Vietnam) using GIS-based advanced machine learning algorithms: A comparative study.</w:t>
          </w:r>
          <w:bookmarkEnd w:id="73"/>
          <w:r>
            <w:rPr>
              <w:rFonts w:eastAsia="Segoe UI"/>
            </w:rPr>
            <w:t xml:space="preserve"> </w:t>
          </w:r>
          <w:r w:rsidRPr="002F1A20">
            <w:rPr>
              <w:rFonts w:eastAsia="Segoe UI"/>
              <w:i/>
            </w:rPr>
            <w:t>Ecological Informatics</w:t>
          </w:r>
          <w:r w:rsidRPr="002F1A20">
            <w:rPr>
              <w:rFonts w:eastAsia="Segoe UI"/>
            </w:rPr>
            <w:t xml:space="preserve">, </w:t>
          </w:r>
          <w:r w:rsidRPr="002F1A20">
            <w:rPr>
              <w:rFonts w:eastAsia="Segoe UI"/>
              <w:i/>
            </w:rPr>
            <w:t>46</w:t>
          </w:r>
          <w:r w:rsidRPr="002F1A20">
            <w:rPr>
              <w:rFonts w:eastAsia="Segoe UI"/>
            </w:rPr>
            <w:t>, 74–85. https://doi.org/10.1016/j.ecoinf.2018.05.009</w:t>
          </w:r>
        </w:p>
        <w:p w14:paraId="6786CCA6" w14:textId="77777777" w:rsidR="002F1A20" w:rsidRDefault="002F1A20" w:rsidP="002F1A20">
          <w:pPr>
            <w:pStyle w:val="CitaviBibliographyEntry"/>
            <w:rPr>
              <w:rFonts w:eastAsia="Segoe UI"/>
            </w:rPr>
          </w:pPr>
          <w:bookmarkStart w:id="74" w:name="_CTVL00179db6cdfceac42258a145a12aa2c3e7a"/>
          <w:r>
            <w:rPr>
              <w:rFonts w:eastAsia="Segoe UI"/>
            </w:rPr>
            <w:t>Parks, S., Dillon, G., &amp; Miller, C. (2014). A New Metric for Quantifying Burn Severity: The Relativized Burn Ratio.</w:t>
          </w:r>
          <w:bookmarkEnd w:id="74"/>
          <w:r>
            <w:rPr>
              <w:rFonts w:eastAsia="Segoe UI"/>
            </w:rPr>
            <w:t xml:space="preserve"> </w:t>
          </w:r>
          <w:r w:rsidRPr="002F1A20">
            <w:rPr>
              <w:rFonts w:eastAsia="Segoe UI"/>
              <w:i/>
            </w:rPr>
            <w:t>Remote Sensing</w:t>
          </w:r>
          <w:r w:rsidRPr="002F1A20">
            <w:rPr>
              <w:rFonts w:eastAsia="Segoe UI"/>
            </w:rPr>
            <w:t xml:space="preserve">, </w:t>
          </w:r>
          <w:r w:rsidRPr="002F1A20">
            <w:rPr>
              <w:rFonts w:eastAsia="Segoe UI"/>
              <w:i/>
            </w:rPr>
            <w:t>6</w:t>
          </w:r>
          <w:r w:rsidRPr="002F1A20">
            <w:rPr>
              <w:rFonts w:eastAsia="Segoe UI"/>
            </w:rPr>
            <w:t>(3), 1827–1844. https://doi.org/10.3390/rs6031827</w:t>
          </w:r>
        </w:p>
        <w:p w14:paraId="73638858" w14:textId="77777777" w:rsidR="002F1A20" w:rsidRDefault="002F1A20" w:rsidP="002F1A20">
          <w:pPr>
            <w:pStyle w:val="CitaviBibliographyEntry"/>
            <w:rPr>
              <w:rFonts w:eastAsia="Segoe UI"/>
            </w:rPr>
          </w:pPr>
          <w:bookmarkStart w:id="75" w:name="_CTVL001f2f5d2585e0849b4bd9d134081760e62"/>
          <w:r>
            <w:rPr>
              <w:rFonts w:eastAsia="Segoe UI"/>
            </w:rPr>
            <w:t>Rogan, J., &amp; Franklin, J. (2001). Mapping Wildfire Burn Severity in Southern California Forests and Shrublands Using Enhanced Thematic Mapper Imagery.</w:t>
          </w:r>
          <w:bookmarkEnd w:id="75"/>
          <w:r>
            <w:rPr>
              <w:rFonts w:eastAsia="Segoe UI"/>
            </w:rPr>
            <w:t xml:space="preserve"> </w:t>
          </w:r>
          <w:proofErr w:type="spellStart"/>
          <w:r w:rsidRPr="002F1A20">
            <w:rPr>
              <w:rFonts w:eastAsia="Segoe UI"/>
              <w:i/>
            </w:rPr>
            <w:t>Geocarto</w:t>
          </w:r>
          <w:proofErr w:type="spellEnd"/>
          <w:r w:rsidRPr="002F1A20">
            <w:rPr>
              <w:rFonts w:eastAsia="Segoe UI"/>
              <w:i/>
            </w:rPr>
            <w:t xml:space="preserve"> International</w:t>
          </w:r>
          <w:r w:rsidRPr="002F1A20">
            <w:rPr>
              <w:rFonts w:eastAsia="Segoe UI"/>
            </w:rPr>
            <w:t xml:space="preserve">, </w:t>
          </w:r>
          <w:r w:rsidRPr="002F1A20">
            <w:rPr>
              <w:rFonts w:eastAsia="Segoe UI"/>
              <w:i/>
            </w:rPr>
            <w:t>16</w:t>
          </w:r>
          <w:r w:rsidRPr="002F1A20">
            <w:rPr>
              <w:rFonts w:eastAsia="Segoe UI"/>
            </w:rPr>
            <w:t>(4), 91–106. https://doi.org/10.1080/10106040108542218</w:t>
          </w:r>
        </w:p>
        <w:p w14:paraId="5CAA6CCF" w14:textId="60E05D5A" w:rsidR="006D7740" w:rsidRDefault="002F1A20" w:rsidP="002F1A20">
          <w:pPr>
            <w:pStyle w:val="CitaviBibliographyEntry"/>
            <w:rPr>
              <w:rFonts w:eastAsia="Segoe UI"/>
            </w:rPr>
          </w:pPr>
          <w:bookmarkStart w:id="76" w:name="_CTVL0011d21bebbd27d42ff97f4402112798747"/>
          <w:r w:rsidRPr="002F1A20">
            <w:rPr>
              <w:rFonts w:eastAsia="Segoe UI"/>
              <w:i/>
            </w:rPr>
            <w:t>USGS EROS Archive - Sentinel-2.</w:t>
          </w:r>
          <w:bookmarkEnd w:id="76"/>
          <w:r w:rsidRPr="002F1A20">
            <w:rPr>
              <w:rFonts w:eastAsia="Segoe UI"/>
              <w:i/>
            </w:rPr>
            <w:t xml:space="preserve"> </w:t>
          </w:r>
          <w:r w:rsidRPr="002F1A20">
            <w:rPr>
              <w:rFonts w:eastAsia="Segoe UI"/>
            </w:rPr>
            <w:t>(02-Dec-21). https://www.usgs.gov/centers/eros/science/usgs-eros-archive-sentinel-2?qt-science_center_objects=0#qt-science_center_objects</w:t>
          </w:r>
          <w:r w:rsidR="006D7740">
            <w:rPr>
              <w:rFonts w:eastAsia="Segoe UI"/>
            </w:rPr>
            <w:fldChar w:fldCharType="end"/>
          </w:r>
        </w:p>
      </w:sdtContent>
    </w:sdt>
    <w:p w14:paraId="436A9F09" w14:textId="63AEA349" w:rsidR="007A6F46" w:rsidRPr="00025372" w:rsidRDefault="00F47C84" w:rsidP="00D66104">
      <w:pPr>
        <w:spacing w:before="60" w:after="60"/>
        <w:rPr>
          <w:lang w:val="de-DE"/>
        </w:rPr>
      </w:pPr>
      <w:r w:rsidRPr="00F47C84">
        <w:rPr>
          <w:rFonts w:cs="Times New Roman"/>
          <w:color w:val="000000"/>
          <w:sz w:val="22"/>
          <w:szCs w:val="22"/>
        </w:rPr>
        <w:lastRenderedPageBreak/>
        <w:t xml:space="preserve">USGS, </w:t>
      </w:r>
      <w:r>
        <w:rPr>
          <w:rFonts w:cs="Times New Roman"/>
          <w:color w:val="000000"/>
          <w:sz w:val="22"/>
          <w:szCs w:val="22"/>
        </w:rPr>
        <w:t>(</w:t>
      </w:r>
      <w:r w:rsidRPr="00F47C84">
        <w:rPr>
          <w:rFonts w:cs="Times New Roman"/>
          <w:color w:val="000000"/>
          <w:sz w:val="22"/>
          <w:szCs w:val="22"/>
        </w:rPr>
        <w:t>2004</w:t>
      </w:r>
      <w:r>
        <w:rPr>
          <w:rFonts w:cs="Times New Roman"/>
          <w:color w:val="000000"/>
          <w:sz w:val="22"/>
          <w:szCs w:val="22"/>
        </w:rPr>
        <w:t>)</w:t>
      </w:r>
      <w:r w:rsidRPr="00F47C84">
        <w:rPr>
          <w:rFonts w:cs="Times New Roman"/>
          <w:color w:val="000000"/>
          <w:sz w:val="22"/>
          <w:szCs w:val="22"/>
        </w:rPr>
        <w:t xml:space="preserve">. </w:t>
      </w:r>
      <w:r w:rsidRPr="00F47C84">
        <w:rPr>
          <w:rFonts w:cs="Times New Roman"/>
          <w:i/>
          <w:iCs/>
          <w:color w:val="000000"/>
          <w:sz w:val="22"/>
          <w:szCs w:val="22"/>
        </w:rPr>
        <w:t>Reviewed and Updated National Burn Severity Mapping Project Mission Statement,</w:t>
      </w:r>
      <w:r w:rsidRPr="00F47C84">
        <w:rPr>
          <w:i/>
          <w:iCs/>
          <w:color w:val="000000"/>
          <w:sz w:val="22"/>
          <w:szCs w:val="22"/>
        </w:rPr>
        <w:br/>
      </w:r>
      <w:r w:rsidRPr="00F47C84">
        <w:rPr>
          <w:rFonts w:cs="Times New Roman"/>
          <w:i/>
          <w:iCs/>
          <w:color w:val="000000"/>
          <w:sz w:val="22"/>
          <w:szCs w:val="22"/>
        </w:rPr>
        <w:t>Summary of Working Group Meeting Results</w:t>
      </w:r>
      <w:r w:rsidRPr="00F47C84">
        <w:rPr>
          <w:rFonts w:cs="Times New Roman"/>
          <w:color w:val="000000"/>
          <w:sz w:val="22"/>
          <w:szCs w:val="22"/>
        </w:rPr>
        <w:t>. NPS-USGS NATIONAL BURN SEVERITY</w:t>
      </w:r>
      <w:r w:rsidRPr="00F47C84">
        <w:rPr>
          <w:color w:val="000000"/>
          <w:sz w:val="22"/>
          <w:szCs w:val="22"/>
        </w:rPr>
        <w:br/>
      </w:r>
      <w:r w:rsidRPr="00F47C84">
        <w:rPr>
          <w:rFonts w:cs="Times New Roman"/>
          <w:color w:val="000000"/>
          <w:sz w:val="22"/>
          <w:szCs w:val="22"/>
        </w:rPr>
        <w:t>MAPPING PROJECT WORKING GROUP</w:t>
      </w:r>
    </w:p>
    <w:sectPr w:rsidR="007A6F46" w:rsidRPr="00025372" w:rsidSect="00D66104">
      <w:pgSz w:w="11907" w:h="16840" w:code="9"/>
      <w:pgMar w:top="1440" w:right="1440" w:bottom="1440" w:left="1440" w:header="709" w:footer="709"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20A47" w14:textId="77777777" w:rsidR="003C55CB" w:rsidRDefault="003C55CB">
      <w:pPr>
        <w:spacing w:line="240" w:lineRule="auto"/>
      </w:pPr>
      <w:r>
        <w:separator/>
      </w:r>
    </w:p>
  </w:endnote>
  <w:endnote w:type="continuationSeparator" w:id="0">
    <w:p w14:paraId="0FDFD5C8" w14:textId="77777777" w:rsidR="003C55CB" w:rsidRDefault="003C5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VNI-Times">
    <w:panose1 w:val="00000000000000000000"/>
    <w:charset w:val="00"/>
    <w:family w:val="auto"/>
    <w:pitch w:val="variable"/>
    <w:sig w:usb0="00000007" w:usb1="00000000" w:usb2="00000000" w:usb3="00000000" w:csb0="00000013" w:csb1="00000000"/>
  </w:font>
  <w:font w:name="VNI-Times-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6409125"/>
      <w:docPartObj>
        <w:docPartGallery w:val="Page Numbers (Bottom of Page)"/>
        <w:docPartUnique/>
      </w:docPartObj>
    </w:sdtPr>
    <w:sdtEndPr>
      <w:rPr>
        <w:noProof/>
      </w:rPr>
    </w:sdtEndPr>
    <w:sdtContent>
      <w:p w14:paraId="3A03EC65" w14:textId="1EFECDDE" w:rsidR="003C55CB" w:rsidRDefault="003C5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BCE0B7" w14:textId="77777777" w:rsidR="003C55CB" w:rsidRPr="002B5701" w:rsidRDefault="003C55CB" w:rsidP="002B5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D9D79" w14:textId="77777777" w:rsidR="003C55CB" w:rsidRDefault="003C55CB">
      <w:pPr>
        <w:spacing w:line="240" w:lineRule="auto"/>
      </w:pPr>
      <w:r>
        <w:separator/>
      </w:r>
    </w:p>
  </w:footnote>
  <w:footnote w:type="continuationSeparator" w:id="0">
    <w:p w14:paraId="10D6B384" w14:textId="77777777" w:rsidR="003C55CB" w:rsidRDefault="003C55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8A38" w14:textId="77777777" w:rsidR="003C55CB" w:rsidRPr="002C6D80" w:rsidRDefault="003C55CB" w:rsidP="002C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B02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2E6218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39288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8C045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33E49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C6494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68969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AE42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466BF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03AD1D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6B0E8D"/>
    <w:multiLevelType w:val="multilevel"/>
    <w:tmpl w:val="F6304DFC"/>
    <w:lvl w:ilvl="0">
      <w:start w:val="3"/>
      <w:numFmt w:val="decimal"/>
      <w:lvlText w:val="%1"/>
      <w:lvlJc w:val="left"/>
      <w:pPr>
        <w:ind w:left="3133" w:hanging="778"/>
      </w:pPr>
      <w:rPr>
        <w:rFonts w:hint="default"/>
      </w:rPr>
    </w:lvl>
    <w:lvl w:ilvl="1">
      <w:start w:val="2"/>
      <w:numFmt w:val="decimal"/>
      <w:lvlText w:val="%1.%2"/>
      <w:lvlJc w:val="left"/>
      <w:pPr>
        <w:ind w:left="3133" w:hanging="778"/>
      </w:pPr>
      <w:rPr>
        <w:rFonts w:hint="default"/>
      </w:rPr>
    </w:lvl>
    <w:lvl w:ilvl="2">
      <w:start w:val="3"/>
      <w:numFmt w:val="decimal"/>
      <w:lvlText w:val="%1.%2.%3"/>
      <w:lvlJc w:val="left"/>
      <w:pPr>
        <w:ind w:left="3133" w:hanging="778"/>
      </w:pPr>
      <w:rPr>
        <w:rFonts w:hint="default"/>
      </w:rPr>
    </w:lvl>
    <w:lvl w:ilvl="3">
      <w:start w:val="3"/>
      <w:numFmt w:val="decimal"/>
      <w:lvlText w:val="%1.%2.%3.%4"/>
      <w:lvlJc w:val="left"/>
      <w:pPr>
        <w:ind w:left="3133" w:hanging="778"/>
      </w:pPr>
      <w:rPr>
        <w:rFonts w:ascii="Times New Roman" w:eastAsia="Times New Roman" w:hAnsi="Times New Roman" w:cs="Times New Roman" w:hint="default"/>
        <w:i/>
        <w:w w:val="99"/>
        <w:sz w:val="26"/>
        <w:szCs w:val="26"/>
      </w:rPr>
    </w:lvl>
    <w:lvl w:ilvl="4">
      <w:start w:val="1"/>
      <w:numFmt w:val="decimal"/>
      <w:lvlText w:val="%5."/>
      <w:lvlJc w:val="left"/>
      <w:pPr>
        <w:ind w:left="2356" w:hanging="576"/>
      </w:pPr>
      <w:rPr>
        <w:rFonts w:hint="default"/>
        <w:w w:val="99"/>
        <w:sz w:val="26"/>
        <w:szCs w:val="26"/>
      </w:rPr>
    </w:lvl>
    <w:lvl w:ilvl="5">
      <w:start w:val="1"/>
      <w:numFmt w:val="bullet"/>
      <w:lvlText w:val="•"/>
      <w:lvlJc w:val="left"/>
      <w:pPr>
        <w:ind w:left="6742" w:hanging="576"/>
      </w:pPr>
      <w:rPr>
        <w:rFonts w:hint="default"/>
      </w:rPr>
    </w:lvl>
    <w:lvl w:ilvl="6">
      <w:start w:val="1"/>
      <w:numFmt w:val="bullet"/>
      <w:lvlText w:val="•"/>
      <w:lvlJc w:val="left"/>
      <w:pPr>
        <w:ind w:left="7645" w:hanging="576"/>
      </w:pPr>
      <w:rPr>
        <w:rFonts w:hint="default"/>
      </w:rPr>
    </w:lvl>
    <w:lvl w:ilvl="7">
      <w:start w:val="1"/>
      <w:numFmt w:val="bullet"/>
      <w:lvlText w:val="•"/>
      <w:lvlJc w:val="left"/>
      <w:pPr>
        <w:ind w:left="8548" w:hanging="576"/>
      </w:pPr>
      <w:rPr>
        <w:rFonts w:hint="default"/>
      </w:rPr>
    </w:lvl>
    <w:lvl w:ilvl="8">
      <w:start w:val="1"/>
      <w:numFmt w:val="bullet"/>
      <w:lvlText w:val="•"/>
      <w:lvlJc w:val="left"/>
      <w:pPr>
        <w:ind w:left="9451" w:hanging="576"/>
      </w:pPr>
      <w:rPr>
        <w:rFonts w:hint="default"/>
      </w:rPr>
    </w:lvl>
  </w:abstractNum>
  <w:abstractNum w:abstractNumId="11" w15:restartNumberingAfterBreak="0">
    <w:nsid w:val="0AD66C3C"/>
    <w:multiLevelType w:val="hybridMultilevel"/>
    <w:tmpl w:val="D2BC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BF5A84"/>
    <w:multiLevelType w:val="hybridMultilevel"/>
    <w:tmpl w:val="5B0EA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B439E"/>
    <w:multiLevelType w:val="hybridMultilevel"/>
    <w:tmpl w:val="7B26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8047E"/>
    <w:multiLevelType w:val="hybridMultilevel"/>
    <w:tmpl w:val="26DC3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218CA"/>
    <w:multiLevelType w:val="hybridMultilevel"/>
    <w:tmpl w:val="28A8FEC8"/>
    <w:lvl w:ilvl="0" w:tplc="477A97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A3580"/>
    <w:multiLevelType w:val="multilevel"/>
    <w:tmpl w:val="5A721ED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8D73BD"/>
    <w:multiLevelType w:val="hybridMultilevel"/>
    <w:tmpl w:val="DE261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8E68DB"/>
    <w:multiLevelType w:val="multilevel"/>
    <w:tmpl w:val="DF7C4A1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BE6772"/>
    <w:multiLevelType w:val="multilevel"/>
    <w:tmpl w:val="268AD65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992D66"/>
    <w:multiLevelType w:val="multilevel"/>
    <w:tmpl w:val="B35EB4B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776AAB"/>
    <w:multiLevelType w:val="hybridMultilevel"/>
    <w:tmpl w:val="FF42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02103D"/>
    <w:multiLevelType w:val="multilevel"/>
    <w:tmpl w:val="5A721ED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521140"/>
    <w:multiLevelType w:val="hybridMultilevel"/>
    <w:tmpl w:val="1450C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6374D3"/>
    <w:multiLevelType w:val="hybridMultilevel"/>
    <w:tmpl w:val="12047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CF48D6"/>
    <w:multiLevelType w:val="multilevel"/>
    <w:tmpl w:val="1E20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526F75"/>
    <w:multiLevelType w:val="multilevel"/>
    <w:tmpl w:val="5A721ED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FE5A2D"/>
    <w:multiLevelType w:val="multilevel"/>
    <w:tmpl w:val="5A721ED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5EE6382"/>
    <w:multiLevelType w:val="hybridMultilevel"/>
    <w:tmpl w:val="5B92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3E66CF"/>
    <w:multiLevelType w:val="hybridMultilevel"/>
    <w:tmpl w:val="D2BC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6263D6"/>
    <w:multiLevelType w:val="hybridMultilevel"/>
    <w:tmpl w:val="E85C97B2"/>
    <w:lvl w:ilvl="0" w:tplc="4B1E49A6">
      <w:start w:val="1"/>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AB3A41"/>
    <w:multiLevelType w:val="hybridMultilevel"/>
    <w:tmpl w:val="2FF4EFB6"/>
    <w:lvl w:ilvl="0" w:tplc="477A97E8">
      <w:start w:val="3"/>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8FB7E6F"/>
    <w:multiLevelType w:val="hybridMultilevel"/>
    <w:tmpl w:val="8654C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EA6DB2"/>
    <w:multiLevelType w:val="hybridMultilevel"/>
    <w:tmpl w:val="356C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0"/>
  </w:num>
  <w:num w:numId="3">
    <w:abstractNumId w:val="19"/>
  </w:num>
  <w:num w:numId="4">
    <w:abstractNumId w:val="31"/>
  </w:num>
  <w:num w:numId="5">
    <w:abstractNumId w:val="17"/>
  </w:num>
  <w:num w:numId="6">
    <w:abstractNumId w:val="20"/>
  </w:num>
  <w:num w:numId="7">
    <w:abstractNumId w:val="18"/>
  </w:num>
  <w:num w:numId="8">
    <w:abstractNumId w:val="22"/>
  </w:num>
  <w:num w:numId="9">
    <w:abstractNumId w:val="15"/>
  </w:num>
  <w:num w:numId="10">
    <w:abstractNumId w:val="27"/>
  </w:num>
  <w:num w:numId="11">
    <w:abstractNumId w:val="16"/>
  </w:num>
  <w:num w:numId="12">
    <w:abstractNumId w:val="26"/>
  </w:num>
  <w:num w:numId="13">
    <w:abstractNumId w:val="25"/>
  </w:num>
  <w:num w:numId="14">
    <w:abstractNumId w:val="24"/>
  </w:num>
  <w:num w:numId="15">
    <w:abstractNumId w:val="33"/>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9"/>
  </w:num>
  <w:num w:numId="28">
    <w:abstractNumId w:val="14"/>
  </w:num>
  <w:num w:numId="29">
    <w:abstractNumId w:val="28"/>
  </w:num>
  <w:num w:numId="30">
    <w:abstractNumId w:val="11"/>
  </w:num>
  <w:num w:numId="31">
    <w:abstractNumId w:val="23"/>
  </w:num>
  <w:num w:numId="32">
    <w:abstractNumId w:val="13"/>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2MjExNTUxMzIxs7RQ0lEKTi0uzszPAykwMq4FADEPyFgtAAAA"/>
  </w:docVars>
  <w:rsids>
    <w:rsidRoot w:val="00D034A1"/>
    <w:rsid w:val="00000B52"/>
    <w:rsid w:val="000020B3"/>
    <w:rsid w:val="00004388"/>
    <w:rsid w:val="00007412"/>
    <w:rsid w:val="00007ADF"/>
    <w:rsid w:val="00010290"/>
    <w:rsid w:val="000140DE"/>
    <w:rsid w:val="00014534"/>
    <w:rsid w:val="00015A66"/>
    <w:rsid w:val="00017596"/>
    <w:rsid w:val="00017606"/>
    <w:rsid w:val="00020750"/>
    <w:rsid w:val="000211C3"/>
    <w:rsid w:val="0002333E"/>
    <w:rsid w:val="00024D55"/>
    <w:rsid w:val="00024E96"/>
    <w:rsid w:val="00025372"/>
    <w:rsid w:val="00032792"/>
    <w:rsid w:val="0003296A"/>
    <w:rsid w:val="00034A10"/>
    <w:rsid w:val="00041D20"/>
    <w:rsid w:val="00047468"/>
    <w:rsid w:val="000474AA"/>
    <w:rsid w:val="00052136"/>
    <w:rsid w:val="00057906"/>
    <w:rsid w:val="0006180D"/>
    <w:rsid w:val="00061A59"/>
    <w:rsid w:val="00062B65"/>
    <w:rsid w:val="0006398E"/>
    <w:rsid w:val="0006450B"/>
    <w:rsid w:val="00067D2A"/>
    <w:rsid w:val="00070868"/>
    <w:rsid w:val="00071C1C"/>
    <w:rsid w:val="0007603C"/>
    <w:rsid w:val="00081C21"/>
    <w:rsid w:val="000844B3"/>
    <w:rsid w:val="0008597C"/>
    <w:rsid w:val="000939A2"/>
    <w:rsid w:val="00094448"/>
    <w:rsid w:val="000944DE"/>
    <w:rsid w:val="00094EE3"/>
    <w:rsid w:val="000950B7"/>
    <w:rsid w:val="0009669D"/>
    <w:rsid w:val="00096C80"/>
    <w:rsid w:val="000A246A"/>
    <w:rsid w:val="000A2657"/>
    <w:rsid w:val="000A6F87"/>
    <w:rsid w:val="000B30D0"/>
    <w:rsid w:val="000B3F3A"/>
    <w:rsid w:val="000B443B"/>
    <w:rsid w:val="000B7246"/>
    <w:rsid w:val="000B7D8D"/>
    <w:rsid w:val="000C5A91"/>
    <w:rsid w:val="000C62D7"/>
    <w:rsid w:val="000D0596"/>
    <w:rsid w:val="000D2343"/>
    <w:rsid w:val="000D408A"/>
    <w:rsid w:val="000D7FF5"/>
    <w:rsid w:val="000E32EF"/>
    <w:rsid w:val="000E3AD6"/>
    <w:rsid w:val="000E4589"/>
    <w:rsid w:val="000E6833"/>
    <w:rsid w:val="000F0443"/>
    <w:rsid w:val="000F0922"/>
    <w:rsid w:val="000F17F6"/>
    <w:rsid w:val="000F372A"/>
    <w:rsid w:val="000F4E9B"/>
    <w:rsid w:val="000F54A1"/>
    <w:rsid w:val="000F6B11"/>
    <w:rsid w:val="000F6B96"/>
    <w:rsid w:val="0010007F"/>
    <w:rsid w:val="00100A08"/>
    <w:rsid w:val="0010369A"/>
    <w:rsid w:val="0010420A"/>
    <w:rsid w:val="0010794C"/>
    <w:rsid w:val="00110859"/>
    <w:rsid w:val="00112254"/>
    <w:rsid w:val="001159C2"/>
    <w:rsid w:val="00116BD1"/>
    <w:rsid w:val="00117038"/>
    <w:rsid w:val="00120656"/>
    <w:rsid w:val="00123AFC"/>
    <w:rsid w:val="00125DE5"/>
    <w:rsid w:val="00127015"/>
    <w:rsid w:val="001272D9"/>
    <w:rsid w:val="001301E7"/>
    <w:rsid w:val="00132386"/>
    <w:rsid w:val="00132BE6"/>
    <w:rsid w:val="001362B2"/>
    <w:rsid w:val="00136795"/>
    <w:rsid w:val="001400C1"/>
    <w:rsid w:val="001400F2"/>
    <w:rsid w:val="001425C7"/>
    <w:rsid w:val="00144008"/>
    <w:rsid w:val="0014519F"/>
    <w:rsid w:val="00147705"/>
    <w:rsid w:val="00152474"/>
    <w:rsid w:val="0015266A"/>
    <w:rsid w:val="001544BC"/>
    <w:rsid w:val="00157A37"/>
    <w:rsid w:val="00157DCA"/>
    <w:rsid w:val="00166A39"/>
    <w:rsid w:val="00166A85"/>
    <w:rsid w:val="00167740"/>
    <w:rsid w:val="00167B4B"/>
    <w:rsid w:val="00167F72"/>
    <w:rsid w:val="001706DB"/>
    <w:rsid w:val="00170E7A"/>
    <w:rsid w:val="00173DFB"/>
    <w:rsid w:val="00175845"/>
    <w:rsid w:val="00182455"/>
    <w:rsid w:val="0018484B"/>
    <w:rsid w:val="00193592"/>
    <w:rsid w:val="00194015"/>
    <w:rsid w:val="00195B78"/>
    <w:rsid w:val="001A0CB3"/>
    <w:rsid w:val="001A256A"/>
    <w:rsid w:val="001B0A52"/>
    <w:rsid w:val="001B157C"/>
    <w:rsid w:val="001B189F"/>
    <w:rsid w:val="001B3DC7"/>
    <w:rsid w:val="001B496F"/>
    <w:rsid w:val="001C104E"/>
    <w:rsid w:val="001C2B2A"/>
    <w:rsid w:val="001C2CF9"/>
    <w:rsid w:val="001C549D"/>
    <w:rsid w:val="001C6B2E"/>
    <w:rsid w:val="001D4B34"/>
    <w:rsid w:val="001D6E4E"/>
    <w:rsid w:val="001D6EA1"/>
    <w:rsid w:val="001D72A7"/>
    <w:rsid w:val="001E3D4A"/>
    <w:rsid w:val="001E51F1"/>
    <w:rsid w:val="001E7726"/>
    <w:rsid w:val="001F0E67"/>
    <w:rsid w:val="001F12CC"/>
    <w:rsid w:val="001F2AA8"/>
    <w:rsid w:val="001F3777"/>
    <w:rsid w:val="001F3CBE"/>
    <w:rsid w:val="001F4392"/>
    <w:rsid w:val="001F5BE1"/>
    <w:rsid w:val="00200708"/>
    <w:rsid w:val="002028ED"/>
    <w:rsid w:val="00202BFF"/>
    <w:rsid w:val="002069E5"/>
    <w:rsid w:val="00207869"/>
    <w:rsid w:val="00213D6B"/>
    <w:rsid w:val="00215232"/>
    <w:rsid w:val="002161F7"/>
    <w:rsid w:val="00221A8C"/>
    <w:rsid w:val="0022423C"/>
    <w:rsid w:val="00231CEE"/>
    <w:rsid w:val="00233510"/>
    <w:rsid w:val="00237A5E"/>
    <w:rsid w:val="00247AE7"/>
    <w:rsid w:val="0025086D"/>
    <w:rsid w:val="0025651F"/>
    <w:rsid w:val="00256A54"/>
    <w:rsid w:val="00257A8C"/>
    <w:rsid w:val="00261BAD"/>
    <w:rsid w:val="0026449F"/>
    <w:rsid w:val="00265A21"/>
    <w:rsid w:val="00270777"/>
    <w:rsid w:val="00274614"/>
    <w:rsid w:val="002776F6"/>
    <w:rsid w:val="00277B49"/>
    <w:rsid w:val="00277CDA"/>
    <w:rsid w:val="002808DB"/>
    <w:rsid w:val="002822E4"/>
    <w:rsid w:val="002836C3"/>
    <w:rsid w:val="0028378E"/>
    <w:rsid w:val="002855E8"/>
    <w:rsid w:val="00287BDF"/>
    <w:rsid w:val="002A4E1B"/>
    <w:rsid w:val="002B0867"/>
    <w:rsid w:val="002B2D58"/>
    <w:rsid w:val="002B5701"/>
    <w:rsid w:val="002C4238"/>
    <w:rsid w:val="002C6D80"/>
    <w:rsid w:val="002D0480"/>
    <w:rsid w:val="002D5E5C"/>
    <w:rsid w:val="002E33B4"/>
    <w:rsid w:val="002E68B4"/>
    <w:rsid w:val="002F1A20"/>
    <w:rsid w:val="002F30DC"/>
    <w:rsid w:val="002F3414"/>
    <w:rsid w:val="002F7834"/>
    <w:rsid w:val="002F78FE"/>
    <w:rsid w:val="0030207F"/>
    <w:rsid w:val="00307E5E"/>
    <w:rsid w:val="00312C86"/>
    <w:rsid w:val="003217F4"/>
    <w:rsid w:val="00323E1A"/>
    <w:rsid w:val="00330D43"/>
    <w:rsid w:val="00333AF3"/>
    <w:rsid w:val="00335B5F"/>
    <w:rsid w:val="00336395"/>
    <w:rsid w:val="003405A2"/>
    <w:rsid w:val="00342853"/>
    <w:rsid w:val="00354765"/>
    <w:rsid w:val="003561A6"/>
    <w:rsid w:val="00361769"/>
    <w:rsid w:val="003640C5"/>
    <w:rsid w:val="00365674"/>
    <w:rsid w:val="00374BD4"/>
    <w:rsid w:val="00375751"/>
    <w:rsid w:val="0037758E"/>
    <w:rsid w:val="00382608"/>
    <w:rsid w:val="00390CB9"/>
    <w:rsid w:val="0039157B"/>
    <w:rsid w:val="00394B5A"/>
    <w:rsid w:val="0039551A"/>
    <w:rsid w:val="003961E9"/>
    <w:rsid w:val="003965A8"/>
    <w:rsid w:val="003A10AE"/>
    <w:rsid w:val="003A4657"/>
    <w:rsid w:val="003C55CB"/>
    <w:rsid w:val="003C7957"/>
    <w:rsid w:val="003D442D"/>
    <w:rsid w:val="003D5067"/>
    <w:rsid w:val="003D556E"/>
    <w:rsid w:val="003E236C"/>
    <w:rsid w:val="003E23BB"/>
    <w:rsid w:val="003E4A27"/>
    <w:rsid w:val="003E513A"/>
    <w:rsid w:val="003F0464"/>
    <w:rsid w:val="003F0C22"/>
    <w:rsid w:val="003F2BFE"/>
    <w:rsid w:val="003F3CC0"/>
    <w:rsid w:val="003F3E52"/>
    <w:rsid w:val="00402D6F"/>
    <w:rsid w:val="00403D32"/>
    <w:rsid w:val="00406319"/>
    <w:rsid w:val="00410E23"/>
    <w:rsid w:val="00411E84"/>
    <w:rsid w:val="00424BAF"/>
    <w:rsid w:val="004413DA"/>
    <w:rsid w:val="00444C14"/>
    <w:rsid w:val="00446F8E"/>
    <w:rsid w:val="0044795F"/>
    <w:rsid w:val="00447AD9"/>
    <w:rsid w:val="00450F4E"/>
    <w:rsid w:val="0045175D"/>
    <w:rsid w:val="00453020"/>
    <w:rsid w:val="00461478"/>
    <w:rsid w:val="004626FE"/>
    <w:rsid w:val="0046404F"/>
    <w:rsid w:val="0047097D"/>
    <w:rsid w:val="00472AA4"/>
    <w:rsid w:val="00475B86"/>
    <w:rsid w:val="00476317"/>
    <w:rsid w:val="0048158B"/>
    <w:rsid w:val="004822D2"/>
    <w:rsid w:val="00484846"/>
    <w:rsid w:val="00485CFC"/>
    <w:rsid w:val="00491842"/>
    <w:rsid w:val="00491B0E"/>
    <w:rsid w:val="00491FB6"/>
    <w:rsid w:val="004A22F8"/>
    <w:rsid w:val="004A2E00"/>
    <w:rsid w:val="004A4D1C"/>
    <w:rsid w:val="004A6E52"/>
    <w:rsid w:val="004A7393"/>
    <w:rsid w:val="004B07D2"/>
    <w:rsid w:val="004B1775"/>
    <w:rsid w:val="004B1AE8"/>
    <w:rsid w:val="004B36D9"/>
    <w:rsid w:val="004B5F8E"/>
    <w:rsid w:val="004C0DB1"/>
    <w:rsid w:val="004C216B"/>
    <w:rsid w:val="004C2236"/>
    <w:rsid w:val="004C4B65"/>
    <w:rsid w:val="004C7303"/>
    <w:rsid w:val="004C7C14"/>
    <w:rsid w:val="004D0DE3"/>
    <w:rsid w:val="004D1BFD"/>
    <w:rsid w:val="004D259E"/>
    <w:rsid w:val="004E0ACC"/>
    <w:rsid w:val="004F0031"/>
    <w:rsid w:val="004F01B1"/>
    <w:rsid w:val="004F06CB"/>
    <w:rsid w:val="004F4078"/>
    <w:rsid w:val="004F4CD4"/>
    <w:rsid w:val="004F52F4"/>
    <w:rsid w:val="005024E3"/>
    <w:rsid w:val="005046B4"/>
    <w:rsid w:val="00504993"/>
    <w:rsid w:val="00504D42"/>
    <w:rsid w:val="00505223"/>
    <w:rsid w:val="00505D3F"/>
    <w:rsid w:val="00506C49"/>
    <w:rsid w:val="00507063"/>
    <w:rsid w:val="00507BFE"/>
    <w:rsid w:val="005114D1"/>
    <w:rsid w:val="005133E3"/>
    <w:rsid w:val="00513BB1"/>
    <w:rsid w:val="0051619B"/>
    <w:rsid w:val="00520593"/>
    <w:rsid w:val="0052350E"/>
    <w:rsid w:val="005249E6"/>
    <w:rsid w:val="00532499"/>
    <w:rsid w:val="00532B6B"/>
    <w:rsid w:val="00537351"/>
    <w:rsid w:val="0054222C"/>
    <w:rsid w:val="00542646"/>
    <w:rsid w:val="005459FF"/>
    <w:rsid w:val="00545D9D"/>
    <w:rsid w:val="00546516"/>
    <w:rsid w:val="0054715C"/>
    <w:rsid w:val="00554161"/>
    <w:rsid w:val="00554742"/>
    <w:rsid w:val="005632DB"/>
    <w:rsid w:val="00564A9B"/>
    <w:rsid w:val="00572241"/>
    <w:rsid w:val="00572747"/>
    <w:rsid w:val="00576B05"/>
    <w:rsid w:val="005810B1"/>
    <w:rsid w:val="005827A7"/>
    <w:rsid w:val="00587519"/>
    <w:rsid w:val="00590242"/>
    <w:rsid w:val="005958F6"/>
    <w:rsid w:val="005A3AD9"/>
    <w:rsid w:val="005A4022"/>
    <w:rsid w:val="005B178D"/>
    <w:rsid w:val="005B4D61"/>
    <w:rsid w:val="005B5281"/>
    <w:rsid w:val="005C5390"/>
    <w:rsid w:val="005C5E30"/>
    <w:rsid w:val="005C6A86"/>
    <w:rsid w:val="005D034E"/>
    <w:rsid w:val="005D2D27"/>
    <w:rsid w:val="005D3FC4"/>
    <w:rsid w:val="005D7E50"/>
    <w:rsid w:val="005E04E0"/>
    <w:rsid w:val="005E0F5F"/>
    <w:rsid w:val="005E5BD8"/>
    <w:rsid w:val="005E652B"/>
    <w:rsid w:val="005E6E3F"/>
    <w:rsid w:val="005F4234"/>
    <w:rsid w:val="005F64EC"/>
    <w:rsid w:val="0060054A"/>
    <w:rsid w:val="00606A20"/>
    <w:rsid w:val="00607438"/>
    <w:rsid w:val="00613AF0"/>
    <w:rsid w:val="00614328"/>
    <w:rsid w:val="00616B0A"/>
    <w:rsid w:val="00621BB8"/>
    <w:rsid w:val="00625FC2"/>
    <w:rsid w:val="006273A2"/>
    <w:rsid w:val="00632874"/>
    <w:rsid w:val="00633E9B"/>
    <w:rsid w:val="00633F4A"/>
    <w:rsid w:val="006413FF"/>
    <w:rsid w:val="00641C49"/>
    <w:rsid w:val="00643524"/>
    <w:rsid w:val="00646848"/>
    <w:rsid w:val="00646E5C"/>
    <w:rsid w:val="006543FC"/>
    <w:rsid w:val="00656B87"/>
    <w:rsid w:val="0066328D"/>
    <w:rsid w:val="0067426C"/>
    <w:rsid w:val="00677C57"/>
    <w:rsid w:val="006863AE"/>
    <w:rsid w:val="0069075A"/>
    <w:rsid w:val="00696FBF"/>
    <w:rsid w:val="0069721B"/>
    <w:rsid w:val="00697A73"/>
    <w:rsid w:val="006A1E70"/>
    <w:rsid w:val="006A4518"/>
    <w:rsid w:val="006A7EE1"/>
    <w:rsid w:val="006B2E83"/>
    <w:rsid w:val="006C15B3"/>
    <w:rsid w:val="006C2573"/>
    <w:rsid w:val="006C73BC"/>
    <w:rsid w:val="006C7D69"/>
    <w:rsid w:val="006D0289"/>
    <w:rsid w:val="006D242D"/>
    <w:rsid w:val="006D273B"/>
    <w:rsid w:val="006D5CA3"/>
    <w:rsid w:val="006D644D"/>
    <w:rsid w:val="006D7740"/>
    <w:rsid w:val="006E4F8B"/>
    <w:rsid w:val="006E628D"/>
    <w:rsid w:val="006E710B"/>
    <w:rsid w:val="006F1DC5"/>
    <w:rsid w:val="006F37F8"/>
    <w:rsid w:val="006F74EB"/>
    <w:rsid w:val="007007A7"/>
    <w:rsid w:val="00701389"/>
    <w:rsid w:val="00701559"/>
    <w:rsid w:val="00702752"/>
    <w:rsid w:val="00703F43"/>
    <w:rsid w:val="00705000"/>
    <w:rsid w:val="00705EC2"/>
    <w:rsid w:val="00707666"/>
    <w:rsid w:val="00712768"/>
    <w:rsid w:val="007152F6"/>
    <w:rsid w:val="00721118"/>
    <w:rsid w:val="00724074"/>
    <w:rsid w:val="0072496C"/>
    <w:rsid w:val="00725B0B"/>
    <w:rsid w:val="007276C2"/>
    <w:rsid w:val="00727911"/>
    <w:rsid w:val="00727AFD"/>
    <w:rsid w:val="00730AE7"/>
    <w:rsid w:val="00734B5F"/>
    <w:rsid w:val="00747653"/>
    <w:rsid w:val="00747C91"/>
    <w:rsid w:val="0075026D"/>
    <w:rsid w:val="007512E9"/>
    <w:rsid w:val="00752693"/>
    <w:rsid w:val="00756DD8"/>
    <w:rsid w:val="0077150F"/>
    <w:rsid w:val="00771676"/>
    <w:rsid w:val="007746DE"/>
    <w:rsid w:val="00787138"/>
    <w:rsid w:val="0079183C"/>
    <w:rsid w:val="00791DD6"/>
    <w:rsid w:val="00792A37"/>
    <w:rsid w:val="007948A4"/>
    <w:rsid w:val="007950B3"/>
    <w:rsid w:val="007A055B"/>
    <w:rsid w:val="007A23C7"/>
    <w:rsid w:val="007A2962"/>
    <w:rsid w:val="007A5968"/>
    <w:rsid w:val="007A6F46"/>
    <w:rsid w:val="007B4145"/>
    <w:rsid w:val="007B7278"/>
    <w:rsid w:val="007C15A2"/>
    <w:rsid w:val="007C1B86"/>
    <w:rsid w:val="007C3044"/>
    <w:rsid w:val="007C6129"/>
    <w:rsid w:val="007C6AA2"/>
    <w:rsid w:val="007C7AAE"/>
    <w:rsid w:val="007D0421"/>
    <w:rsid w:val="007D1750"/>
    <w:rsid w:val="007D2760"/>
    <w:rsid w:val="007D2FA7"/>
    <w:rsid w:val="007D6015"/>
    <w:rsid w:val="007D6945"/>
    <w:rsid w:val="007E3DA8"/>
    <w:rsid w:val="007E7A38"/>
    <w:rsid w:val="007F0A55"/>
    <w:rsid w:val="007F210D"/>
    <w:rsid w:val="007F3B59"/>
    <w:rsid w:val="007F57C0"/>
    <w:rsid w:val="00802DE1"/>
    <w:rsid w:val="00803B18"/>
    <w:rsid w:val="00805E24"/>
    <w:rsid w:val="008069C6"/>
    <w:rsid w:val="00810805"/>
    <w:rsid w:val="00815EC4"/>
    <w:rsid w:val="00816000"/>
    <w:rsid w:val="00816C7B"/>
    <w:rsid w:val="0082041A"/>
    <w:rsid w:val="0082522A"/>
    <w:rsid w:val="00833A33"/>
    <w:rsid w:val="00834933"/>
    <w:rsid w:val="008359C6"/>
    <w:rsid w:val="00835D90"/>
    <w:rsid w:val="00836FD9"/>
    <w:rsid w:val="008373C0"/>
    <w:rsid w:val="00837BE7"/>
    <w:rsid w:val="00842F85"/>
    <w:rsid w:val="008442A0"/>
    <w:rsid w:val="00847762"/>
    <w:rsid w:val="00850C84"/>
    <w:rsid w:val="008514A2"/>
    <w:rsid w:val="00854A3D"/>
    <w:rsid w:val="008551C5"/>
    <w:rsid w:val="00855498"/>
    <w:rsid w:val="00855BD2"/>
    <w:rsid w:val="00856503"/>
    <w:rsid w:val="00856662"/>
    <w:rsid w:val="008606E4"/>
    <w:rsid w:val="00860765"/>
    <w:rsid w:val="0086596E"/>
    <w:rsid w:val="00872077"/>
    <w:rsid w:val="008720B1"/>
    <w:rsid w:val="00872D13"/>
    <w:rsid w:val="00873F07"/>
    <w:rsid w:val="00874D0E"/>
    <w:rsid w:val="008779F6"/>
    <w:rsid w:val="00881C6D"/>
    <w:rsid w:val="008A05FA"/>
    <w:rsid w:val="008A1005"/>
    <w:rsid w:val="008B3475"/>
    <w:rsid w:val="008B4397"/>
    <w:rsid w:val="008B4F4D"/>
    <w:rsid w:val="008B5F44"/>
    <w:rsid w:val="008C272E"/>
    <w:rsid w:val="008C3AD5"/>
    <w:rsid w:val="008C75DF"/>
    <w:rsid w:val="008C7AC6"/>
    <w:rsid w:val="008D02AD"/>
    <w:rsid w:val="008D1051"/>
    <w:rsid w:val="008D2C0A"/>
    <w:rsid w:val="008D43A0"/>
    <w:rsid w:val="008D5327"/>
    <w:rsid w:val="008D53A8"/>
    <w:rsid w:val="008D6553"/>
    <w:rsid w:val="008E11B9"/>
    <w:rsid w:val="008E3880"/>
    <w:rsid w:val="008E4B05"/>
    <w:rsid w:val="00901DF8"/>
    <w:rsid w:val="00906AD3"/>
    <w:rsid w:val="009076AC"/>
    <w:rsid w:val="0091470C"/>
    <w:rsid w:val="00921230"/>
    <w:rsid w:val="00923000"/>
    <w:rsid w:val="00933712"/>
    <w:rsid w:val="00935CF0"/>
    <w:rsid w:val="00940444"/>
    <w:rsid w:val="009411F7"/>
    <w:rsid w:val="009452F2"/>
    <w:rsid w:val="009471BB"/>
    <w:rsid w:val="0094780C"/>
    <w:rsid w:val="00951DE6"/>
    <w:rsid w:val="00953D26"/>
    <w:rsid w:val="00955666"/>
    <w:rsid w:val="00956C79"/>
    <w:rsid w:val="009615B0"/>
    <w:rsid w:val="00964DF3"/>
    <w:rsid w:val="00975CCF"/>
    <w:rsid w:val="00981D09"/>
    <w:rsid w:val="0098442F"/>
    <w:rsid w:val="00984AF8"/>
    <w:rsid w:val="00987A96"/>
    <w:rsid w:val="00990AEB"/>
    <w:rsid w:val="009911EC"/>
    <w:rsid w:val="009923DB"/>
    <w:rsid w:val="00996519"/>
    <w:rsid w:val="00997272"/>
    <w:rsid w:val="009A0F9D"/>
    <w:rsid w:val="009A2077"/>
    <w:rsid w:val="009A385C"/>
    <w:rsid w:val="009A4241"/>
    <w:rsid w:val="009A4516"/>
    <w:rsid w:val="009A6D72"/>
    <w:rsid w:val="009A6F1C"/>
    <w:rsid w:val="009B0C02"/>
    <w:rsid w:val="009B536B"/>
    <w:rsid w:val="009B65B5"/>
    <w:rsid w:val="009C2F22"/>
    <w:rsid w:val="009C362A"/>
    <w:rsid w:val="009C3769"/>
    <w:rsid w:val="009C3CE2"/>
    <w:rsid w:val="009C53FC"/>
    <w:rsid w:val="009C554B"/>
    <w:rsid w:val="009C6DEC"/>
    <w:rsid w:val="009C6DF0"/>
    <w:rsid w:val="009D1643"/>
    <w:rsid w:val="009D1E19"/>
    <w:rsid w:val="009E09AB"/>
    <w:rsid w:val="009E2E96"/>
    <w:rsid w:val="009F0FEB"/>
    <w:rsid w:val="009F530C"/>
    <w:rsid w:val="009F71F8"/>
    <w:rsid w:val="00A009FD"/>
    <w:rsid w:val="00A021AF"/>
    <w:rsid w:val="00A02BA3"/>
    <w:rsid w:val="00A037F5"/>
    <w:rsid w:val="00A05084"/>
    <w:rsid w:val="00A05C59"/>
    <w:rsid w:val="00A07DD9"/>
    <w:rsid w:val="00A2177B"/>
    <w:rsid w:val="00A22CD9"/>
    <w:rsid w:val="00A23313"/>
    <w:rsid w:val="00A23EF2"/>
    <w:rsid w:val="00A264A1"/>
    <w:rsid w:val="00A34C3D"/>
    <w:rsid w:val="00A356B2"/>
    <w:rsid w:val="00A36A4F"/>
    <w:rsid w:val="00A41A6E"/>
    <w:rsid w:val="00A44FE5"/>
    <w:rsid w:val="00A45AB3"/>
    <w:rsid w:val="00A55094"/>
    <w:rsid w:val="00A56CE6"/>
    <w:rsid w:val="00A5717F"/>
    <w:rsid w:val="00A57F7A"/>
    <w:rsid w:val="00A60432"/>
    <w:rsid w:val="00A6221F"/>
    <w:rsid w:val="00A641FC"/>
    <w:rsid w:val="00A655B5"/>
    <w:rsid w:val="00A65E3F"/>
    <w:rsid w:val="00A82B7B"/>
    <w:rsid w:val="00A865FD"/>
    <w:rsid w:val="00A94CB2"/>
    <w:rsid w:val="00A95DC5"/>
    <w:rsid w:val="00A96A6E"/>
    <w:rsid w:val="00AA00DB"/>
    <w:rsid w:val="00AA5BD0"/>
    <w:rsid w:val="00AA6EB1"/>
    <w:rsid w:val="00AA7F2A"/>
    <w:rsid w:val="00AB544E"/>
    <w:rsid w:val="00AB6DB8"/>
    <w:rsid w:val="00AB760A"/>
    <w:rsid w:val="00AC0498"/>
    <w:rsid w:val="00AD42A6"/>
    <w:rsid w:val="00AD43C8"/>
    <w:rsid w:val="00AD6078"/>
    <w:rsid w:val="00AE1596"/>
    <w:rsid w:val="00AE2BBF"/>
    <w:rsid w:val="00AF00DD"/>
    <w:rsid w:val="00AF459D"/>
    <w:rsid w:val="00AF593B"/>
    <w:rsid w:val="00AF5AF9"/>
    <w:rsid w:val="00B00CB6"/>
    <w:rsid w:val="00B00FA8"/>
    <w:rsid w:val="00B0187D"/>
    <w:rsid w:val="00B05B9B"/>
    <w:rsid w:val="00B1082B"/>
    <w:rsid w:val="00B11408"/>
    <w:rsid w:val="00B11F6F"/>
    <w:rsid w:val="00B142DC"/>
    <w:rsid w:val="00B15625"/>
    <w:rsid w:val="00B23BDB"/>
    <w:rsid w:val="00B24736"/>
    <w:rsid w:val="00B25CF7"/>
    <w:rsid w:val="00B32F1B"/>
    <w:rsid w:val="00B37BE3"/>
    <w:rsid w:val="00B4201E"/>
    <w:rsid w:val="00B467A8"/>
    <w:rsid w:val="00B50D4F"/>
    <w:rsid w:val="00B51617"/>
    <w:rsid w:val="00B53372"/>
    <w:rsid w:val="00B53E7E"/>
    <w:rsid w:val="00B6058B"/>
    <w:rsid w:val="00B6310E"/>
    <w:rsid w:val="00B6369F"/>
    <w:rsid w:val="00B66CCF"/>
    <w:rsid w:val="00B70156"/>
    <w:rsid w:val="00B7194E"/>
    <w:rsid w:val="00B75BAD"/>
    <w:rsid w:val="00B77161"/>
    <w:rsid w:val="00B771A6"/>
    <w:rsid w:val="00B8260F"/>
    <w:rsid w:val="00B82AF2"/>
    <w:rsid w:val="00B836D6"/>
    <w:rsid w:val="00B85D8C"/>
    <w:rsid w:val="00B90838"/>
    <w:rsid w:val="00B9503B"/>
    <w:rsid w:val="00B96781"/>
    <w:rsid w:val="00B9686F"/>
    <w:rsid w:val="00B9738D"/>
    <w:rsid w:val="00BB0A54"/>
    <w:rsid w:val="00BB2338"/>
    <w:rsid w:val="00BB2CC7"/>
    <w:rsid w:val="00BB2EFD"/>
    <w:rsid w:val="00BB4306"/>
    <w:rsid w:val="00BB68F1"/>
    <w:rsid w:val="00BC1F1E"/>
    <w:rsid w:val="00BC2D9B"/>
    <w:rsid w:val="00BC6A02"/>
    <w:rsid w:val="00BD178F"/>
    <w:rsid w:val="00BD2E3E"/>
    <w:rsid w:val="00BD3D17"/>
    <w:rsid w:val="00BE3845"/>
    <w:rsid w:val="00BE40DF"/>
    <w:rsid w:val="00BE74B8"/>
    <w:rsid w:val="00BF1788"/>
    <w:rsid w:val="00BF3C6D"/>
    <w:rsid w:val="00BF73A0"/>
    <w:rsid w:val="00C006E4"/>
    <w:rsid w:val="00C04521"/>
    <w:rsid w:val="00C051A8"/>
    <w:rsid w:val="00C05AFB"/>
    <w:rsid w:val="00C223FA"/>
    <w:rsid w:val="00C2736A"/>
    <w:rsid w:val="00C31832"/>
    <w:rsid w:val="00C32AA6"/>
    <w:rsid w:val="00C35174"/>
    <w:rsid w:val="00C406DF"/>
    <w:rsid w:val="00C42322"/>
    <w:rsid w:val="00C47176"/>
    <w:rsid w:val="00C50581"/>
    <w:rsid w:val="00C50EB8"/>
    <w:rsid w:val="00C53D85"/>
    <w:rsid w:val="00C54687"/>
    <w:rsid w:val="00C60CB0"/>
    <w:rsid w:val="00C616C2"/>
    <w:rsid w:val="00C6253D"/>
    <w:rsid w:val="00C65493"/>
    <w:rsid w:val="00C66023"/>
    <w:rsid w:val="00C67FEF"/>
    <w:rsid w:val="00C7487B"/>
    <w:rsid w:val="00C762BD"/>
    <w:rsid w:val="00C76BA4"/>
    <w:rsid w:val="00C83732"/>
    <w:rsid w:val="00C85AAB"/>
    <w:rsid w:val="00C87361"/>
    <w:rsid w:val="00C937F4"/>
    <w:rsid w:val="00C939D0"/>
    <w:rsid w:val="00C97110"/>
    <w:rsid w:val="00CA0159"/>
    <w:rsid w:val="00CA213B"/>
    <w:rsid w:val="00CA4F27"/>
    <w:rsid w:val="00CB199C"/>
    <w:rsid w:val="00CB6C42"/>
    <w:rsid w:val="00CC4740"/>
    <w:rsid w:val="00CC4D38"/>
    <w:rsid w:val="00CC63C7"/>
    <w:rsid w:val="00CD346D"/>
    <w:rsid w:val="00CE215D"/>
    <w:rsid w:val="00CE249E"/>
    <w:rsid w:val="00CE2510"/>
    <w:rsid w:val="00CE295D"/>
    <w:rsid w:val="00CE2E0F"/>
    <w:rsid w:val="00CE3EEB"/>
    <w:rsid w:val="00CE42C3"/>
    <w:rsid w:val="00CE71A1"/>
    <w:rsid w:val="00CF2CFD"/>
    <w:rsid w:val="00CF330B"/>
    <w:rsid w:val="00CF33BB"/>
    <w:rsid w:val="00CF4599"/>
    <w:rsid w:val="00CF5815"/>
    <w:rsid w:val="00CF5ED7"/>
    <w:rsid w:val="00CF7859"/>
    <w:rsid w:val="00D00A4C"/>
    <w:rsid w:val="00D01EAE"/>
    <w:rsid w:val="00D034A1"/>
    <w:rsid w:val="00D03BFB"/>
    <w:rsid w:val="00D03DF9"/>
    <w:rsid w:val="00D06F42"/>
    <w:rsid w:val="00D076F7"/>
    <w:rsid w:val="00D10184"/>
    <w:rsid w:val="00D14C29"/>
    <w:rsid w:val="00D16254"/>
    <w:rsid w:val="00D27491"/>
    <w:rsid w:val="00D27A52"/>
    <w:rsid w:val="00D3363C"/>
    <w:rsid w:val="00D33FF3"/>
    <w:rsid w:val="00D414EE"/>
    <w:rsid w:val="00D41F94"/>
    <w:rsid w:val="00D44CBB"/>
    <w:rsid w:val="00D44FB1"/>
    <w:rsid w:val="00D55549"/>
    <w:rsid w:val="00D55F22"/>
    <w:rsid w:val="00D57475"/>
    <w:rsid w:val="00D6051D"/>
    <w:rsid w:val="00D60AFE"/>
    <w:rsid w:val="00D6365A"/>
    <w:rsid w:val="00D6489C"/>
    <w:rsid w:val="00D66104"/>
    <w:rsid w:val="00D71C31"/>
    <w:rsid w:val="00D73B19"/>
    <w:rsid w:val="00D7564D"/>
    <w:rsid w:val="00D77FB0"/>
    <w:rsid w:val="00D81A4A"/>
    <w:rsid w:val="00D82947"/>
    <w:rsid w:val="00D96A4B"/>
    <w:rsid w:val="00D972F0"/>
    <w:rsid w:val="00DA4395"/>
    <w:rsid w:val="00DA4C17"/>
    <w:rsid w:val="00DA5458"/>
    <w:rsid w:val="00DA64A2"/>
    <w:rsid w:val="00DB06A5"/>
    <w:rsid w:val="00DB115D"/>
    <w:rsid w:val="00DB1F0A"/>
    <w:rsid w:val="00DB575E"/>
    <w:rsid w:val="00DB7A42"/>
    <w:rsid w:val="00DC219F"/>
    <w:rsid w:val="00DC479D"/>
    <w:rsid w:val="00DC5184"/>
    <w:rsid w:val="00DC62D5"/>
    <w:rsid w:val="00DC7EBA"/>
    <w:rsid w:val="00DD148E"/>
    <w:rsid w:val="00DD4006"/>
    <w:rsid w:val="00DE13F3"/>
    <w:rsid w:val="00DE2325"/>
    <w:rsid w:val="00DE2E7D"/>
    <w:rsid w:val="00DE633E"/>
    <w:rsid w:val="00DE655D"/>
    <w:rsid w:val="00DE7C4F"/>
    <w:rsid w:val="00DE7E10"/>
    <w:rsid w:val="00DF12AC"/>
    <w:rsid w:val="00DF208A"/>
    <w:rsid w:val="00DF2422"/>
    <w:rsid w:val="00DF24AE"/>
    <w:rsid w:val="00DF6C3B"/>
    <w:rsid w:val="00E01821"/>
    <w:rsid w:val="00E0247D"/>
    <w:rsid w:val="00E06A22"/>
    <w:rsid w:val="00E12433"/>
    <w:rsid w:val="00E12ADC"/>
    <w:rsid w:val="00E21A56"/>
    <w:rsid w:val="00E25360"/>
    <w:rsid w:val="00E2575B"/>
    <w:rsid w:val="00E25AD4"/>
    <w:rsid w:val="00E26143"/>
    <w:rsid w:val="00E2720B"/>
    <w:rsid w:val="00E308FC"/>
    <w:rsid w:val="00E338E4"/>
    <w:rsid w:val="00E40AF5"/>
    <w:rsid w:val="00E44D45"/>
    <w:rsid w:val="00E45F55"/>
    <w:rsid w:val="00E4635F"/>
    <w:rsid w:val="00E465B6"/>
    <w:rsid w:val="00E55106"/>
    <w:rsid w:val="00E56B06"/>
    <w:rsid w:val="00E578EE"/>
    <w:rsid w:val="00E6070F"/>
    <w:rsid w:val="00E627AF"/>
    <w:rsid w:val="00E66340"/>
    <w:rsid w:val="00E674DB"/>
    <w:rsid w:val="00E72116"/>
    <w:rsid w:val="00E72B44"/>
    <w:rsid w:val="00E76513"/>
    <w:rsid w:val="00E826D5"/>
    <w:rsid w:val="00E82830"/>
    <w:rsid w:val="00E8435E"/>
    <w:rsid w:val="00E8641D"/>
    <w:rsid w:val="00E8660C"/>
    <w:rsid w:val="00E87BE8"/>
    <w:rsid w:val="00E96158"/>
    <w:rsid w:val="00E96CDC"/>
    <w:rsid w:val="00EA3DCE"/>
    <w:rsid w:val="00EA5C3A"/>
    <w:rsid w:val="00EA6251"/>
    <w:rsid w:val="00EB1C4D"/>
    <w:rsid w:val="00EB470D"/>
    <w:rsid w:val="00EB585B"/>
    <w:rsid w:val="00EB5B7D"/>
    <w:rsid w:val="00EC57BB"/>
    <w:rsid w:val="00EC6F34"/>
    <w:rsid w:val="00ED38F0"/>
    <w:rsid w:val="00ED3AC9"/>
    <w:rsid w:val="00ED71D7"/>
    <w:rsid w:val="00EE0316"/>
    <w:rsid w:val="00EE1ADF"/>
    <w:rsid w:val="00EE7507"/>
    <w:rsid w:val="00EF182F"/>
    <w:rsid w:val="00F00500"/>
    <w:rsid w:val="00F01151"/>
    <w:rsid w:val="00F03A71"/>
    <w:rsid w:val="00F04735"/>
    <w:rsid w:val="00F06A44"/>
    <w:rsid w:val="00F07A5E"/>
    <w:rsid w:val="00F125B6"/>
    <w:rsid w:val="00F13301"/>
    <w:rsid w:val="00F17DEA"/>
    <w:rsid w:val="00F2064A"/>
    <w:rsid w:val="00F20B26"/>
    <w:rsid w:val="00F20F35"/>
    <w:rsid w:val="00F22378"/>
    <w:rsid w:val="00F22BC7"/>
    <w:rsid w:val="00F261A8"/>
    <w:rsid w:val="00F351F4"/>
    <w:rsid w:val="00F3595F"/>
    <w:rsid w:val="00F42327"/>
    <w:rsid w:val="00F44A58"/>
    <w:rsid w:val="00F45986"/>
    <w:rsid w:val="00F47C84"/>
    <w:rsid w:val="00F54E0B"/>
    <w:rsid w:val="00F5593F"/>
    <w:rsid w:val="00F56ABC"/>
    <w:rsid w:val="00F570DD"/>
    <w:rsid w:val="00F57624"/>
    <w:rsid w:val="00F67BA1"/>
    <w:rsid w:val="00F67D67"/>
    <w:rsid w:val="00F7460B"/>
    <w:rsid w:val="00F77021"/>
    <w:rsid w:val="00F853FB"/>
    <w:rsid w:val="00F901F0"/>
    <w:rsid w:val="00F91CA1"/>
    <w:rsid w:val="00F92D32"/>
    <w:rsid w:val="00F95D94"/>
    <w:rsid w:val="00FB2ED4"/>
    <w:rsid w:val="00FB6B87"/>
    <w:rsid w:val="00FC4CD2"/>
    <w:rsid w:val="00FC6E6F"/>
    <w:rsid w:val="00FD62AE"/>
    <w:rsid w:val="00FD7041"/>
    <w:rsid w:val="00FE2CD5"/>
    <w:rsid w:val="00FE3665"/>
    <w:rsid w:val="00FE3DA5"/>
    <w:rsid w:val="00FE472B"/>
    <w:rsid w:val="00FE650D"/>
    <w:rsid w:val="00FE7673"/>
    <w:rsid w:val="00FE7803"/>
    <w:rsid w:val="00FF0B24"/>
    <w:rsid w:val="00FF1154"/>
    <w:rsid w:val="00FF1951"/>
    <w:rsid w:val="00FF2A75"/>
    <w:rsid w:val="00FF6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751CC0"/>
  <w15:chartTrackingRefBased/>
  <w15:docId w15:val="{3A4375D7-2536-4752-84FC-6818A59C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heme="minorBidi"/>
        <w:sz w:val="24"/>
        <w:szCs w:val="24"/>
        <w:lang w:val="en-US" w:eastAsia="en-US" w:bidi="ar-SA"/>
      </w:rPr>
    </w:rPrDefault>
    <w:pPrDefault>
      <w:pPr>
        <w:spacing w:before="6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9F6"/>
    <w:pPr>
      <w:tabs>
        <w:tab w:val="left" w:pos="576"/>
      </w:tabs>
      <w:spacing w:before="0" w:after="0"/>
    </w:pPr>
  </w:style>
  <w:style w:type="paragraph" w:styleId="Heading1">
    <w:name w:val="heading 1"/>
    <w:basedOn w:val="Normal"/>
    <w:next w:val="Normal"/>
    <w:link w:val="Heading1Char"/>
    <w:uiPriority w:val="9"/>
    <w:qFormat/>
    <w:rsid w:val="008779F6"/>
    <w:pPr>
      <w:keepNext/>
      <w:keepLines/>
      <w:pageBreakBefore/>
      <w:outlineLvl w:val="0"/>
    </w:pPr>
    <w:rPr>
      <w:rFonts w:eastAsia="SimSun" w:cstheme="majorBidi"/>
      <w:b/>
      <w:caps/>
      <w:szCs w:val="32"/>
    </w:rPr>
  </w:style>
  <w:style w:type="paragraph" w:styleId="Heading2">
    <w:name w:val="heading 2"/>
    <w:basedOn w:val="Normal"/>
    <w:next w:val="Normal"/>
    <w:link w:val="Heading2Char"/>
    <w:uiPriority w:val="9"/>
    <w:unhideWhenUsed/>
    <w:qFormat/>
    <w:rsid w:val="008779F6"/>
    <w:pPr>
      <w:outlineLvl w:val="1"/>
    </w:pPr>
    <w:rPr>
      <w:b/>
    </w:rPr>
  </w:style>
  <w:style w:type="paragraph" w:styleId="Heading3">
    <w:name w:val="heading 3"/>
    <w:basedOn w:val="Normal"/>
    <w:next w:val="Normal"/>
    <w:link w:val="Heading3Char"/>
    <w:uiPriority w:val="9"/>
    <w:unhideWhenUsed/>
    <w:qFormat/>
    <w:rsid w:val="008779F6"/>
    <w:pPr>
      <w:keepNext/>
      <w:keepLines/>
      <w:outlineLvl w:val="2"/>
    </w:pPr>
    <w:rPr>
      <w:rFonts w:eastAsia="Calibri" w:cstheme="majorBidi"/>
      <w:b/>
      <w:i/>
      <w:color w:val="000000"/>
      <w:szCs w:val="26"/>
    </w:rPr>
  </w:style>
  <w:style w:type="paragraph" w:styleId="Heading4">
    <w:name w:val="heading 4"/>
    <w:next w:val="Normal"/>
    <w:link w:val="Heading4Char"/>
    <w:rsid w:val="008779F6"/>
    <w:pPr>
      <w:spacing w:before="0" w:after="0"/>
      <w:outlineLvl w:val="3"/>
    </w:pPr>
    <w:rPr>
      <w:rFonts w:eastAsia="Calibri" w:cs="Calibri"/>
      <w:i/>
      <w:color w:val="000000"/>
      <w:szCs w:val="26"/>
    </w:rPr>
  </w:style>
  <w:style w:type="paragraph" w:styleId="Heading5">
    <w:name w:val="heading 5"/>
    <w:basedOn w:val="Normal"/>
    <w:next w:val="Normal"/>
    <w:link w:val="Heading5Char"/>
    <w:rsid w:val="008779F6"/>
    <w:pPr>
      <w:keepNext/>
      <w:outlineLvl w:val="4"/>
    </w:pPr>
    <w:rPr>
      <w:b/>
    </w:rPr>
  </w:style>
  <w:style w:type="paragraph" w:styleId="Heading6">
    <w:name w:val="heading 6"/>
    <w:basedOn w:val="Normal"/>
    <w:next w:val="Normal"/>
    <w:link w:val="Heading6Char"/>
    <w:uiPriority w:val="9"/>
    <w:unhideWhenUsed/>
    <w:qFormat/>
    <w:rsid w:val="0011225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225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225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225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F6"/>
    <w:rPr>
      <w:rFonts w:eastAsia="SimSun" w:cstheme="majorBidi"/>
      <w:b/>
      <w:caps/>
      <w:szCs w:val="32"/>
    </w:rPr>
  </w:style>
  <w:style w:type="character" w:customStyle="1" w:styleId="Heading2Char">
    <w:name w:val="Heading 2 Char"/>
    <w:basedOn w:val="DefaultParagraphFont"/>
    <w:link w:val="Heading2"/>
    <w:uiPriority w:val="9"/>
    <w:rsid w:val="008779F6"/>
    <w:rPr>
      <w:b/>
    </w:rPr>
  </w:style>
  <w:style w:type="character" w:customStyle="1" w:styleId="Heading3Char">
    <w:name w:val="Heading 3 Char"/>
    <w:basedOn w:val="DefaultParagraphFont"/>
    <w:link w:val="Heading3"/>
    <w:uiPriority w:val="9"/>
    <w:rsid w:val="008779F6"/>
    <w:rPr>
      <w:rFonts w:eastAsia="Calibri" w:cstheme="majorBidi"/>
      <w:b/>
      <w:i/>
      <w:color w:val="000000"/>
      <w:szCs w:val="26"/>
    </w:rPr>
  </w:style>
  <w:style w:type="character" w:customStyle="1" w:styleId="Heading4Char">
    <w:name w:val="Heading 4 Char"/>
    <w:basedOn w:val="DefaultParagraphFont"/>
    <w:link w:val="Heading4"/>
    <w:rsid w:val="008779F6"/>
    <w:rPr>
      <w:rFonts w:eastAsia="Calibri" w:cs="Calibri"/>
      <w:i/>
      <w:color w:val="000000"/>
      <w:szCs w:val="26"/>
    </w:rPr>
  </w:style>
  <w:style w:type="character" w:customStyle="1" w:styleId="Heading5Char">
    <w:name w:val="Heading 5 Char"/>
    <w:basedOn w:val="DefaultParagraphFont"/>
    <w:link w:val="Heading5"/>
    <w:rsid w:val="008779F6"/>
    <w:rPr>
      <w:b/>
    </w:rPr>
  </w:style>
  <w:style w:type="paragraph" w:styleId="TOC1">
    <w:name w:val="toc 1"/>
    <w:basedOn w:val="Normal"/>
    <w:next w:val="Normal"/>
    <w:uiPriority w:val="39"/>
    <w:unhideWhenUsed/>
    <w:rsid w:val="004626FE"/>
    <w:pPr>
      <w:tabs>
        <w:tab w:val="clear" w:pos="576"/>
      </w:tabs>
      <w:spacing w:before="120" w:after="120"/>
      <w:jc w:val="left"/>
    </w:pPr>
    <w:rPr>
      <w:rFonts w:asciiTheme="minorHAnsi" w:hAnsiTheme="minorHAnsi" w:cstheme="minorHAnsi"/>
      <w:b/>
      <w:bCs/>
      <w:caps/>
      <w:sz w:val="20"/>
      <w:szCs w:val="20"/>
    </w:rPr>
  </w:style>
  <w:style w:type="paragraph" w:styleId="TOC2">
    <w:name w:val="toc 2"/>
    <w:basedOn w:val="Normal"/>
    <w:next w:val="Normal"/>
    <w:uiPriority w:val="39"/>
    <w:unhideWhenUsed/>
    <w:rsid w:val="00120656"/>
    <w:pPr>
      <w:tabs>
        <w:tab w:val="clear" w:pos="576"/>
      </w:tabs>
      <w:ind w:left="240"/>
      <w:jc w:val="left"/>
    </w:pPr>
    <w:rPr>
      <w:rFonts w:asciiTheme="minorHAnsi" w:hAnsiTheme="minorHAnsi" w:cstheme="minorHAnsi"/>
      <w:smallCaps/>
      <w:sz w:val="20"/>
      <w:szCs w:val="20"/>
    </w:rPr>
  </w:style>
  <w:style w:type="paragraph" w:styleId="TOC3">
    <w:name w:val="toc 3"/>
    <w:basedOn w:val="Normal"/>
    <w:next w:val="Normal"/>
    <w:uiPriority w:val="39"/>
    <w:unhideWhenUsed/>
    <w:rsid w:val="00120656"/>
    <w:pPr>
      <w:tabs>
        <w:tab w:val="clear" w:pos="576"/>
      </w:tabs>
      <w:ind w:left="480"/>
      <w:jc w:val="left"/>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070868"/>
    <w:pPr>
      <w:pageBreakBefore w:val="0"/>
      <w:spacing w:before="240" w:line="259" w:lineRule="auto"/>
      <w:jc w:val="left"/>
      <w:outlineLvl w:val="9"/>
    </w:pPr>
    <w:rPr>
      <w:rFonts w:asciiTheme="majorHAnsi" w:eastAsiaTheme="majorEastAsia" w:hAnsiTheme="majorHAnsi"/>
      <w:b w:val="0"/>
      <w:caps w:val="0"/>
      <w:color w:val="2F5496" w:themeColor="accent1" w:themeShade="BF"/>
      <w:sz w:val="32"/>
    </w:rPr>
  </w:style>
  <w:style w:type="character" w:styleId="Hyperlink">
    <w:name w:val="Hyperlink"/>
    <w:basedOn w:val="DefaultParagraphFont"/>
    <w:uiPriority w:val="99"/>
    <w:unhideWhenUsed/>
    <w:rsid w:val="00047468"/>
    <w:rPr>
      <w:rFonts w:ascii="Times New Roman" w:hAnsi="Times New Roman"/>
      <w:color w:val="000000" w:themeColor="text1"/>
      <w:sz w:val="24"/>
      <w:u w:val="none"/>
    </w:rPr>
  </w:style>
  <w:style w:type="paragraph" w:styleId="NoSpacing">
    <w:name w:val="No Spacing"/>
    <w:uiPriority w:val="1"/>
    <w:rsid w:val="008D5327"/>
    <w:pPr>
      <w:tabs>
        <w:tab w:val="left" w:pos="720"/>
      </w:tabs>
      <w:spacing w:after="0" w:line="240" w:lineRule="auto"/>
      <w:ind w:firstLine="720"/>
    </w:pPr>
    <w:rPr>
      <w:rFonts w:cs="Times New Roman"/>
      <w:sz w:val="26"/>
      <w:szCs w:val="20"/>
    </w:rPr>
  </w:style>
  <w:style w:type="paragraph" w:styleId="Footer">
    <w:name w:val="footer"/>
    <w:basedOn w:val="Normal"/>
    <w:link w:val="FooterChar"/>
    <w:uiPriority w:val="99"/>
    <w:unhideWhenUsed/>
    <w:rsid w:val="00C2736A"/>
    <w:pPr>
      <w:tabs>
        <w:tab w:val="center" w:pos="4680"/>
        <w:tab w:val="right" w:pos="9360"/>
      </w:tabs>
      <w:spacing w:line="240" w:lineRule="auto"/>
    </w:pPr>
  </w:style>
  <w:style w:type="character" w:customStyle="1" w:styleId="FooterChar">
    <w:name w:val="Footer Char"/>
    <w:basedOn w:val="DefaultParagraphFont"/>
    <w:link w:val="Footer"/>
    <w:uiPriority w:val="99"/>
    <w:rsid w:val="00C2736A"/>
    <w:rPr>
      <w:rFonts w:cs="Times New Roman"/>
      <w:szCs w:val="20"/>
    </w:rPr>
  </w:style>
  <w:style w:type="paragraph" w:styleId="Header">
    <w:name w:val="header"/>
    <w:basedOn w:val="Normal"/>
    <w:link w:val="HeaderChar"/>
    <w:uiPriority w:val="99"/>
    <w:unhideWhenUsed/>
    <w:rsid w:val="00C2736A"/>
    <w:pPr>
      <w:tabs>
        <w:tab w:val="center" w:pos="4680"/>
        <w:tab w:val="right" w:pos="9360"/>
      </w:tabs>
      <w:spacing w:line="240" w:lineRule="auto"/>
    </w:pPr>
  </w:style>
  <w:style w:type="character" w:customStyle="1" w:styleId="HeaderChar">
    <w:name w:val="Header Char"/>
    <w:basedOn w:val="DefaultParagraphFont"/>
    <w:link w:val="Header"/>
    <w:uiPriority w:val="99"/>
    <w:rsid w:val="00C2736A"/>
    <w:rPr>
      <w:rFonts w:cs="Times New Roman"/>
      <w:szCs w:val="20"/>
    </w:rPr>
  </w:style>
  <w:style w:type="character" w:styleId="UnresolvedMention">
    <w:name w:val="Unresolved Mention"/>
    <w:basedOn w:val="DefaultParagraphFont"/>
    <w:uiPriority w:val="99"/>
    <w:semiHidden/>
    <w:unhideWhenUsed/>
    <w:rsid w:val="009A0F9D"/>
    <w:rPr>
      <w:color w:val="605E5C"/>
      <w:shd w:val="clear" w:color="auto" w:fill="E1DFDD"/>
    </w:rPr>
  </w:style>
  <w:style w:type="character" w:styleId="FollowedHyperlink">
    <w:name w:val="FollowedHyperlink"/>
    <w:basedOn w:val="DefaultParagraphFont"/>
    <w:uiPriority w:val="99"/>
    <w:semiHidden/>
    <w:unhideWhenUsed/>
    <w:rsid w:val="009A0F9D"/>
    <w:rPr>
      <w:color w:val="954F72" w:themeColor="followedHyperlink"/>
      <w:u w:val="single"/>
    </w:rPr>
  </w:style>
  <w:style w:type="character" w:customStyle="1" w:styleId="fontstyle01">
    <w:name w:val="fontstyle01"/>
    <w:basedOn w:val="DefaultParagraphFont"/>
    <w:rsid w:val="009D1E19"/>
    <w:rPr>
      <w:rFonts w:ascii="VNI-Times" w:hAnsi="VNI-Times" w:hint="default"/>
      <w:b w:val="0"/>
      <w:bCs w:val="0"/>
      <w:i w:val="0"/>
      <w:iCs w:val="0"/>
      <w:color w:val="000000"/>
      <w:sz w:val="24"/>
      <w:szCs w:val="24"/>
    </w:rPr>
  </w:style>
  <w:style w:type="character" w:customStyle="1" w:styleId="fontstyle21">
    <w:name w:val="fontstyle21"/>
    <w:basedOn w:val="DefaultParagraphFont"/>
    <w:rsid w:val="009D1E19"/>
    <w:rPr>
      <w:rFonts w:ascii="VNI-Times-Bold" w:hAnsi="VNI-Times-Bold" w:hint="default"/>
      <w:b/>
      <w:bCs/>
      <w:i w:val="0"/>
      <w:iCs w:val="0"/>
      <w:color w:val="000000"/>
      <w:sz w:val="24"/>
      <w:szCs w:val="24"/>
    </w:rPr>
  </w:style>
  <w:style w:type="paragraph" w:styleId="Caption">
    <w:name w:val="caption"/>
    <w:basedOn w:val="Normal"/>
    <w:next w:val="Normal"/>
    <w:uiPriority w:val="35"/>
    <w:unhideWhenUsed/>
    <w:qFormat/>
    <w:rsid w:val="009B0C02"/>
    <w:pPr>
      <w:spacing w:after="200" w:line="240" w:lineRule="auto"/>
      <w:jc w:val="center"/>
    </w:pPr>
    <w:rPr>
      <w:iCs/>
      <w:szCs w:val="18"/>
    </w:rPr>
  </w:style>
  <w:style w:type="paragraph" w:styleId="TableofFigures">
    <w:name w:val="table of figures"/>
    <w:basedOn w:val="Normal"/>
    <w:next w:val="Normal"/>
    <w:uiPriority w:val="99"/>
    <w:unhideWhenUsed/>
    <w:rsid w:val="00D41F94"/>
    <w:pPr>
      <w:tabs>
        <w:tab w:val="clear" w:pos="576"/>
      </w:tabs>
      <w:jc w:val="left"/>
    </w:pPr>
    <w:rPr>
      <w:rFonts w:asciiTheme="minorHAnsi" w:hAnsiTheme="minorHAnsi" w:cstheme="minorHAnsi"/>
      <w:i/>
      <w:iCs/>
      <w:sz w:val="20"/>
      <w:szCs w:val="20"/>
    </w:rPr>
  </w:style>
  <w:style w:type="paragraph" w:customStyle="1" w:styleId="A2">
    <w:name w:val="A2"/>
    <w:basedOn w:val="Normal"/>
    <w:rsid w:val="009411F7"/>
    <w:rPr>
      <w:b/>
      <w:sz w:val="28"/>
      <w:szCs w:val="28"/>
    </w:rPr>
  </w:style>
  <w:style w:type="paragraph" w:styleId="ListParagraph">
    <w:name w:val="List Paragraph"/>
    <w:basedOn w:val="Normal"/>
    <w:uiPriority w:val="34"/>
    <w:qFormat/>
    <w:rsid w:val="004F01B1"/>
    <w:pPr>
      <w:ind w:left="720"/>
      <w:contextualSpacing/>
    </w:pPr>
  </w:style>
  <w:style w:type="paragraph" w:styleId="NormalWeb">
    <w:name w:val="Normal (Web)"/>
    <w:basedOn w:val="Normal"/>
    <w:uiPriority w:val="99"/>
    <w:semiHidden/>
    <w:unhideWhenUsed/>
    <w:rsid w:val="00802DE1"/>
  </w:style>
  <w:style w:type="character" w:styleId="PlaceholderText">
    <w:name w:val="Placeholder Text"/>
    <w:basedOn w:val="DefaultParagraphFont"/>
    <w:uiPriority w:val="99"/>
    <w:semiHidden/>
    <w:rsid w:val="00112254"/>
    <w:rPr>
      <w:color w:val="808080"/>
    </w:rPr>
  </w:style>
  <w:style w:type="paragraph" w:customStyle="1" w:styleId="CitaviBibliographyEntry">
    <w:name w:val="Citavi Bibliography Entry"/>
    <w:basedOn w:val="Normal"/>
    <w:link w:val="CitaviBibliographyEntryChar"/>
    <w:uiPriority w:val="99"/>
    <w:rsid w:val="00112254"/>
    <w:pPr>
      <w:tabs>
        <w:tab w:val="left" w:pos="283"/>
        <w:tab w:val="left" w:pos="720"/>
      </w:tabs>
      <w:ind w:left="720" w:hanging="720"/>
      <w:jc w:val="left"/>
    </w:pPr>
  </w:style>
  <w:style w:type="character" w:customStyle="1" w:styleId="CitaviBibliographyEntryChar">
    <w:name w:val="Citavi Bibliography Entry Char"/>
    <w:basedOn w:val="DefaultParagraphFont"/>
    <w:link w:val="CitaviBibliographyEntry"/>
    <w:uiPriority w:val="99"/>
    <w:rsid w:val="00112254"/>
  </w:style>
  <w:style w:type="paragraph" w:customStyle="1" w:styleId="CitaviBibliographyHeading">
    <w:name w:val="Citavi Bibliography Heading"/>
    <w:basedOn w:val="Heading1"/>
    <w:link w:val="CitaviBibliographyHeadingChar"/>
    <w:uiPriority w:val="99"/>
    <w:rsid w:val="00112254"/>
    <w:pPr>
      <w:jc w:val="left"/>
    </w:pPr>
  </w:style>
  <w:style w:type="character" w:customStyle="1" w:styleId="CitaviBibliographyHeadingChar">
    <w:name w:val="Citavi Bibliography Heading Char"/>
    <w:basedOn w:val="DefaultParagraphFont"/>
    <w:link w:val="CitaviBibliographyHeading"/>
    <w:uiPriority w:val="99"/>
    <w:rsid w:val="00112254"/>
    <w:rPr>
      <w:rFonts w:ascii="Arial" w:eastAsia="SimSun" w:hAnsi="Arial" w:cstheme="majorBidi"/>
      <w:b/>
      <w:szCs w:val="32"/>
    </w:rPr>
  </w:style>
  <w:style w:type="paragraph" w:customStyle="1" w:styleId="CitaviChapterBibliographyHeading">
    <w:name w:val="Citavi Chapter Bibliography Heading"/>
    <w:basedOn w:val="Heading2"/>
    <w:link w:val="CitaviChapterBibliographyHeadingChar"/>
    <w:uiPriority w:val="99"/>
    <w:rsid w:val="00112254"/>
    <w:pPr>
      <w:jc w:val="left"/>
    </w:pPr>
  </w:style>
  <w:style w:type="character" w:customStyle="1" w:styleId="CitaviChapterBibliographyHeadingChar">
    <w:name w:val="Citavi Chapter Bibliography Heading Char"/>
    <w:basedOn w:val="DefaultParagraphFont"/>
    <w:link w:val="CitaviChapterBibliographyHeading"/>
    <w:uiPriority w:val="99"/>
    <w:rsid w:val="00112254"/>
    <w:rPr>
      <w:rFonts w:ascii="Arial" w:eastAsia="Calibri" w:hAnsi="Arial" w:cstheme="majorBidi"/>
      <w:b/>
      <w:sz w:val="26"/>
      <w:szCs w:val="26"/>
    </w:rPr>
  </w:style>
  <w:style w:type="paragraph" w:customStyle="1" w:styleId="CitaviBibliographySubheading1">
    <w:name w:val="Citavi Bibliography Subheading 1"/>
    <w:basedOn w:val="Heading2"/>
    <w:link w:val="CitaviBibliographySubheading1Char"/>
    <w:uiPriority w:val="99"/>
    <w:rsid w:val="00112254"/>
    <w:pPr>
      <w:jc w:val="left"/>
      <w:outlineLvl w:val="9"/>
    </w:pPr>
    <w:rPr>
      <w:rFonts w:eastAsia="SimSun"/>
    </w:rPr>
  </w:style>
  <w:style w:type="character" w:customStyle="1" w:styleId="CitaviBibliographySubheading1Char">
    <w:name w:val="Citavi Bibliography Subheading 1 Char"/>
    <w:basedOn w:val="DefaultParagraphFont"/>
    <w:link w:val="CitaviBibliographySubheading1"/>
    <w:uiPriority w:val="99"/>
    <w:rsid w:val="00112254"/>
    <w:rPr>
      <w:rFonts w:ascii="Arial" w:eastAsia="SimSun" w:hAnsi="Arial"/>
      <w:b/>
      <w:sz w:val="20"/>
    </w:rPr>
  </w:style>
  <w:style w:type="paragraph" w:customStyle="1" w:styleId="CitaviBibliographySubheading2">
    <w:name w:val="Citavi Bibliography Subheading 2"/>
    <w:basedOn w:val="Heading3"/>
    <w:link w:val="CitaviBibliographySubheading2Char"/>
    <w:uiPriority w:val="99"/>
    <w:rsid w:val="00112254"/>
    <w:pPr>
      <w:jc w:val="left"/>
      <w:outlineLvl w:val="9"/>
    </w:pPr>
    <w:rPr>
      <w:rFonts w:eastAsia="SimSun"/>
    </w:rPr>
  </w:style>
  <w:style w:type="character" w:customStyle="1" w:styleId="CitaviBibliographySubheading2Char">
    <w:name w:val="Citavi Bibliography Subheading 2 Char"/>
    <w:basedOn w:val="DefaultParagraphFont"/>
    <w:link w:val="CitaviBibliographySubheading2"/>
    <w:uiPriority w:val="99"/>
    <w:rsid w:val="00112254"/>
    <w:rPr>
      <w:rFonts w:ascii="Arial" w:eastAsia="SimSun" w:hAnsi="Arial" w:cstheme="majorBidi"/>
      <w:b/>
      <w:i/>
      <w:color w:val="000000"/>
      <w:sz w:val="20"/>
      <w:szCs w:val="26"/>
    </w:rPr>
  </w:style>
  <w:style w:type="paragraph" w:customStyle="1" w:styleId="CitaviBibliographySubheading3">
    <w:name w:val="Citavi Bibliography Subheading 3"/>
    <w:basedOn w:val="Heading4"/>
    <w:link w:val="CitaviBibliographySubheading3Char"/>
    <w:uiPriority w:val="99"/>
    <w:rsid w:val="00112254"/>
    <w:pPr>
      <w:jc w:val="left"/>
      <w:outlineLvl w:val="9"/>
    </w:pPr>
    <w:rPr>
      <w:rFonts w:eastAsia="SimSun"/>
    </w:rPr>
  </w:style>
  <w:style w:type="character" w:customStyle="1" w:styleId="CitaviBibliographySubheading3Char">
    <w:name w:val="Citavi Bibliography Subheading 3 Char"/>
    <w:basedOn w:val="DefaultParagraphFont"/>
    <w:link w:val="CitaviBibliographySubheading3"/>
    <w:uiPriority w:val="99"/>
    <w:rsid w:val="00112254"/>
    <w:rPr>
      <w:rFonts w:ascii="Arial" w:eastAsia="SimSun" w:hAnsi="Arial" w:cs="Calibri"/>
      <w:i/>
      <w:color w:val="000000"/>
      <w:sz w:val="20"/>
      <w:szCs w:val="26"/>
    </w:rPr>
  </w:style>
  <w:style w:type="paragraph" w:customStyle="1" w:styleId="CitaviBibliographySubheading4">
    <w:name w:val="Citavi Bibliography Subheading 4"/>
    <w:basedOn w:val="Heading5"/>
    <w:link w:val="CitaviBibliographySubheading4Char"/>
    <w:uiPriority w:val="99"/>
    <w:rsid w:val="00112254"/>
    <w:pPr>
      <w:jc w:val="left"/>
      <w:outlineLvl w:val="9"/>
    </w:pPr>
    <w:rPr>
      <w:rFonts w:eastAsia="SimSun"/>
    </w:rPr>
  </w:style>
  <w:style w:type="character" w:customStyle="1" w:styleId="CitaviBibliographySubheading4Char">
    <w:name w:val="Citavi Bibliography Subheading 4 Char"/>
    <w:basedOn w:val="DefaultParagraphFont"/>
    <w:link w:val="CitaviBibliographySubheading4"/>
    <w:uiPriority w:val="99"/>
    <w:rsid w:val="00112254"/>
    <w:rPr>
      <w:rFonts w:ascii="Arial" w:eastAsia="SimSun" w:hAnsi="Arial"/>
      <w:b/>
      <w:sz w:val="20"/>
    </w:rPr>
  </w:style>
  <w:style w:type="paragraph" w:customStyle="1" w:styleId="CitaviBibliographySubheading5">
    <w:name w:val="Citavi Bibliography Subheading 5"/>
    <w:basedOn w:val="Heading6"/>
    <w:link w:val="CitaviBibliographySubheading5Char"/>
    <w:uiPriority w:val="99"/>
    <w:rsid w:val="00112254"/>
    <w:pPr>
      <w:jc w:val="left"/>
      <w:outlineLvl w:val="9"/>
    </w:pPr>
    <w:rPr>
      <w:rFonts w:eastAsia="SimSun"/>
    </w:rPr>
  </w:style>
  <w:style w:type="character" w:customStyle="1" w:styleId="CitaviBibliographySubheading5Char">
    <w:name w:val="Citavi Bibliography Subheading 5 Char"/>
    <w:basedOn w:val="DefaultParagraphFont"/>
    <w:link w:val="CitaviBibliographySubheading5"/>
    <w:uiPriority w:val="99"/>
    <w:rsid w:val="00112254"/>
    <w:rPr>
      <w:rFonts w:asciiTheme="majorHAnsi" w:eastAsia="SimSun" w:hAnsiTheme="majorHAnsi" w:cstheme="majorBidi"/>
      <w:color w:val="1F3763" w:themeColor="accent1" w:themeShade="7F"/>
      <w:sz w:val="20"/>
    </w:rPr>
  </w:style>
  <w:style w:type="character" w:customStyle="1" w:styleId="Heading6Char">
    <w:name w:val="Heading 6 Char"/>
    <w:basedOn w:val="DefaultParagraphFont"/>
    <w:link w:val="Heading6"/>
    <w:uiPriority w:val="9"/>
    <w:rsid w:val="00112254"/>
    <w:rPr>
      <w:rFonts w:asciiTheme="majorHAnsi" w:eastAsiaTheme="majorEastAsia" w:hAnsiTheme="majorHAnsi" w:cstheme="majorBidi"/>
      <w:color w:val="1F3763" w:themeColor="accent1" w:themeShade="7F"/>
      <w:sz w:val="26"/>
      <w:szCs w:val="20"/>
    </w:rPr>
  </w:style>
  <w:style w:type="paragraph" w:customStyle="1" w:styleId="CitaviBibliographySubheading6">
    <w:name w:val="Citavi Bibliography Subheading 6"/>
    <w:basedOn w:val="Heading7"/>
    <w:link w:val="CitaviBibliographySubheading6Char"/>
    <w:uiPriority w:val="99"/>
    <w:rsid w:val="00112254"/>
    <w:pPr>
      <w:jc w:val="left"/>
      <w:outlineLvl w:val="9"/>
    </w:pPr>
    <w:rPr>
      <w:rFonts w:eastAsia="SimSun"/>
    </w:rPr>
  </w:style>
  <w:style w:type="character" w:customStyle="1" w:styleId="CitaviBibliographySubheading6Char">
    <w:name w:val="Citavi Bibliography Subheading 6 Char"/>
    <w:basedOn w:val="DefaultParagraphFont"/>
    <w:link w:val="CitaviBibliographySubheading6"/>
    <w:uiPriority w:val="99"/>
    <w:rsid w:val="00112254"/>
    <w:rPr>
      <w:rFonts w:asciiTheme="majorHAnsi" w:eastAsia="SimSun"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112254"/>
    <w:rPr>
      <w:rFonts w:asciiTheme="majorHAnsi" w:eastAsiaTheme="majorEastAsia" w:hAnsiTheme="majorHAnsi" w:cstheme="majorBidi"/>
      <w:i/>
      <w:iCs/>
      <w:color w:val="1F3763" w:themeColor="accent1" w:themeShade="7F"/>
      <w:sz w:val="26"/>
      <w:szCs w:val="20"/>
    </w:rPr>
  </w:style>
  <w:style w:type="paragraph" w:customStyle="1" w:styleId="CitaviBibliographySubheading7">
    <w:name w:val="Citavi Bibliography Subheading 7"/>
    <w:basedOn w:val="Heading8"/>
    <w:link w:val="CitaviBibliographySubheading7Char"/>
    <w:uiPriority w:val="99"/>
    <w:rsid w:val="00112254"/>
    <w:pPr>
      <w:jc w:val="left"/>
      <w:outlineLvl w:val="9"/>
    </w:pPr>
    <w:rPr>
      <w:rFonts w:eastAsia="SimSun"/>
    </w:rPr>
  </w:style>
  <w:style w:type="character" w:customStyle="1" w:styleId="CitaviBibliographySubheading7Char">
    <w:name w:val="Citavi Bibliography Subheading 7 Char"/>
    <w:basedOn w:val="DefaultParagraphFont"/>
    <w:link w:val="CitaviBibliographySubheading7"/>
    <w:uiPriority w:val="99"/>
    <w:rsid w:val="00112254"/>
    <w:rPr>
      <w:rFonts w:asciiTheme="majorHAnsi" w:eastAsia="SimSun" w:hAnsiTheme="majorHAnsi" w:cstheme="majorBidi"/>
      <w:color w:val="272727" w:themeColor="text1" w:themeTint="D8"/>
      <w:sz w:val="21"/>
      <w:szCs w:val="21"/>
    </w:rPr>
  </w:style>
  <w:style w:type="character" w:customStyle="1" w:styleId="Heading8Char">
    <w:name w:val="Heading 8 Char"/>
    <w:basedOn w:val="DefaultParagraphFont"/>
    <w:link w:val="Heading8"/>
    <w:uiPriority w:val="9"/>
    <w:semiHidden/>
    <w:rsid w:val="00112254"/>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112254"/>
    <w:pPr>
      <w:jc w:val="left"/>
      <w:outlineLvl w:val="9"/>
    </w:pPr>
    <w:rPr>
      <w:rFonts w:eastAsia="SimSun"/>
    </w:rPr>
  </w:style>
  <w:style w:type="character" w:customStyle="1" w:styleId="CitaviBibliographySubheading8Char">
    <w:name w:val="Citavi Bibliography Subheading 8 Char"/>
    <w:basedOn w:val="DefaultParagraphFont"/>
    <w:link w:val="CitaviBibliographySubheading8"/>
    <w:uiPriority w:val="99"/>
    <w:rsid w:val="00112254"/>
    <w:rPr>
      <w:rFonts w:asciiTheme="majorHAnsi" w:eastAsia="SimSun" w:hAnsiTheme="majorHAnsi" w:cstheme="majorBidi"/>
      <w:i/>
      <w:iCs/>
      <w:color w:val="272727" w:themeColor="text1" w:themeTint="D8"/>
      <w:sz w:val="21"/>
      <w:szCs w:val="21"/>
    </w:rPr>
  </w:style>
  <w:style w:type="character" w:customStyle="1" w:styleId="Heading9Char">
    <w:name w:val="Heading 9 Char"/>
    <w:basedOn w:val="DefaultParagraphFont"/>
    <w:link w:val="Heading9"/>
    <w:uiPriority w:val="9"/>
    <w:semiHidden/>
    <w:rsid w:val="00112254"/>
    <w:rPr>
      <w:rFonts w:asciiTheme="majorHAnsi" w:eastAsiaTheme="majorEastAsia" w:hAnsiTheme="majorHAnsi" w:cstheme="majorBidi"/>
      <w:i/>
      <w:iCs/>
      <w:color w:val="272727" w:themeColor="text1" w:themeTint="D8"/>
      <w:sz w:val="21"/>
      <w:szCs w:val="21"/>
    </w:rPr>
  </w:style>
  <w:style w:type="table" w:styleId="GridTable2-Accent1">
    <w:name w:val="Grid Table 2 Accent 1"/>
    <w:basedOn w:val="TableNormal"/>
    <w:uiPriority w:val="47"/>
    <w:rsid w:val="00792A3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8359C6"/>
    <w:rPr>
      <w:sz w:val="16"/>
      <w:szCs w:val="16"/>
    </w:rPr>
  </w:style>
  <w:style w:type="paragraph" w:styleId="CommentText">
    <w:name w:val="annotation text"/>
    <w:basedOn w:val="Normal"/>
    <w:link w:val="CommentTextChar"/>
    <w:uiPriority w:val="99"/>
    <w:semiHidden/>
    <w:unhideWhenUsed/>
    <w:rsid w:val="008359C6"/>
    <w:pPr>
      <w:spacing w:line="240" w:lineRule="auto"/>
    </w:pPr>
  </w:style>
  <w:style w:type="character" w:customStyle="1" w:styleId="CommentTextChar">
    <w:name w:val="Comment Text Char"/>
    <w:basedOn w:val="DefaultParagraphFont"/>
    <w:link w:val="CommentText"/>
    <w:uiPriority w:val="99"/>
    <w:semiHidden/>
    <w:rsid w:val="008359C6"/>
    <w:rPr>
      <w:rFonts w:ascii="Arial" w:hAnsi="Arial" w:cs="Times New Roman"/>
      <w:sz w:val="20"/>
      <w:szCs w:val="20"/>
    </w:rPr>
  </w:style>
  <w:style w:type="paragraph" w:styleId="CommentSubject">
    <w:name w:val="annotation subject"/>
    <w:basedOn w:val="CommentText"/>
    <w:next w:val="CommentText"/>
    <w:link w:val="CommentSubjectChar"/>
    <w:uiPriority w:val="99"/>
    <w:semiHidden/>
    <w:unhideWhenUsed/>
    <w:rsid w:val="008359C6"/>
    <w:rPr>
      <w:b/>
      <w:bCs/>
    </w:rPr>
  </w:style>
  <w:style w:type="character" w:customStyle="1" w:styleId="CommentSubjectChar">
    <w:name w:val="Comment Subject Char"/>
    <w:basedOn w:val="CommentTextChar"/>
    <w:link w:val="CommentSubject"/>
    <w:uiPriority w:val="99"/>
    <w:semiHidden/>
    <w:rsid w:val="008359C6"/>
    <w:rPr>
      <w:rFonts w:ascii="Arial" w:hAnsi="Arial" w:cs="Times New Roman"/>
      <w:b/>
      <w:bCs/>
      <w:sz w:val="20"/>
      <w:szCs w:val="20"/>
    </w:rPr>
  </w:style>
  <w:style w:type="paragraph" w:styleId="BalloonText">
    <w:name w:val="Balloon Text"/>
    <w:basedOn w:val="Normal"/>
    <w:link w:val="BalloonTextChar"/>
    <w:uiPriority w:val="99"/>
    <w:semiHidden/>
    <w:unhideWhenUsed/>
    <w:rsid w:val="008359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9C6"/>
    <w:rPr>
      <w:rFonts w:ascii="Segoe UI" w:hAnsi="Segoe UI" w:cs="Segoe UI"/>
      <w:sz w:val="18"/>
      <w:szCs w:val="18"/>
    </w:rPr>
  </w:style>
  <w:style w:type="table" w:styleId="GridTable2">
    <w:name w:val="Grid Table 2"/>
    <w:basedOn w:val="TableNormal"/>
    <w:uiPriority w:val="47"/>
    <w:rsid w:val="005249E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641FC"/>
    <w:pPr>
      <w:spacing w:before="0" w:after="0" w:line="240" w:lineRule="auto"/>
      <w:jc w:val="left"/>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4C216B"/>
  </w:style>
  <w:style w:type="character" w:styleId="BookTitle">
    <w:name w:val="Book Title"/>
    <w:basedOn w:val="DefaultParagraphFont"/>
    <w:uiPriority w:val="33"/>
    <w:qFormat/>
    <w:rsid w:val="004C216B"/>
    <w:rPr>
      <w:b/>
      <w:bCs/>
      <w:i/>
      <w:iCs/>
      <w:spacing w:val="5"/>
    </w:rPr>
  </w:style>
  <w:style w:type="character" w:styleId="IntenseReference">
    <w:name w:val="Intense Reference"/>
    <w:basedOn w:val="DefaultParagraphFont"/>
    <w:uiPriority w:val="32"/>
    <w:qFormat/>
    <w:rsid w:val="004C216B"/>
    <w:rPr>
      <w:b/>
      <w:bCs/>
      <w:smallCaps/>
      <w:color w:val="4472C4" w:themeColor="accent1"/>
      <w:spacing w:val="5"/>
    </w:rPr>
  </w:style>
  <w:style w:type="character" w:styleId="SubtleReference">
    <w:name w:val="Subtle Reference"/>
    <w:basedOn w:val="DefaultParagraphFont"/>
    <w:uiPriority w:val="31"/>
    <w:qFormat/>
    <w:rsid w:val="004C216B"/>
    <w:rPr>
      <w:smallCaps/>
      <w:color w:val="5A5A5A" w:themeColor="text1" w:themeTint="A5"/>
    </w:rPr>
  </w:style>
  <w:style w:type="character" w:styleId="IntenseEmphasis">
    <w:name w:val="Intense Emphasis"/>
    <w:basedOn w:val="DefaultParagraphFont"/>
    <w:uiPriority w:val="21"/>
    <w:qFormat/>
    <w:rsid w:val="004C216B"/>
    <w:rPr>
      <w:i/>
      <w:iCs/>
      <w:color w:val="4472C4" w:themeColor="accent1"/>
    </w:rPr>
  </w:style>
  <w:style w:type="character" w:styleId="SubtleEmphasis">
    <w:name w:val="Subtle Emphasis"/>
    <w:basedOn w:val="DefaultParagraphFont"/>
    <w:uiPriority w:val="19"/>
    <w:qFormat/>
    <w:rsid w:val="004C216B"/>
    <w:rPr>
      <w:i/>
      <w:iCs/>
      <w:color w:val="404040" w:themeColor="text1" w:themeTint="BF"/>
    </w:rPr>
  </w:style>
  <w:style w:type="paragraph" w:styleId="IntenseQuote">
    <w:name w:val="Intense Quote"/>
    <w:basedOn w:val="Normal"/>
    <w:next w:val="Normal"/>
    <w:link w:val="IntenseQuoteChar"/>
    <w:uiPriority w:val="30"/>
    <w:qFormat/>
    <w:rsid w:val="004C21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216B"/>
    <w:rPr>
      <w:rFonts w:ascii="Arial" w:hAnsi="Arial"/>
      <w:i/>
      <w:iCs/>
      <w:color w:val="4472C4" w:themeColor="accent1"/>
    </w:rPr>
  </w:style>
  <w:style w:type="paragraph" w:styleId="Quote">
    <w:name w:val="Quote"/>
    <w:basedOn w:val="Normal"/>
    <w:next w:val="Normal"/>
    <w:link w:val="QuoteChar"/>
    <w:uiPriority w:val="29"/>
    <w:qFormat/>
    <w:rsid w:val="004C21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C216B"/>
    <w:rPr>
      <w:rFonts w:ascii="Arial" w:hAnsi="Arial"/>
      <w:i/>
      <w:iCs/>
      <w:color w:val="404040" w:themeColor="text1" w:themeTint="BF"/>
    </w:rPr>
  </w:style>
  <w:style w:type="table" w:styleId="MediumList1-Accent1">
    <w:name w:val="Medium List 1 Accent 1"/>
    <w:basedOn w:val="TableNormal"/>
    <w:uiPriority w:val="65"/>
    <w:semiHidden/>
    <w:unhideWhenUsed/>
    <w:rsid w:val="004C216B"/>
    <w:pPr>
      <w:spacing w:before="0"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4C216B"/>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4C216B"/>
    <w:pPr>
      <w:spacing w:before="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4C216B"/>
    <w:pPr>
      <w:spacing w:before="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4C216B"/>
    <w:pPr>
      <w:spacing w:before="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4C216B"/>
    <w:pPr>
      <w:spacing w:before="0"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4C216B"/>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4C216B"/>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4C216B"/>
    <w:pPr>
      <w:spacing w:before="0"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4C216B"/>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4C216B"/>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4C216B"/>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4C216B"/>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4C216B"/>
    <w:pPr>
      <w:spacing w:before="0"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4C216B"/>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4C216B"/>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4C216B"/>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4C216B"/>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4C216B"/>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4C216B"/>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4C216B"/>
    <w:rPr>
      <w:i/>
      <w:iCs/>
    </w:rPr>
  </w:style>
  <w:style w:type="character" w:styleId="HTMLTypewriter">
    <w:name w:val="HTML Typewriter"/>
    <w:basedOn w:val="DefaultParagraphFont"/>
    <w:uiPriority w:val="99"/>
    <w:semiHidden/>
    <w:unhideWhenUsed/>
    <w:rsid w:val="004C216B"/>
    <w:rPr>
      <w:rFonts w:ascii="Consolas" w:hAnsi="Consolas"/>
      <w:sz w:val="20"/>
      <w:szCs w:val="20"/>
    </w:rPr>
  </w:style>
  <w:style w:type="character" w:styleId="HTMLSample">
    <w:name w:val="HTML Sample"/>
    <w:basedOn w:val="DefaultParagraphFont"/>
    <w:uiPriority w:val="99"/>
    <w:semiHidden/>
    <w:unhideWhenUsed/>
    <w:rsid w:val="004C216B"/>
    <w:rPr>
      <w:rFonts w:ascii="Consolas" w:hAnsi="Consolas"/>
      <w:sz w:val="24"/>
      <w:szCs w:val="24"/>
    </w:rPr>
  </w:style>
  <w:style w:type="paragraph" w:styleId="HTMLPreformatted">
    <w:name w:val="HTML Preformatted"/>
    <w:basedOn w:val="Normal"/>
    <w:link w:val="HTMLPreformattedChar"/>
    <w:uiPriority w:val="99"/>
    <w:semiHidden/>
    <w:unhideWhenUsed/>
    <w:rsid w:val="004C216B"/>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4C216B"/>
    <w:rPr>
      <w:rFonts w:ascii="Consolas" w:hAnsi="Consolas"/>
      <w:sz w:val="20"/>
      <w:szCs w:val="20"/>
    </w:rPr>
  </w:style>
  <w:style w:type="character" w:styleId="HTMLKeyboard">
    <w:name w:val="HTML Keyboard"/>
    <w:basedOn w:val="DefaultParagraphFont"/>
    <w:uiPriority w:val="99"/>
    <w:semiHidden/>
    <w:unhideWhenUsed/>
    <w:rsid w:val="004C216B"/>
    <w:rPr>
      <w:rFonts w:ascii="Consolas" w:hAnsi="Consolas"/>
      <w:sz w:val="20"/>
      <w:szCs w:val="20"/>
    </w:rPr>
  </w:style>
  <w:style w:type="character" w:styleId="HTMLDefinition">
    <w:name w:val="HTML Definition"/>
    <w:basedOn w:val="DefaultParagraphFont"/>
    <w:uiPriority w:val="99"/>
    <w:semiHidden/>
    <w:unhideWhenUsed/>
    <w:rsid w:val="004C216B"/>
    <w:rPr>
      <w:i/>
      <w:iCs/>
    </w:rPr>
  </w:style>
  <w:style w:type="character" w:styleId="HTMLCode">
    <w:name w:val="HTML Code"/>
    <w:basedOn w:val="DefaultParagraphFont"/>
    <w:uiPriority w:val="99"/>
    <w:semiHidden/>
    <w:unhideWhenUsed/>
    <w:rsid w:val="004C216B"/>
    <w:rPr>
      <w:rFonts w:ascii="Consolas" w:hAnsi="Consolas"/>
      <w:sz w:val="20"/>
      <w:szCs w:val="20"/>
    </w:rPr>
  </w:style>
  <w:style w:type="character" w:styleId="HTMLCite">
    <w:name w:val="HTML Cite"/>
    <w:basedOn w:val="DefaultParagraphFont"/>
    <w:uiPriority w:val="99"/>
    <w:semiHidden/>
    <w:unhideWhenUsed/>
    <w:rsid w:val="004C216B"/>
    <w:rPr>
      <w:i/>
      <w:iCs/>
    </w:rPr>
  </w:style>
  <w:style w:type="paragraph" w:styleId="HTMLAddress">
    <w:name w:val="HTML Address"/>
    <w:basedOn w:val="Normal"/>
    <w:link w:val="HTMLAddressChar"/>
    <w:uiPriority w:val="99"/>
    <w:semiHidden/>
    <w:unhideWhenUsed/>
    <w:rsid w:val="004C216B"/>
    <w:pPr>
      <w:spacing w:line="240" w:lineRule="auto"/>
    </w:pPr>
    <w:rPr>
      <w:i/>
      <w:iCs/>
    </w:rPr>
  </w:style>
  <w:style w:type="character" w:customStyle="1" w:styleId="HTMLAddressChar">
    <w:name w:val="HTML Address Char"/>
    <w:basedOn w:val="DefaultParagraphFont"/>
    <w:link w:val="HTMLAddress"/>
    <w:uiPriority w:val="99"/>
    <w:semiHidden/>
    <w:rsid w:val="004C216B"/>
    <w:rPr>
      <w:rFonts w:ascii="Arial" w:hAnsi="Arial"/>
      <w:i/>
      <w:iCs/>
    </w:rPr>
  </w:style>
  <w:style w:type="character" w:styleId="HTMLAcronym">
    <w:name w:val="HTML Acronym"/>
    <w:basedOn w:val="DefaultParagraphFont"/>
    <w:uiPriority w:val="99"/>
    <w:semiHidden/>
    <w:unhideWhenUsed/>
    <w:rsid w:val="004C216B"/>
  </w:style>
  <w:style w:type="paragraph" w:styleId="PlainText">
    <w:name w:val="Plain Text"/>
    <w:basedOn w:val="Normal"/>
    <w:link w:val="PlainTextChar"/>
    <w:uiPriority w:val="99"/>
    <w:semiHidden/>
    <w:unhideWhenUsed/>
    <w:rsid w:val="004C216B"/>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C216B"/>
    <w:rPr>
      <w:rFonts w:ascii="Consolas" w:hAnsi="Consolas"/>
      <w:sz w:val="21"/>
      <w:szCs w:val="21"/>
    </w:rPr>
  </w:style>
  <w:style w:type="paragraph" w:styleId="DocumentMap">
    <w:name w:val="Document Map"/>
    <w:basedOn w:val="Normal"/>
    <w:link w:val="DocumentMapChar"/>
    <w:uiPriority w:val="99"/>
    <w:semiHidden/>
    <w:unhideWhenUsed/>
    <w:rsid w:val="004C216B"/>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C216B"/>
    <w:rPr>
      <w:rFonts w:ascii="Segoe UI" w:hAnsi="Segoe UI" w:cs="Segoe UI"/>
      <w:sz w:val="16"/>
      <w:szCs w:val="16"/>
    </w:rPr>
  </w:style>
  <w:style w:type="character" w:styleId="Emphasis">
    <w:name w:val="Emphasis"/>
    <w:basedOn w:val="DefaultParagraphFont"/>
    <w:uiPriority w:val="20"/>
    <w:qFormat/>
    <w:rsid w:val="004C216B"/>
    <w:rPr>
      <w:i/>
      <w:iCs/>
    </w:rPr>
  </w:style>
  <w:style w:type="character" w:styleId="Strong">
    <w:name w:val="Strong"/>
    <w:basedOn w:val="DefaultParagraphFont"/>
    <w:uiPriority w:val="22"/>
    <w:qFormat/>
    <w:rsid w:val="004C216B"/>
    <w:rPr>
      <w:b/>
      <w:bCs/>
    </w:rPr>
  </w:style>
  <w:style w:type="paragraph" w:styleId="BlockText">
    <w:name w:val="Block Text"/>
    <w:basedOn w:val="Normal"/>
    <w:uiPriority w:val="99"/>
    <w:semiHidden/>
    <w:unhideWhenUsed/>
    <w:rsid w:val="004C216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Indent3">
    <w:name w:val="Body Text Indent 3"/>
    <w:basedOn w:val="Normal"/>
    <w:link w:val="BodyTextIndent3Char"/>
    <w:uiPriority w:val="99"/>
    <w:semiHidden/>
    <w:unhideWhenUsed/>
    <w:rsid w:val="004C216B"/>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C216B"/>
    <w:rPr>
      <w:rFonts w:ascii="Arial" w:hAnsi="Arial"/>
      <w:sz w:val="16"/>
      <w:szCs w:val="16"/>
    </w:rPr>
  </w:style>
  <w:style w:type="paragraph" w:styleId="BodyTextIndent2">
    <w:name w:val="Body Text Indent 2"/>
    <w:basedOn w:val="Normal"/>
    <w:link w:val="BodyTextIndent2Char"/>
    <w:uiPriority w:val="99"/>
    <w:semiHidden/>
    <w:unhideWhenUsed/>
    <w:rsid w:val="004C216B"/>
    <w:pPr>
      <w:spacing w:after="120" w:line="480" w:lineRule="auto"/>
      <w:ind w:left="360"/>
    </w:pPr>
  </w:style>
  <w:style w:type="character" w:customStyle="1" w:styleId="BodyTextIndent2Char">
    <w:name w:val="Body Text Indent 2 Char"/>
    <w:basedOn w:val="DefaultParagraphFont"/>
    <w:link w:val="BodyTextIndent2"/>
    <w:uiPriority w:val="99"/>
    <w:semiHidden/>
    <w:rsid w:val="004C216B"/>
    <w:rPr>
      <w:rFonts w:ascii="Arial" w:hAnsi="Arial"/>
    </w:rPr>
  </w:style>
  <w:style w:type="paragraph" w:styleId="BodyText3">
    <w:name w:val="Body Text 3"/>
    <w:basedOn w:val="Normal"/>
    <w:link w:val="BodyText3Char"/>
    <w:uiPriority w:val="99"/>
    <w:semiHidden/>
    <w:unhideWhenUsed/>
    <w:rsid w:val="004C216B"/>
    <w:pPr>
      <w:spacing w:after="120"/>
    </w:pPr>
    <w:rPr>
      <w:sz w:val="16"/>
      <w:szCs w:val="16"/>
    </w:rPr>
  </w:style>
  <w:style w:type="character" w:customStyle="1" w:styleId="BodyText3Char">
    <w:name w:val="Body Text 3 Char"/>
    <w:basedOn w:val="DefaultParagraphFont"/>
    <w:link w:val="BodyText3"/>
    <w:uiPriority w:val="99"/>
    <w:semiHidden/>
    <w:rsid w:val="004C216B"/>
    <w:rPr>
      <w:rFonts w:ascii="Arial" w:hAnsi="Arial"/>
      <w:sz w:val="16"/>
      <w:szCs w:val="16"/>
    </w:rPr>
  </w:style>
  <w:style w:type="paragraph" w:styleId="BodyText2">
    <w:name w:val="Body Text 2"/>
    <w:basedOn w:val="Normal"/>
    <w:link w:val="BodyText2Char"/>
    <w:uiPriority w:val="99"/>
    <w:semiHidden/>
    <w:unhideWhenUsed/>
    <w:rsid w:val="004C216B"/>
    <w:pPr>
      <w:spacing w:after="120" w:line="480" w:lineRule="auto"/>
    </w:pPr>
  </w:style>
  <w:style w:type="character" w:customStyle="1" w:styleId="BodyText2Char">
    <w:name w:val="Body Text 2 Char"/>
    <w:basedOn w:val="DefaultParagraphFont"/>
    <w:link w:val="BodyText2"/>
    <w:uiPriority w:val="99"/>
    <w:semiHidden/>
    <w:rsid w:val="004C216B"/>
    <w:rPr>
      <w:rFonts w:ascii="Arial" w:hAnsi="Arial"/>
    </w:rPr>
  </w:style>
  <w:style w:type="paragraph" w:styleId="NoteHeading">
    <w:name w:val="Note Heading"/>
    <w:basedOn w:val="Normal"/>
    <w:next w:val="Normal"/>
    <w:link w:val="NoteHeadingChar"/>
    <w:uiPriority w:val="99"/>
    <w:semiHidden/>
    <w:unhideWhenUsed/>
    <w:rsid w:val="004C216B"/>
    <w:pPr>
      <w:spacing w:line="240" w:lineRule="auto"/>
    </w:pPr>
  </w:style>
  <w:style w:type="character" w:customStyle="1" w:styleId="NoteHeadingChar">
    <w:name w:val="Note Heading Char"/>
    <w:basedOn w:val="DefaultParagraphFont"/>
    <w:link w:val="NoteHeading"/>
    <w:uiPriority w:val="99"/>
    <w:semiHidden/>
    <w:rsid w:val="004C216B"/>
    <w:rPr>
      <w:rFonts w:ascii="Arial" w:hAnsi="Arial"/>
    </w:rPr>
  </w:style>
  <w:style w:type="paragraph" w:styleId="BodyTextIndent">
    <w:name w:val="Body Text Indent"/>
    <w:basedOn w:val="Normal"/>
    <w:link w:val="BodyTextIndentChar"/>
    <w:uiPriority w:val="99"/>
    <w:semiHidden/>
    <w:unhideWhenUsed/>
    <w:rsid w:val="004C216B"/>
    <w:pPr>
      <w:spacing w:after="120"/>
      <w:ind w:left="360"/>
    </w:pPr>
  </w:style>
  <w:style w:type="character" w:customStyle="1" w:styleId="BodyTextIndentChar">
    <w:name w:val="Body Text Indent Char"/>
    <w:basedOn w:val="DefaultParagraphFont"/>
    <w:link w:val="BodyTextIndent"/>
    <w:uiPriority w:val="99"/>
    <w:semiHidden/>
    <w:rsid w:val="004C216B"/>
    <w:rPr>
      <w:rFonts w:ascii="Arial" w:hAnsi="Arial"/>
    </w:rPr>
  </w:style>
  <w:style w:type="paragraph" w:styleId="BodyTextFirstIndent2">
    <w:name w:val="Body Text First Indent 2"/>
    <w:basedOn w:val="BodyTextIndent"/>
    <w:link w:val="BodyTextFirstIndent2Char"/>
    <w:uiPriority w:val="99"/>
    <w:semiHidden/>
    <w:unhideWhenUsed/>
    <w:rsid w:val="004C216B"/>
    <w:pPr>
      <w:spacing w:after="0"/>
      <w:ind w:firstLine="360"/>
    </w:pPr>
  </w:style>
  <w:style w:type="character" w:customStyle="1" w:styleId="BodyTextFirstIndent2Char">
    <w:name w:val="Body Text First Indent 2 Char"/>
    <w:basedOn w:val="BodyTextIndentChar"/>
    <w:link w:val="BodyTextFirstIndent2"/>
    <w:uiPriority w:val="99"/>
    <w:semiHidden/>
    <w:rsid w:val="004C216B"/>
    <w:rPr>
      <w:rFonts w:ascii="Arial" w:hAnsi="Arial"/>
    </w:rPr>
  </w:style>
  <w:style w:type="paragraph" w:styleId="BodyText">
    <w:name w:val="Body Text"/>
    <w:basedOn w:val="Normal"/>
    <w:link w:val="BodyTextChar"/>
    <w:uiPriority w:val="99"/>
    <w:semiHidden/>
    <w:unhideWhenUsed/>
    <w:rsid w:val="004C216B"/>
    <w:pPr>
      <w:spacing w:after="120"/>
    </w:pPr>
  </w:style>
  <w:style w:type="character" w:customStyle="1" w:styleId="BodyTextChar">
    <w:name w:val="Body Text Char"/>
    <w:basedOn w:val="DefaultParagraphFont"/>
    <w:link w:val="BodyText"/>
    <w:uiPriority w:val="99"/>
    <w:semiHidden/>
    <w:rsid w:val="004C216B"/>
    <w:rPr>
      <w:rFonts w:ascii="Arial" w:hAnsi="Arial"/>
    </w:rPr>
  </w:style>
  <w:style w:type="paragraph" w:styleId="BodyTextFirstIndent">
    <w:name w:val="Body Text First Indent"/>
    <w:basedOn w:val="BodyText"/>
    <w:link w:val="BodyTextFirstIndentChar"/>
    <w:uiPriority w:val="99"/>
    <w:semiHidden/>
    <w:unhideWhenUsed/>
    <w:rsid w:val="004C216B"/>
    <w:pPr>
      <w:spacing w:after="0"/>
      <w:ind w:firstLine="360"/>
    </w:pPr>
  </w:style>
  <w:style w:type="character" w:customStyle="1" w:styleId="BodyTextFirstIndentChar">
    <w:name w:val="Body Text First Indent Char"/>
    <w:basedOn w:val="BodyTextChar"/>
    <w:link w:val="BodyTextFirstIndent"/>
    <w:uiPriority w:val="99"/>
    <w:semiHidden/>
    <w:rsid w:val="004C216B"/>
    <w:rPr>
      <w:rFonts w:ascii="Arial" w:hAnsi="Arial"/>
    </w:rPr>
  </w:style>
  <w:style w:type="paragraph" w:styleId="Date">
    <w:name w:val="Date"/>
    <w:basedOn w:val="Normal"/>
    <w:next w:val="Normal"/>
    <w:link w:val="DateChar"/>
    <w:uiPriority w:val="99"/>
    <w:semiHidden/>
    <w:unhideWhenUsed/>
    <w:rsid w:val="004C216B"/>
  </w:style>
  <w:style w:type="character" w:customStyle="1" w:styleId="DateChar">
    <w:name w:val="Date Char"/>
    <w:basedOn w:val="DefaultParagraphFont"/>
    <w:link w:val="Date"/>
    <w:uiPriority w:val="99"/>
    <w:semiHidden/>
    <w:rsid w:val="004C216B"/>
    <w:rPr>
      <w:rFonts w:ascii="Arial" w:hAnsi="Arial"/>
    </w:rPr>
  </w:style>
  <w:style w:type="paragraph" w:styleId="Salutation">
    <w:name w:val="Salutation"/>
    <w:basedOn w:val="Normal"/>
    <w:next w:val="Normal"/>
    <w:link w:val="SalutationChar"/>
    <w:uiPriority w:val="99"/>
    <w:semiHidden/>
    <w:unhideWhenUsed/>
    <w:rsid w:val="004C216B"/>
  </w:style>
  <w:style w:type="character" w:customStyle="1" w:styleId="SalutationChar">
    <w:name w:val="Salutation Char"/>
    <w:basedOn w:val="DefaultParagraphFont"/>
    <w:link w:val="Salutation"/>
    <w:uiPriority w:val="99"/>
    <w:semiHidden/>
    <w:rsid w:val="004C216B"/>
    <w:rPr>
      <w:rFonts w:ascii="Arial" w:hAnsi="Arial"/>
    </w:rPr>
  </w:style>
  <w:style w:type="paragraph" w:styleId="Subtitle">
    <w:name w:val="Subtitle"/>
    <w:basedOn w:val="Normal"/>
    <w:next w:val="Normal"/>
    <w:link w:val="SubtitleChar"/>
    <w:uiPriority w:val="11"/>
    <w:qFormat/>
    <w:rsid w:val="004C216B"/>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4C216B"/>
    <w:rPr>
      <w:rFonts w:asciiTheme="minorHAnsi" w:eastAsiaTheme="minorEastAsia" w:hAnsiTheme="minorHAnsi"/>
      <w:color w:val="5A5A5A" w:themeColor="text1" w:themeTint="A5"/>
      <w:spacing w:val="15"/>
      <w:sz w:val="22"/>
      <w:szCs w:val="22"/>
    </w:rPr>
  </w:style>
  <w:style w:type="paragraph" w:styleId="MessageHeader">
    <w:name w:val="Message Header"/>
    <w:basedOn w:val="Normal"/>
    <w:link w:val="MessageHeaderChar"/>
    <w:uiPriority w:val="99"/>
    <w:semiHidden/>
    <w:unhideWhenUsed/>
    <w:rsid w:val="004C216B"/>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4C216B"/>
    <w:rPr>
      <w:rFonts w:asciiTheme="majorHAnsi" w:eastAsiaTheme="majorEastAsia" w:hAnsiTheme="majorHAnsi" w:cstheme="majorBidi"/>
      <w:shd w:val="pct20" w:color="auto" w:fill="auto"/>
    </w:rPr>
  </w:style>
  <w:style w:type="paragraph" w:styleId="ListContinue5">
    <w:name w:val="List Continue 5"/>
    <w:basedOn w:val="Normal"/>
    <w:uiPriority w:val="99"/>
    <w:semiHidden/>
    <w:unhideWhenUsed/>
    <w:rsid w:val="004C216B"/>
    <w:pPr>
      <w:spacing w:after="120"/>
      <w:ind w:left="1800"/>
      <w:contextualSpacing/>
    </w:pPr>
  </w:style>
  <w:style w:type="paragraph" w:styleId="ListContinue4">
    <w:name w:val="List Continue 4"/>
    <w:basedOn w:val="Normal"/>
    <w:uiPriority w:val="99"/>
    <w:semiHidden/>
    <w:unhideWhenUsed/>
    <w:rsid w:val="004C216B"/>
    <w:pPr>
      <w:spacing w:after="120"/>
      <w:ind w:left="1440"/>
      <w:contextualSpacing/>
    </w:pPr>
  </w:style>
  <w:style w:type="paragraph" w:styleId="ListContinue3">
    <w:name w:val="List Continue 3"/>
    <w:basedOn w:val="Normal"/>
    <w:uiPriority w:val="99"/>
    <w:semiHidden/>
    <w:unhideWhenUsed/>
    <w:rsid w:val="004C216B"/>
    <w:pPr>
      <w:spacing w:after="120"/>
      <w:ind w:left="1080"/>
      <w:contextualSpacing/>
    </w:pPr>
  </w:style>
  <w:style w:type="paragraph" w:styleId="ListContinue2">
    <w:name w:val="List Continue 2"/>
    <w:basedOn w:val="Normal"/>
    <w:uiPriority w:val="99"/>
    <w:semiHidden/>
    <w:unhideWhenUsed/>
    <w:rsid w:val="004C216B"/>
    <w:pPr>
      <w:spacing w:after="120"/>
      <w:ind w:left="720"/>
      <w:contextualSpacing/>
    </w:pPr>
  </w:style>
  <w:style w:type="paragraph" w:styleId="ListContinue">
    <w:name w:val="List Continue"/>
    <w:basedOn w:val="Normal"/>
    <w:uiPriority w:val="99"/>
    <w:semiHidden/>
    <w:unhideWhenUsed/>
    <w:rsid w:val="004C216B"/>
    <w:pPr>
      <w:spacing w:after="120"/>
      <w:ind w:left="360"/>
      <w:contextualSpacing/>
    </w:pPr>
  </w:style>
  <w:style w:type="paragraph" w:styleId="Signature">
    <w:name w:val="Signature"/>
    <w:basedOn w:val="Normal"/>
    <w:link w:val="SignatureChar"/>
    <w:uiPriority w:val="99"/>
    <w:semiHidden/>
    <w:unhideWhenUsed/>
    <w:rsid w:val="004C216B"/>
    <w:pPr>
      <w:spacing w:line="240" w:lineRule="auto"/>
      <w:ind w:left="4320"/>
    </w:pPr>
  </w:style>
  <w:style w:type="character" w:customStyle="1" w:styleId="SignatureChar">
    <w:name w:val="Signature Char"/>
    <w:basedOn w:val="DefaultParagraphFont"/>
    <w:link w:val="Signature"/>
    <w:uiPriority w:val="99"/>
    <w:semiHidden/>
    <w:rsid w:val="004C216B"/>
    <w:rPr>
      <w:rFonts w:ascii="Arial" w:hAnsi="Arial"/>
    </w:rPr>
  </w:style>
  <w:style w:type="paragraph" w:styleId="Closing">
    <w:name w:val="Closing"/>
    <w:basedOn w:val="Normal"/>
    <w:link w:val="ClosingChar"/>
    <w:uiPriority w:val="99"/>
    <w:semiHidden/>
    <w:unhideWhenUsed/>
    <w:rsid w:val="004C216B"/>
    <w:pPr>
      <w:spacing w:line="240" w:lineRule="auto"/>
      <w:ind w:left="4320"/>
    </w:pPr>
  </w:style>
  <w:style w:type="character" w:customStyle="1" w:styleId="ClosingChar">
    <w:name w:val="Closing Char"/>
    <w:basedOn w:val="DefaultParagraphFont"/>
    <w:link w:val="Closing"/>
    <w:uiPriority w:val="99"/>
    <w:semiHidden/>
    <w:rsid w:val="004C216B"/>
    <w:rPr>
      <w:rFonts w:ascii="Arial" w:hAnsi="Arial"/>
    </w:rPr>
  </w:style>
  <w:style w:type="paragraph" w:styleId="Title">
    <w:name w:val="Title"/>
    <w:basedOn w:val="Normal"/>
    <w:next w:val="Normal"/>
    <w:link w:val="TitleChar"/>
    <w:uiPriority w:val="10"/>
    <w:qFormat/>
    <w:rsid w:val="004C216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16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4C216B"/>
    <w:pPr>
      <w:numPr>
        <w:numId w:val="26"/>
      </w:numPr>
      <w:contextualSpacing/>
    </w:pPr>
  </w:style>
  <w:style w:type="paragraph" w:styleId="ListNumber4">
    <w:name w:val="List Number 4"/>
    <w:basedOn w:val="Normal"/>
    <w:uiPriority w:val="99"/>
    <w:semiHidden/>
    <w:unhideWhenUsed/>
    <w:rsid w:val="004C216B"/>
    <w:pPr>
      <w:numPr>
        <w:numId w:val="25"/>
      </w:numPr>
      <w:contextualSpacing/>
    </w:pPr>
  </w:style>
  <w:style w:type="paragraph" w:styleId="ListNumber3">
    <w:name w:val="List Number 3"/>
    <w:basedOn w:val="Normal"/>
    <w:uiPriority w:val="99"/>
    <w:semiHidden/>
    <w:unhideWhenUsed/>
    <w:rsid w:val="004C216B"/>
    <w:pPr>
      <w:numPr>
        <w:numId w:val="24"/>
      </w:numPr>
      <w:contextualSpacing/>
    </w:pPr>
  </w:style>
  <w:style w:type="paragraph" w:styleId="ListNumber2">
    <w:name w:val="List Number 2"/>
    <w:basedOn w:val="Normal"/>
    <w:uiPriority w:val="99"/>
    <w:semiHidden/>
    <w:unhideWhenUsed/>
    <w:rsid w:val="004C216B"/>
    <w:pPr>
      <w:numPr>
        <w:numId w:val="23"/>
      </w:numPr>
      <w:contextualSpacing/>
    </w:pPr>
  </w:style>
  <w:style w:type="paragraph" w:styleId="ListBullet5">
    <w:name w:val="List Bullet 5"/>
    <w:basedOn w:val="Normal"/>
    <w:uiPriority w:val="99"/>
    <w:semiHidden/>
    <w:unhideWhenUsed/>
    <w:rsid w:val="004C216B"/>
    <w:pPr>
      <w:numPr>
        <w:numId w:val="21"/>
      </w:numPr>
      <w:contextualSpacing/>
    </w:pPr>
  </w:style>
  <w:style w:type="paragraph" w:styleId="ListBullet4">
    <w:name w:val="List Bullet 4"/>
    <w:basedOn w:val="Normal"/>
    <w:uiPriority w:val="99"/>
    <w:semiHidden/>
    <w:unhideWhenUsed/>
    <w:rsid w:val="004C216B"/>
    <w:pPr>
      <w:numPr>
        <w:numId w:val="20"/>
      </w:numPr>
      <w:contextualSpacing/>
    </w:pPr>
  </w:style>
  <w:style w:type="paragraph" w:styleId="ListBullet3">
    <w:name w:val="List Bullet 3"/>
    <w:basedOn w:val="Normal"/>
    <w:uiPriority w:val="99"/>
    <w:semiHidden/>
    <w:unhideWhenUsed/>
    <w:rsid w:val="004C216B"/>
    <w:pPr>
      <w:numPr>
        <w:numId w:val="19"/>
      </w:numPr>
      <w:contextualSpacing/>
    </w:pPr>
  </w:style>
  <w:style w:type="paragraph" w:styleId="ListBullet2">
    <w:name w:val="List Bullet 2"/>
    <w:basedOn w:val="Normal"/>
    <w:uiPriority w:val="99"/>
    <w:semiHidden/>
    <w:unhideWhenUsed/>
    <w:rsid w:val="004C216B"/>
    <w:pPr>
      <w:numPr>
        <w:numId w:val="18"/>
      </w:numPr>
      <w:contextualSpacing/>
    </w:pPr>
  </w:style>
  <w:style w:type="paragraph" w:styleId="List5">
    <w:name w:val="List 5"/>
    <w:basedOn w:val="Normal"/>
    <w:uiPriority w:val="99"/>
    <w:semiHidden/>
    <w:unhideWhenUsed/>
    <w:rsid w:val="004C216B"/>
    <w:pPr>
      <w:ind w:left="1800" w:hanging="360"/>
      <w:contextualSpacing/>
    </w:pPr>
  </w:style>
  <w:style w:type="paragraph" w:styleId="List4">
    <w:name w:val="List 4"/>
    <w:basedOn w:val="Normal"/>
    <w:uiPriority w:val="99"/>
    <w:semiHidden/>
    <w:unhideWhenUsed/>
    <w:rsid w:val="004C216B"/>
    <w:pPr>
      <w:ind w:left="1440" w:hanging="360"/>
      <w:contextualSpacing/>
    </w:pPr>
  </w:style>
  <w:style w:type="paragraph" w:styleId="List3">
    <w:name w:val="List 3"/>
    <w:basedOn w:val="Normal"/>
    <w:uiPriority w:val="99"/>
    <w:semiHidden/>
    <w:unhideWhenUsed/>
    <w:rsid w:val="004C216B"/>
    <w:pPr>
      <w:ind w:left="1080" w:hanging="360"/>
      <w:contextualSpacing/>
    </w:pPr>
  </w:style>
  <w:style w:type="paragraph" w:styleId="List2">
    <w:name w:val="List 2"/>
    <w:basedOn w:val="Normal"/>
    <w:uiPriority w:val="99"/>
    <w:semiHidden/>
    <w:unhideWhenUsed/>
    <w:rsid w:val="004C216B"/>
    <w:pPr>
      <w:ind w:left="720" w:hanging="360"/>
      <w:contextualSpacing/>
    </w:pPr>
  </w:style>
  <w:style w:type="paragraph" w:styleId="ListNumber">
    <w:name w:val="List Number"/>
    <w:basedOn w:val="Normal"/>
    <w:uiPriority w:val="99"/>
    <w:semiHidden/>
    <w:unhideWhenUsed/>
    <w:rsid w:val="004C216B"/>
    <w:pPr>
      <w:numPr>
        <w:numId w:val="22"/>
      </w:numPr>
      <w:contextualSpacing/>
    </w:pPr>
  </w:style>
  <w:style w:type="paragraph" w:styleId="ListBullet">
    <w:name w:val="List Bullet"/>
    <w:basedOn w:val="Normal"/>
    <w:uiPriority w:val="99"/>
    <w:semiHidden/>
    <w:unhideWhenUsed/>
    <w:rsid w:val="004C216B"/>
    <w:pPr>
      <w:numPr>
        <w:numId w:val="17"/>
      </w:numPr>
      <w:contextualSpacing/>
    </w:pPr>
  </w:style>
  <w:style w:type="paragraph" w:styleId="List">
    <w:name w:val="List"/>
    <w:basedOn w:val="Normal"/>
    <w:uiPriority w:val="99"/>
    <w:semiHidden/>
    <w:unhideWhenUsed/>
    <w:rsid w:val="004C216B"/>
    <w:pPr>
      <w:ind w:left="360" w:hanging="360"/>
      <w:contextualSpacing/>
    </w:pPr>
  </w:style>
  <w:style w:type="paragraph" w:styleId="TOAHeading">
    <w:name w:val="toa heading"/>
    <w:basedOn w:val="Normal"/>
    <w:next w:val="Normal"/>
    <w:uiPriority w:val="99"/>
    <w:semiHidden/>
    <w:unhideWhenUsed/>
    <w:rsid w:val="004C216B"/>
    <w:pPr>
      <w:spacing w:before="120"/>
    </w:pPr>
    <w:rPr>
      <w:rFonts w:asciiTheme="majorHAnsi" w:eastAsiaTheme="majorEastAsia" w:hAnsiTheme="majorHAnsi" w:cstheme="majorBidi"/>
      <w:b/>
      <w:bCs/>
    </w:rPr>
  </w:style>
  <w:style w:type="paragraph" w:styleId="MacroText">
    <w:name w:val="macro"/>
    <w:link w:val="MacroTextChar"/>
    <w:uiPriority w:val="99"/>
    <w:semiHidden/>
    <w:unhideWhenUsed/>
    <w:rsid w:val="004C216B"/>
    <w:pPr>
      <w:tabs>
        <w:tab w:val="left" w:pos="480"/>
        <w:tab w:val="left" w:pos="960"/>
        <w:tab w:val="left" w:pos="1440"/>
        <w:tab w:val="left" w:pos="1920"/>
        <w:tab w:val="left" w:pos="2400"/>
        <w:tab w:val="left" w:pos="2880"/>
        <w:tab w:val="left" w:pos="3360"/>
        <w:tab w:val="left" w:pos="3840"/>
        <w:tab w:val="left" w:pos="4320"/>
      </w:tabs>
      <w:spacing w:before="0" w:after="0"/>
    </w:pPr>
    <w:rPr>
      <w:rFonts w:ascii="Consolas" w:hAnsi="Consolas"/>
      <w:sz w:val="20"/>
      <w:szCs w:val="20"/>
    </w:rPr>
  </w:style>
  <w:style w:type="character" w:customStyle="1" w:styleId="MacroTextChar">
    <w:name w:val="Macro Text Char"/>
    <w:basedOn w:val="DefaultParagraphFont"/>
    <w:link w:val="MacroText"/>
    <w:uiPriority w:val="99"/>
    <w:semiHidden/>
    <w:rsid w:val="004C216B"/>
    <w:rPr>
      <w:rFonts w:ascii="Consolas" w:hAnsi="Consolas"/>
      <w:sz w:val="20"/>
      <w:szCs w:val="20"/>
    </w:rPr>
  </w:style>
  <w:style w:type="paragraph" w:styleId="TableofAuthorities">
    <w:name w:val="table of authorities"/>
    <w:basedOn w:val="Normal"/>
    <w:next w:val="Normal"/>
    <w:uiPriority w:val="99"/>
    <w:semiHidden/>
    <w:unhideWhenUsed/>
    <w:rsid w:val="004C216B"/>
    <w:pPr>
      <w:ind w:left="240" w:hanging="240"/>
    </w:pPr>
  </w:style>
  <w:style w:type="paragraph" w:styleId="EndnoteText">
    <w:name w:val="endnote text"/>
    <w:basedOn w:val="Normal"/>
    <w:link w:val="EndnoteTextChar"/>
    <w:uiPriority w:val="99"/>
    <w:semiHidden/>
    <w:unhideWhenUsed/>
    <w:rsid w:val="004C216B"/>
    <w:pPr>
      <w:spacing w:line="240" w:lineRule="auto"/>
    </w:pPr>
    <w:rPr>
      <w:szCs w:val="20"/>
    </w:rPr>
  </w:style>
  <w:style w:type="character" w:customStyle="1" w:styleId="EndnoteTextChar">
    <w:name w:val="Endnote Text Char"/>
    <w:basedOn w:val="DefaultParagraphFont"/>
    <w:link w:val="EndnoteText"/>
    <w:uiPriority w:val="99"/>
    <w:semiHidden/>
    <w:rsid w:val="004C216B"/>
    <w:rPr>
      <w:rFonts w:ascii="Arial" w:hAnsi="Arial"/>
      <w:sz w:val="20"/>
      <w:szCs w:val="20"/>
    </w:rPr>
  </w:style>
  <w:style w:type="character" w:styleId="EndnoteReference">
    <w:name w:val="endnote reference"/>
    <w:basedOn w:val="DefaultParagraphFont"/>
    <w:uiPriority w:val="99"/>
    <w:semiHidden/>
    <w:unhideWhenUsed/>
    <w:rsid w:val="004C216B"/>
    <w:rPr>
      <w:vertAlign w:val="superscript"/>
    </w:rPr>
  </w:style>
  <w:style w:type="character" w:styleId="PageNumber">
    <w:name w:val="page number"/>
    <w:basedOn w:val="DefaultParagraphFont"/>
    <w:uiPriority w:val="99"/>
    <w:semiHidden/>
    <w:unhideWhenUsed/>
    <w:rsid w:val="004C216B"/>
  </w:style>
  <w:style w:type="character" w:styleId="LineNumber">
    <w:name w:val="line number"/>
    <w:basedOn w:val="DefaultParagraphFont"/>
    <w:uiPriority w:val="99"/>
    <w:semiHidden/>
    <w:unhideWhenUsed/>
    <w:rsid w:val="004C216B"/>
  </w:style>
  <w:style w:type="character" w:styleId="FootnoteReference">
    <w:name w:val="footnote reference"/>
    <w:basedOn w:val="DefaultParagraphFont"/>
    <w:uiPriority w:val="99"/>
    <w:semiHidden/>
    <w:unhideWhenUsed/>
    <w:rsid w:val="004C216B"/>
    <w:rPr>
      <w:vertAlign w:val="superscript"/>
    </w:rPr>
  </w:style>
  <w:style w:type="paragraph" w:styleId="EnvelopeReturn">
    <w:name w:val="envelope return"/>
    <w:basedOn w:val="Normal"/>
    <w:uiPriority w:val="99"/>
    <w:semiHidden/>
    <w:unhideWhenUsed/>
    <w:rsid w:val="004C216B"/>
    <w:pPr>
      <w:spacing w:line="240" w:lineRule="auto"/>
    </w:pPr>
    <w:rPr>
      <w:rFonts w:asciiTheme="majorHAnsi" w:eastAsiaTheme="majorEastAsia" w:hAnsiTheme="majorHAnsi" w:cstheme="majorBidi"/>
      <w:szCs w:val="20"/>
    </w:rPr>
  </w:style>
  <w:style w:type="paragraph" w:styleId="EnvelopeAddress">
    <w:name w:val="envelope address"/>
    <w:basedOn w:val="Normal"/>
    <w:uiPriority w:val="99"/>
    <w:semiHidden/>
    <w:unhideWhenUsed/>
    <w:rsid w:val="004C216B"/>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Index1">
    <w:name w:val="index 1"/>
    <w:basedOn w:val="Normal"/>
    <w:next w:val="Normal"/>
    <w:autoRedefine/>
    <w:uiPriority w:val="99"/>
    <w:semiHidden/>
    <w:unhideWhenUsed/>
    <w:rsid w:val="004C216B"/>
    <w:pPr>
      <w:spacing w:line="240" w:lineRule="auto"/>
      <w:ind w:left="240" w:hanging="240"/>
    </w:pPr>
  </w:style>
  <w:style w:type="paragraph" w:styleId="IndexHeading">
    <w:name w:val="index heading"/>
    <w:basedOn w:val="Normal"/>
    <w:next w:val="Index1"/>
    <w:uiPriority w:val="99"/>
    <w:semiHidden/>
    <w:unhideWhenUsed/>
    <w:rsid w:val="004C216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4C216B"/>
    <w:pPr>
      <w:spacing w:line="240" w:lineRule="auto"/>
    </w:pPr>
    <w:rPr>
      <w:szCs w:val="20"/>
    </w:rPr>
  </w:style>
  <w:style w:type="character" w:customStyle="1" w:styleId="FootnoteTextChar">
    <w:name w:val="Footnote Text Char"/>
    <w:basedOn w:val="DefaultParagraphFont"/>
    <w:link w:val="FootnoteText"/>
    <w:uiPriority w:val="99"/>
    <w:semiHidden/>
    <w:rsid w:val="004C216B"/>
    <w:rPr>
      <w:rFonts w:ascii="Arial" w:hAnsi="Arial"/>
      <w:sz w:val="20"/>
      <w:szCs w:val="20"/>
    </w:rPr>
  </w:style>
  <w:style w:type="paragraph" w:styleId="NormalIndent">
    <w:name w:val="Normal Indent"/>
    <w:basedOn w:val="Normal"/>
    <w:uiPriority w:val="99"/>
    <w:semiHidden/>
    <w:unhideWhenUsed/>
    <w:rsid w:val="004C216B"/>
    <w:pPr>
      <w:ind w:left="720"/>
    </w:pPr>
  </w:style>
  <w:style w:type="paragraph" w:styleId="TOC9">
    <w:name w:val="toc 9"/>
    <w:basedOn w:val="Normal"/>
    <w:next w:val="Normal"/>
    <w:autoRedefine/>
    <w:uiPriority w:val="39"/>
    <w:unhideWhenUsed/>
    <w:rsid w:val="004C216B"/>
    <w:pPr>
      <w:tabs>
        <w:tab w:val="clear" w:pos="576"/>
      </w:tabs>
      <w:ind w:left="19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C216B"/>
    <w:pPr>
      <w:tabs>
        <w:tab w:val="clear" w:pos="576"/>
      </w:tabs>
      <w:ind w:left="168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C216B"/>
    <w:pPr>
      <w:tabs>
        <w:tab w:val="clear" w:pos="576"/>
      </w:tabs>
      <w:ind w:left="14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4C216B"/>
    <w:pPr>
      <w:tabs>
        <w:tab w:val="clear" w:pos="576"/>
      </w:tabs>
      <w:ind w:left="1200"/>
      <w:jc w:val="left"/>
    </w:pPr>
    <w:rPr>
      <w:rFonts w:asciiTheme="minorHAnsi" w:hAnsiTheme="minorHAnsi" w:cstheme="minorHAnsi"/>
      <w:sz w:val="18"/>
      <w:szCs w:val="18"/>
    </w:rPr>
  </w:style>
  <w:style w:type="paragraph" w:styleId="TOC5">
    <w:name w:val="toc 5"/>
    <w:basedOn w:val="Normal"/>
    <w:next w:val="Normal"/>
    <w:uiPriority w:val="39"/>
    <w:unhideWhenUsed/>
    <w:rsid w:val="00D14C29"/>
    <w:pPr>
      <w:tabs>
        <w:tab w:val="clear" w:pos="576"/>
      </w:tabs>
      <w:ind w:left="960"/>
      <w:jc w:val="left"/>
    </w:pPr>
    <w:rPr>
      <w:rFonts w:asciiTheme="minorHAnsi" w:hAnsiTheme="minorHAnsi" w:cstheme="minorHAnsi"/>
      <w:sz w:val="18"/>
      <w:szCs w:val="18"/>
    </w:rPr>
  </w:style>
  <w:style w:type="paragraph" w:styleId="TOC4">
    <w:name w:val="toc 4"/>
    <w:basedOn w:val="Normal"/>
    <w:next w:val="Normal"/>
    <w:uiPriority w:val="39"/>
    <w:unhideWhenUsed/>
    <w:rsid w:val="00120656"/>
    <w:pPr>
      <w:tabs>
        <w:tab w:val="clear" w:pos="576"/>
      </w:tabs>
      <w:ind w:left="720"/>
      <w:jc w:val="left"/>
    </w:pPr>
    <w:rPr>
      <w:rFonts w:asciiTheme="minorHAnsi" w:hAnsiTheme="minorHAnsi" w:cstheme="minorHAnsi"/>
      <w:sz w:val="18"/>
      <w:szCs w:val="18"/>
    </w:rPr>
  </w:style>
  <w:style w:type="paragraph" w:styleId="Index9">
    <w:name w:val="index 9"/>
    <w:basedOn w:val="Normal"/>
    <w:next w:val="Normal"/>
    <w:autoRedefine/>
    <w:uiPriority w:val="99"/>
    <w:semiHidden/>
    <w:unhideWhenUsed/>
    <w:rsid w:val="004C216B"/>
    <w:pPr>
      <w:spacing w:line="240" w:lineRule="auto"/>
      <w:ind w:left="2160" w:hanging="240"/>
    </w:pPr>
  </w:style>
  <w:style w:type="paragraph" w:styleId="Index8">
    <w:name w:val="index 8"/>
    <w:basedOn w:val="Normal"/>
    <w:next w:val="Normal"/>
    <w:autoRedefine/>
    <w:uiPriority w:val="99"/>
    <w:semiHidden/>
    <w:unhideWhenUsed/>
    <w:rsid w:val="004C216B"/>
    <w:pPr>
      <w:spacing w:line="240" w:lineRule="auto"/>
      <w:ind w:left="1920" w:hanging="240"/>
    </w:pPr>
  </w:style>
  <w:style w:type="paragraph" w:styleId="Index7">
    <w:name w:val="index 7"/>
    <w:basedOn w:val="Normal"/>
    <w:next w:val="Normal"/>
    <w:autoRedefine/>
    <w:uiPriority w:val="99"/>
    <w:semiHidden/>
    <w:unhideWhenUsed/>
    <w:rsid w:val="004C216B"/>
    <w:pPr>
      <w:spacing w:line="240" w:lineRule="auto"/>
      <w:ind w:left="1680" w:hanging="240"/>
    </w:pPr>
  </w:style>
  <w:style w:type="paragraph" w:styleId="Index6">
    <w:name w:val="index 6"/>
    <w:basedOn w:val="Normal"/>
    <w:next w:val="Normal"/>
    <w:autoRedefine/>
    <w:uiPriority w:val="99"/>
    <w:semiHidden/>
    <w:unhideWhenUsed/>
    <w:rsid w:val="004C216B"/>
    <w:pPr>
      <w:spacing w:line="240" w:lineRule="auto"/>
      <w:ind w:left="1440" w:hanging="240"/>
    </w:pPr>
  </w:style>
  <w:style w:type="paragraph" w:styleId="Index5">
    <w:name w:val="index 5"/>
    <w:basedOn w:val="Normal"/>
    <w:next w:val="Normal"/>
    <w:autoRedefine/>
    <w:uiPriority w:val="99"/>
    <w:semiHidden/>
    <w:unhideWhenUsed/>
    <w:rsid w:val="004C216B"/>
    <w:pPr>
      <w:spacing w:line="240" w:lineRule="auto"/>
      <w:ind w:left="1200" w:hanging="240"/>
    </w:pPr>
  </w:style>
  <w:style w:type="paragraph" w:styleId="Index4">
    <w:name w:val="index 4"/>
    <w:basedOn w:val="Normal"/>
    <w:next w:val="Normal"/>
    <w:autoRedefine/>
    <w:uiPriority w:val="99"/>
    <w:semiHidden/>
    <w:unhideWhenUsed/>
    <w:rsid w:val="004C216B"/>
    <w:pPr>
      <w:spacing w:line="240" w:lineRule="auto"/>
      <w:ind w:left="960" w:hanging="240"/>
    </w:pPr>
  </w:style>
  <w:style w:type="paragraph" w:styleId="Index3">
    <w:name w:val="index 3"/>
    <w:basedOn w:val="Normal"/>
    <w:next w:val="Normal"/>
    <w:autoRedefine/>
    <w:uiPriority w:val="99"/>
    <w:semiHidden/>
    <w:unhideWhenUsed/>
    <w:rsid w:val="004C216B"/>
    <w:pPr>
      <w:spacing w:line="240" w:lineRule="auto"/>
      <w:ind w:left="720" w:hanging="240"/>
    </w:pPr>
  </w:style>
  <w:style w:type="paragraph" w:styleId="Index2">
    <w:name w:val="index 2"/>
    <w:basedOn w:val="Normal"/>
    <w:next w:val="Normal"/>
    <w:autoRedefine/>
    <w:uiPriority w:val="99"/>
    <w:semiHidden/>
    <w:unhideWhenUsed/>
    <w:rsid w:val="004C216B"/>
    <w:pPr>
      <w:spacing w:line="240" w:lineRule="auto"/>
      <w:ind w:left="480" w:hanging="240"/>
    </w:pPr>
  </w:style>
  <w:style w:type="table" w:styleId="ListTable1Light-Accent3">
    <w:name w:val="List Table 1 Light Accent 3"/>
    <w:basedOn w:val="TableNormal"/>
    <w:uiPriority w:val="46"/>
    <w:rsid w:val="004B1A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F17DE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73819">
      <w:bodyDiv w:val="1"/>
      <w:marLeft w:val="0"/>
      <w:marRight w:val="0"/>
      <w:marTop w:val="0"/>
      <w:marBottom w:val="0"/>
      <w:divBdr>
        <w:top w:val="none" w:sz="0" w:space="0" w:color="auto"/>
        <w:left w:val="none" w:sz="0" w:space="0" w:color="auto"/>
        <w:bottom w:val="none" w:sz="0" w:space="0" w:color="auto"/>
        <w:right w:val="none" w:sz="0" w:space="0" w:color="auto"/>
      </w:divBdr>
    </w:div>
    <w:div w:id="132724661">
      <w:bodyDiv w:val="1"/>
      <w:marLeft w:val="0"/>
      <w:marRight w:val="0"/>
      <w:marTop w:val="0"/>
      <w:marBottom w:val="0"/>
      <w:divBdr>
        <w:top w:val="none" w:sz="0" w:space="0" w:color="auto"/>
        <w:left w:val="none" w:sz="0" w:space="0" w:color="auto"/>
        <w:bottom w:val="none" w:sz="0" w:space="0" w:color="auto"/>
        <w:right w:val="none" w:sz="0" w:space="0" w:color="auto"/>
      </w:divBdr>
    </w:div>
    <w:div w:id="166991906">
      <w:bodyDiv w:val="1"/>
      <w:marLeft w:val="0"/>
      <w:marRight w:val="0"/>
      <w:marTop w:val="0"/>
      <w:marBottom w:val="0"/>
      <w:divBdr>
        <w:top w:val="none" w:sz="0" w:space="0" w:color="auto"/>
        <w:left w:val="none" w:sz="0" w:space="0" w:color="auto"/>
        <w:bottom w:val="none" w:sz="0" w:space="0" w:color="auto"/>
        <w:right w:val="none" w:sz="0" w:space="0" w:color="auto"/>
      </w:divBdr>
    </w:div>
    <w:div w:id="267129848">
      <w:bodyDiv w:val="1"/>
      <w:marLeft w:val="0"/>
      <w:marRight w:val="0"/>
      <w:marTop w:val="0"/>
      <w:marBottom w:val="0"/>
      <w:divBdr>
        <w:top w:val="none" w:sz="0" w:space="0" w:color="auto"/>
        <w:left w:val="none" w:sz="0" w:space="0" w:color="auto"/>
        <w:bottom w:val="none" w:sz="0" w:space="0" w:color="auto"/>
        <w:right w:val="none" w:sz="0" w:space="0" w:color="auto"/>
      </w:divBdr>
    </w:div>
    <w:div w:id="272593948">
      <w:bodyDiv w:val="1"/>
      <w:marLeft w:val="0"/>
      <w:marRight w:val="0"/>
      <w:marTop w:val="0"/>
      <w:marBottom w:val="0"/>
      <w:divBdr>
        <w:top w:val="none" w:sz="0" w:space="0" w:color="auto"/>
        <w:left w:val="none" w:sz="0" w:space="0" w:color="auto"/>
        <w:bottom w:val="none" w:sz="0" w:space="0" w:color="auto"/>
        <w:right w:val="none" w:sz="0" w:space="0" w:color="auto"/>
      </w:divBdr>
    </w:div>
    <w:div w:id="359009748">
      <w:bodyDiv w:val="1"/>
      <w:marLeft w:val="0"/>
      <w:marRight w:val="0"/>
      <w:marTop w:val="0"/>
      <w:marBottom w:val="0"/>
      <w:divBdr>
        <w:top w:val="none" w:sz="0" w:space="0" w:color="auto"/>
        <w:left w:val="none" w:sz="0" w:space="0" w:color="auto"/>
        <w:bottom w:val="none" w:sz="0" w:space="0" w:color="auto"/>
        <w:right w:val="none" w:sz="0" w:space="0" w:color="auto"/>
      </w:divBdr>
      <w:divsChild>
        <w:div w:id="1771706458">
          <w:marLeft w:val="0"/>
          <w:marRight w:val="0"/>
          <w:marTop w:val="150"/>
          <w:marBottom w:val="150"/>
          <w:divBdr>
            <w:top w:val="none" w:sz="0" w:space="0" w:color="auto"/>
            <w:left w:val="none" w:sz="0" w:space="0" w:color="auto"/>
            <w:bottom w:val="none" w:sz="0" w:space="0" w:color="auto"/>
            <w:right w:val="none" w:sz="0" w:space="0" w:color="auto"/>
          </w:divBdr>
        </w:div>
        <w:div w:id="1106802402">
          <w:marLeft w:val="0"/>
          <w:marRight w:val="0"/>
          <w:marTop w:val="150"/>
          <w:marBottom w:val="150"/>
          <w:divBdr>
            <w:top w:val="none" w:sz="0" w:space="0" w:color="auto"/>
            <w:left w:val="none" w:sz="0" w:space="0" w:color="auto"/>
            <w:bottom w:val="none" w:sz="0" w:space="0" w:color="auto"/>
            <w:right w:val="none" w:sz="0" w:space="0" w:color="auto"/>
          </w:divBdr>
        </w:div>
        <w:div w:id="1713336340">
          <w:marLeft w:val="0"/>
          <w:marRight w:val="0"/>
          <w:marTop w:val="150"/>
          <w:marBottom w:val="150"/>
          <w:divBdr>
            <w:top w:val="none" w:sz="0" w:space="0" w:color="auto"/>
            <w:left w:val="none" w:sz="0" w:space="0" w:color="auto"/>
            <w:bottom w:val="none" w:sz="0" w:space="0" w:color="auto"/>
            <w:right w:val="none" w:sz="0" w:space="0" w:color="auto"/>
          </w:divBdr>
        </w:div>
        <w:div w:id="1217624067">
          <w:marLeft w:val="0"/>
          <w:marRight w:val="0"/>
          <w:marTop w:val="150"/>
          <w:marBottom w:val="150"/>
          <w:divBdr>
            <w:top w:val="none" w:sz="0" w:space="0" w:color="auto"/>
            <w:left w:val="none" w:sz="0" w:space="0" w:color="auto"/>
            <w:bottom w:val="none" w:sz="0" w:space="0" w:color="auto"/>
            <w:right w:val="none" w:sz="0" w:space="0" w:color="auto"/>
          </w:divBdr>
        </w:div>
        <w:div w:id="628707066">
          <w:marLeft w:val="0"/>
          <w:marRight w:val="0"/>
          <w:marTop w:val="150"/>
          <w:marBottom w:val="150"/>
          <w:divBdr>
            <w:top w:val="none" w:sz="0" w:space="0" w:color="auto"/>
            <w:left w:val="none" w:sz="0" w:space="0" w:color="auto"/>
            <w:bottom w:val="none" w:sz="0" w:space="0" w:color="auto"/>
            <w:right w:val="none" w:sz="0" w:space="0" w:color="auto"/>
          </w:divBdr>
        </w:div>
        <w:div w:id="2000231201">
          <w:marLeft w:val="0"/>
          <w:marRight w:val="0"/>
          <w:marTop w:val="150"/>
          <w:marBottom w:val="150"/>
          <w:divBdr>
            <w:top w:val="none" w:sz="0" w:space="0" w:color="auto"/>
            <w:left w:val="none" w:sz="0" w:space="0" w:color="auto"/>
            <w:bottom w:val="none" w:sz="0" w:space="0" w:color="auto"/>
            <w:right w:val="none" w:sz="0" w:space="0" w:color="auto"/>
          </w:divBdr>
        </w:div>
        <w:div w:id="1190292039">
          <w:marLeft w:val="0"/>
          <w:marRight w:val="0"/>
          <w:marTop w:val="150"/>
          <w:marBottom w:val="150"/>
          <w:divBdr>
            <w:top w:val="none" w:sz="0" w:space="0" w:color="auto"/>
            <w:left w:val="none" w:sz="0" w:space="0" w:color="auto"/>
            <w:bottom w:val="none" w:sz="0" w:space="0" w:color="auto"/>
            <w:right w:val="none" w:sz="0" w:space="0" w:color="auto"/>
          </w:divBdr>
        </w:div>
        <w:div w:id="1035616447">
          <w:marLeft w:val="0"/>
          <w:marRight w:val="0"/>
          <w:marTop w:val="150"/>
          <w:marBottom w:val="150"/>
          <w:divBdr>
            <w:top w:val="none" w:sz="0" w:space="0" w:color="auto"/>
            <w:left w:val="none" w:sz="0" w:space="0" w:color="auto"/>
            <w:bottom w:val="none" w:sz="0" w:space="0" w:color="auto"/>
            <w:right w:val="none" w:sz="0" w:space="0" w:color="auto"/>
          </w:divBdr>
        </w:div>
        <w:div w:id="1826782007">
          <w:marLeft w:val="0"/>
          <w:marRight w:val="0"/>
          <w:marTop w:val="150"/>
          <w:marBottom w:val="150"/>
          <w:divBdr>
            <w:top w:val="none" w:sz="0" w:space="0" w:color="auto"/>
            <w:left w:val="none" w:sz="0" w:space="0" w:color="auto"/>
            <w:bottom w:val="none" w:sz="0" w:space="0" w:color="auto"/>
            <w:right w:val="none" w:sz="0" w:space="0" w:color="auto"/>
          </w:divBdr>
        </w:div>
        <w:div w:id="401414562">
          <w:marLeft w:val="0"/>
          <w:marRight w:val="0"/>
          <w:marTop w:val="150"/>
          <w:marBottom w:val="150"/>
          <w:divBdr>
            <w:top w:val="none" w:sz="0" w:space="0" w:color="auto"/>
            <w:left w:val="none" w:sz="0" w:space="0" w:color="auto"/>
            <w:bottom w:val="none" w:sz="0" w:space="0" w:color="auto"/>
            <w:right w:val="none" w:sz="0" w:space="0" w:color="auto"/>
          </w:divBdr>
        </w:div>
        <w:div w:id="1751350246">
          <w:marLeft w:val="0"/>
          <w:marRight w:val="0"/>
          <w:marTop w:val="150"/>
          <w:marBottom w:val="150"/>
          <w:divBdr>
            <w:top w:val="none" w:sz="0" w:space="0" w:color="auto"/>
            <w:left w:val="none" w:sz="0" w:space="0" w:color="auto"/>
            <w:bottom w:val="none" w:sz="0" w:space="0" w:color="auto"/>
            <w:right w:val="none" w:sz="0" w:space="0" w:color="auto"/>
          </w:divBdr>
        </w:div>
        <w:div w:id="1118255955">
          <w:marLeft w:val="0"/>
          <w:marRight w:val="0"/>
          <w:marTop w:val="150"/>
          <w:marBottom w:val="150"/>
          <w:divBdr>
            <w:top w:val="none" w:sz="0" w:space="0" w:color="auto"/>
            <w:left w:val="none" w:sz="0" w:space="0" w:color="auto"/>
            <w:bottom w:val="none" w:sz="0" w:space="0" w:color="auto"/>
            <w:right w:val="none" w:sz="0" w:space="0" w:color="auto"/>
          </w:divBdr>
        </w:div>
        <w:div w:id="2049640536">
          <w:marLeft w:val="0"/>
          <w:marRight w:val="0"/>
          <w:marTop w:val="150"/>
          <w:marBottom w:val="150"/>
          <w:divBdr>
            <w:top w:val="none" w:sz="0" w:space="0" w:color="auto"/>
            <w:left w:val="none" w:sz="0" w:space="0" w:color="auto"/>
            <w:bottom w:val="none" w:sz="0" w:space="0" w:color="auto"/>
            <w:right w:val="none" w:sz="0" w:space="0" w:color="auto"/>
          </w:divBdr>
        </w:div>
        <w:div w:id="467866709">
          <w:marLeft w:val="0"/>
          <w:marRight w:val="0"/>
          <w:marTop w:val="150"/>
          <w:marBottom w:val="150"/>
          <w:divBdr>
            <w:top w:val="none" w:sz="0" w:space="0" w:color="auto"/>
            <w:left w:val="none" w:sz="0" w:space="0" w:color="auto"/>
            <w:bottom w:val="none" w:sz="0" w:space="0" w:color="auto"/>
            <w:right w:val="none" w:sz="0" w:space="0" w:color="auto"/>
          </w:divBdr>
        </w:div>
        <w:div w:id="472256650">
          <w:marLeft w:val="0"/>
          <w:marRight w:val="0"/>
          <w:marTop w:val="150"/>
          <w:marBottom w:val="150"/>
          <w:divBdr>
            <w:top w:val="none" w:sz="0" w:space="0" w:color="auto"/>
            <w:left w:val="none" w:sz="0" w:space="0" w:color="auto"/>
            <w:bottom w:val="none" w:sz="0" w:space="0" w:color="auto"/>
            <w:right w:val="none" w:sz="0" w:space="0" w:color="auto"/>
          </w:divBdr>
        </w:div>
        <w:div w:id="31031265">
          <w:marLeft w:val="0"/>
          <w:marRight w:val="0"/>
          <w:marTop w:val="150"/>
          <w:marBottom w:val="150"/>
          <w:divBdr>
            <w:top w:val="none" w:sz="0" w:space="0" w:color="auto"/>
            <w:left w:val="none" w:sz="0" w:space="0" w:color="auto"/>
            <w:bottom w:val="none" w:sz="0" w:space="0" w:color="auto"/>
            <w:right w:val="none" w:sz="0" w:space="0" w:color="auto"/>
          </w:divBdr>
        </w:div>
      </w:divsChild>
    </w:div>
    <w:div w:id="449856537">
      <w:bodyDiv w:val="1"/>
      <w:marLeft w:val="0"/>
      <w:marRight w:val="0"/>
      <w:marTop w:val="0"/>
      <w:marBottom w:val="0"/>
      <w:divBdr>
        <w:top w:val="none" w:sz="0" w:space="0" w:color="auto"/>
        <w:left w:val="none" w:sz="0" w:space="0" w:color="auto"/>
        <w:bottom w:val="none" w:sz="0" w:space="0" w:color="auto"/>
        <w:right w:val="none" w:sz="0" w:space="0" w:color="auto"/>
      </w:divBdr>
    </w:div>
    <w:div w:id="514392580">
      <w:bodyDiv w:val="1"/>
      <w:marLeft w:val="0"/>
      <w:marRight w:val="0"/>
      <w:marTop w:val="0"/>
      <w:marBottom w:val="0"/>
      <w:divBdr>
        <w:top w:val="none" w:sz="0" w:space="0" w:color="auto"/>
        <w:left w:val="none" w:sz="0" w:space="0" w:color="auto"/>
        <w:bottom w:val="none" w:sz="0" w:space="0" w:color="auto"/>
        <w:right w:val="none" w:sz="0" w:space="0" w:color="auto"/>
      </w:divBdr>
    </w:div>
    <w:div w:id="586501877">
      <w:bodyDiv w:val="1"/>
      <w:marLeft w:val="0"/>
      <w:marRight w:val="0"/>
      <w:marTop w:val="0"/>
      <w:marBottom w:val="0"/>
      <w:divBdr>
        <w:top w:val="none" w:sz="0" w:space="0" w:color="auto"/>
        <w:left w:val="none" w:sz="0" w:space="0" w:color="auto"/>
        <w:bottom w:val="none" w:sz="0" w:space="0" w:color="auto"/>
        <w:right w:val="none" w:sz="0" w:space="0" w:color="auto"/>
      </w:divBdr>
    </w:div>
    <w:div w:id="592129205">
      <w:bodyDiv w:val="1"/>
      <w:marLeft w:val="0"/>
      <w:marRight w:val="0"/>
      <w:marTop w:val="0"/>
      <w:marBottom w:val="0"/>
      <w:divBdr>
        <w:top w:val="none" w:sz="0" w:space="0" w:color="auto"/>
        <w:left w:val="none" w:sz="0" w:space="0" w:color="auto"/>
        <w:bottom w:val="none" w:sz="0" w:space="0" w:color="auto"/>
        <w:right w:val="none" w:sz="0" w:space="0" w:color="auto"/>
      </w:divBdr>
    </w:div>
    <w:div w:id="701634804">
      <w:bodyDiv w:val="1"/>
      <w:marLeft w:val="0"/>
      <w:marRight w:val="0"/>
      <w:marTop w:val="0"/>
      <w:marBottom w:val="0"/>
      <w:divBdr>
        <w:top w:val="none" w:sz="0" w:space="0" w:color="auto"/>
        <w:left w:val="none" w:sz="0" w:space="0" w:color="auto"/>
        <w:bottom w:val="none" w:sz="0" w:space="0" w:color="auto"/>
        <w:right w:val="none" w:sz="0" w:space="0" w:color="auto"/>
      </w:divBdr>
    </w:div>
    <w:div w:id="734595174">
      <w:bodyDiv w:val="1"/>
      <w:marLeft w:val="0"/>
      <w:marRight w:val="0"/>
      <w:marTop w:val="0"/>
      <w:marBottom w:val="0"/>
      <w:divBdr>
        <w:top w:val="none" w:sz="0" w:space="0" w:color="auto"/>
        <w:left w:val="none" w:sz="0" w:space="0" w:color="auto"/>
        <w:bottom w:val="none" w:sz="0" w:space="0" w:color="auto"/>
        <w:right w:val="none" w:sz="0" w:space="0" w:color="auto"/>
      </w:divBdr>
    </w:div>
    <w:div w:id="910430644">
      <w:bodyDiv w:val="1"/>
      <w:marLeft w:val="0"/>
      <w:marRight w:val="0"/>
      <w:marTop w:val="0"/>
      <w:marBottom w:val="0"/>
      <w:divBdr>
        <w:top w:val="none" w:sz="0" w:space="0" w:color="auto"/>
        <w:left w:val="none" w:sz="0" w:space="0" w:color="auto"/>
        <w:bottom w:val="none" w:sz="0" w:space="0" w:color="auto"/>
        <w:right w:val="none" w:sz="0" w:space="0" w:color="auto"/>
      </w:divBdr>
    </w:div>
    <w:div w:id="927226010">
      <w:bodyDiv w:val="1"/>
      <w:marLeft w:val="0"/>
      <w:marRight w:val="0"/>
      <w:marTop w:val="0"/>
      <w:marBottom w:val="0"/>
      <w:divBdr>
        <w:top w:val="none" w:sz="0" w:space="0" w:color="auto"/>
        <w:left w:val="none" w:sz="0" w:space="0" w:color="auto"/>
        <w:bottom w:val="none" w:sz="0" w:space="0" w:color="auto"/>
        <w:right w:val="none" w:sz="0" w:space="0" w:color="auto"/>
      </w:divBdr>
    </w:div>
    <w:div w:id="1074009527">
      <w:bodyDiv w:val="1"/>
      <w:marLeft w:val="0"/>
      <w:marRight w:val="0"/>
      <w:marTop w:val="0"/>
      <w:marBottom w:val="0"/>
      <w:divBdr>
        <w:top w:val="none" w:sz="0" w:space="0" w:color="auto"/>
        <w:left w:val="none" w:sz="0" w:space="0" w:color="auto"/>
        <w:bottom w:val="none" w:sz="0" w:space="0" w:color="auto"/>
        <w:right w:val="none" w:sz="0" w:space="0" w:color="auto"/>
      </w:divBdr>
    </w:div>
    <w:div w:id="1119106287">
      <w:bodyDiv w:val="1"/>
      <w:marLeft w:val="0"/>
      <w:marRight w:val="0"/>
      <w:marTop w:val="0"/>
      <w:marBottom w:val="0"/>
      <w:divBdr>
        <w:top w:val="none" w:sz="0" w:space="0" w:color="auto"/>
        <w:left w:val="none" w:sz="0" w:space="0" w:color="auto"/>
        <w:bottom w:val="none" w:sz="0" w:space="0" w:color="auto"/>
        <w:right w:val="none" w:sz="0" w:space="0" w:color="auto"/>
      </w:divBdr>
    </w:div>
    <w:div w:id="1167866101">
      <w:bodyDiv w:val="1"/>
      <w:marLeft w:val="0"/>
      <w:marRight w:val="0"/>
      <w:marTop w:val="0"/>
      <w:marBottom w:val="0"/>
      <w:divBdr>
        <w:top w:val="none" w:sz="0" w:space="0" w:color="auto"/>
        <w:left w:val="none" w:sz="0" w:space="0" w:color="auto"/>
        <w:bottom w:val="none" w:sz="0" w:space="0" w:color="auto"/>
        <w:right w:val="none" w:sz="0" w:space="0" w:color="auto"/>
      </w:divBdr>
    </w:div>
    <w:div w:id="1239437400">
      <w:bodyDiv w:val="1"/>
      <w:marLeft w:val="0"/>
      <w:marRight w:val="0"/>
      <w:marTop w:val="0"/>
      <w:marBottom w:val="0"/>
      <w:divBdr>
        <w:top w:val="none" w:sz="0" w:space="0" w:color="auto"/>
        <w:left w:val="none" w:sz="0" w:space="0" w:color="auto"/>
        <w:bottom w:val="none" w:sz="0" w:space="0" w:color="auto"/>
        <w:right w:val="none" w:sz="0" w:space="0" w:color="auto"/>
      </w:divBdr>
    </w:div>
    <w:div w:id="1269043168">
      <w:bodyDiv w:val="1"/>
      <w:marLeft w:val="0"/>
      <w:marRight w:val="0"/>
      <w:marTop w:val="0"/>
      <w:marBottom w:val="0"/>
      <w:divBdr>
        <w:top w:val="none" w:sz="0" w:space="0" w:color="auto"/>
        <w:left w:val="none" w:sz="0" w:space="0" w:color="auto"/>
        <w:bottom w:val="none" w:sz="0" w:space="0" w:color="auto"/>
        <w:right w:val="none" w:sz="0" w:space="0" w:color="auto"/>
      </w:divBdr>
    </w:div>
    <w:div w:id="1380011944">
      <w:bodyDiv w:val="1"/>
      <w:marLeft w:val="0"/>
      <w:marRight w:val="0"/>
      <w:marTop w:val="0"/>
      <w:marBottom w:val="0"/>
      <w:divBdr>
        <w:top w:val="none" w:sz="0" w:space="0" w:color="auto"/>
        <w:left w:val="none" w:sz="0" w:space="0" w:color="auto"/>
        <w:bottom w:val="none" w:sz="0" w:space="0" w:color="auto"/>
        <w:right w:val="none" w:sz="0" w:space="0" w:color="auto"/>
      </w:divBdr>
    </w:div>
    <w:div w:id="1456021728">
      <w:bodyDiv w:val="1"/>
      <w:marLeft w:val="0"/>
      <w:marRight w:val="0"/>
      <w:marTop w:val="0"/>
      <w:marBottom w:val="0"/>
      <w:divBdr>
        <w:top w:val="none" w:sz="0" w:space="0" w:color="auto"/>
        <w:left w:val="none" w:sz="0" w:space="0" w:color="auto"/>
        <w:bottom w:val="none" w:sz="0" w:space="0" w:color="auto"/>
        <w:right w:val="none" w:sz="0" w:space="0" w:color="auto"/>
      </w:divBdr>
    </w:div>
    <w:div w:id="1494418728">
      <w:bodyDiv w:val="1"/>
      <w:marLeft w:val="0"/>
      <w:marRight w:val="0"/>
      <w:marTop w:val="0"/>
      <w:marBottom w:val="0"/>
      <w:divBdr>
        <w:top w:val="none" w:sz="0" w:space="0" w:color="auto"/>
        <w:left w:val="none" w:sz="0" w:space="0" w:color="auto"/>
        <w:bottom w:val="none" w:sz="0" w:space="0" w:color="auto"/>
        <w:right w:val="none" w:sz="0" w:space="0" w:color="auto"/>
      </w:divBdr>
    </w:div>
    <w:div w:id="1509710926">
      <w:bodyDiv w:val="1"/>
      <w:marLeft w:val="0"/>
      <w:marRight w:val="0"/>
      <w:marTop w:val="0"/>
      <w:marBottom w:val="0"/>
      <w:divBdr>
        <w:top w:val="none" w:sz="0" w:space="0" w:color="auto"/>
        <w:left w:val="none" w:sz="0" w:space="0" w:color="auto"/>
        <w:bottom w:val="none" w:sz="0" w:space="0" w:color="auto"/>
        <w:right w:val="none" w:sz="0" w:space="0" w:color="auto"/>
      </w:divBdr>
    </w:div>
    <w:div w:id="1523934593">
      <w:bodyDiv w:val="1"/>
      <w:marLeft w:val="0"/>
      <w:marRight w:val="0"/>
      <w:marTop w:val="0"/>
      <w:marBottom w:val="0"/>
      <w:divBdr>
        <w:top w:val="none" w:sz="0" w:space="0" w:color="auto"/>
        <w:left w:val="none" w:sz="0" w:space="0" w:color="auto"/>
        <w:bottom w:val="none" w:sz="0" w:space="0" w:color="auto"/>
        <w:right w:val="none" w:sz="0" w:space="0" w:color="auto"/>
      </w:divBdr>
    </w:div>
    <w:div w:id="1526551812">
      <w:bodyDiv w:val="1"/>
      <w:marLeft w:val="0"/>
      <w:marRight w:val="0"/>
      <w:marTop w:val="0"/>
      <w:marBottom w:val="0"/>
      <w:divBdr>
        <w:top w:val="none" w:sz="0" w:space="0" w:color="auto"/>
        <w:left w:val="none" w:sz="0" w:space="0" w:color="auto"/>
        <w:bottom w:val="none" w:sz="0" w:space="0" w:color="auto"/>
        <w:right w:val="none" w:sz="0" w:space="0" w:color="auto"/>
      </w:divBdr>
      <w:divsChild>
        <w:div w:id="1059553049">
          <w:marLeft w:val="0"/>
          <w:marRight w:val="0"/>
          <w:marTop w:val="150"/>
          <w:marBottom w:val="150"/>
          <w:divBdr>
            <w:top w:val="none" w:sz="0" w:space="0" w:color="auto"/>
            <w:left w:val="none" w:sz="0" w:space="0" w:color="auto"/>
            <w:bottom w:val="none" w:sz="0" w:space="0" w:color="auto"/>
            <w:right w:val="none" w:sz="0" w:space="0" w:color="auto"/>
          </w:divBdr>
        </w:div>
        <w:div w:id="456148346">
          <w:marLeft w:val="0"/>
          <w:marRight w:val="0"/>
          <w:marTop w:val="150"/>
          <w:marBottom w:val="150"/>
          <w:divBdr>
            <w:top w:val="none" w:sz="0" w:space="0" w:color="auto"/>
            <w:left w:val="none" w:sz="0" w:space="0" w:color="auto"/>
            <w:bottom w:val="none" w:sz="0" w:space="0" w:color="auto"/>
            <w:right w:val="none" w:sz="0" w:space="0" w:color="auto"/>
          </w:divBdr>
        </w:div>
        <w:div w:id="72700542">
          <w:marLeft w:val="0"/>
          <w:marRight w:val="0"/>
          <w:marTop w:val="150"/>
          <w:marBottom w:val="150"/>
          <w:divBdr>
            <w:top w:val="none" w:sz="0" w:space="0" w:color="auto"/>
            <w:left w:val="none" w:sz="0" w:space="0" w:color="auto"/>
            <w:bottom w:val="none" w:sz="0" w:space="0" w:color="auto"/>
            <w:right w:val="none" w:sz="0" w:space="0" w:color="auto"/>
          </w:divBdr>
        </w:div>
      </w:divsChild>
    </w:div>
    <w:div w:id="1580476572">
      <w:bodyDiv w:val="1"/>
      <w:marLeft w:val="0"/>
      <w:marRight w:val="0"/>
      <w:marTop w:val="0"/>
      <w:marBottom w:val="0"/>
      <w:divBdr>
        <w:top w:val="none" w:sz="0" w:space="0" w:color="auto"/>
        <w:left w:val="none" w:sz="0" w:space="0" w:color="auto"/>
        <w:bottom w:val="none" w:sz="0" w:space="0" w:color="auto"/>
        <w:right w:val="none" w:sz="0" w:space="0" w:color="auto"/>
      </w:divBdr>
    </w:div>
    <w:div w:id="1673295837">
      <w:bodyDiv w:val="1"/>
      <w:marLeft w:val="0"/>
      <w:marRight w:val="0"/>
      <w:marTop w:val="0"/>
      <w:marBottom w:val="0"/>
      <w:divBdr>
        <w:top w:val="none" w:sz="0" w:space="0" w:color="auto"/>
        <w:left w:val="none" w:sz="0" w:space="0" w:color="auto"/>
        <w:bottom w:val="none" w:sz="0" w:space="0" w:color="auto"/>
        <w:right w:val="none" w:sz="0" w:space="0" w:color="auto"/>
      </w:divBdr>
    </w:div>
    <w:div w:id="1719892333">
      <w:bodyDiv w:val="1"/>
      <w:marLeft w:val="0"/>
      <w:marRight w:val="0"/>
      <w:marTop w:val="0"/>
      <w:marBottom w:val="0"/>
      <w:divBdr>
        <w:top w:val="none" w:sz="0" w:space="0" w:color="auto"/>
        <w:left w:val="none" w:sz="0" w:space="0" w:color="auto"/>
        <w:bottom w:val="none" w:sz="0" w:space="0" w:color="auto"/>
        <w:right w:val="none" w:sz="0" w:space="0" w:color="auto"/>
      </w:divBdr>
    </w:div>
    <w:div w:id="1909728029">
      <w:bodyDiv w:val="1"/>
      <w:marLeft w:val="0"/>
      <w:marRight w:val="0"/>
      <w:marTop w:val="0"/>
      <w:marBottom w:val="0"/>
      <w:divBdr>
        <w:top w:val="none" w:sz="0" w:space="0" w:color="auto"/>
        <w:left w:val="none" w:sz="0" w:space="0" w:color="auto"/>
        <w:bottom w:val="none" w:sz="0" w:space="0" w:color="auto"/>
        <w:right w:val="none" w:sz="0" w:space="0" w:color="auto"/>
      </w:divBdr>
    </w:div>
    <w:div w:id="2023969469">
      <w:bodyDiv w:val="1"/>
      <w:marLeft w:val="0"/>
      <w:marRight w:val="0"/>
      <w:marTop w:val="0"/>
      <w:marBottom w:val="0"/>
      <w:divBdr>
        <w:top w:val="none" w:sz="0" w:space="0" w:color="auto"/>
        <w:left w:val="none" w:sz="0" w:space="0" w:color="auto"/>
        <w:bottom w:val="none" w:sz="0" w:space="0" w:color="auto"/>
        <w:right w:val="none" w:sz="0" w:space="0" w:color="auto"/>
      </w:divBdr>
    </w:div>
    <w:div w:id="2062287061">
      <w:bodyDiv w:val="1"/>
      <w:marLeft w:val="0"/>
      <w:marRight w:val="0"/>
      <w:marTop w:val="0"/>
      <w:marBottom w:val="0"/>
      <w:divBdr>
        <w:top w:val="none" w:sz="0" w:space="0" w:color="auto"/>
        <w:left w:val="none" w:sz="0" w:space="0" w:color="auto"/>
        <w:bottom w:val="none" w:sz="0" w:space="0" w:color="auto"/>
        <w:right w:val="none" w:sz="0" w:space="0" w:color="auto"/>
      </w:divBdr>
    </w:div>
    <w:div w:id="2079161197">
      <w:bodyDiv w:val="1"/>
      <w:marLeft w:val="0"/>
      <w:marRight w:val="0"/>
      <w:marTop w:val="0"/>
      <w:marBottom w:val="0"/>
      <w:divBdr>
        <w:top w:val="none" w:sz="0" w:space="0" w:color="auto"/>
        <w:left w:val="none" w:sz="0" w:space="0" w:color="auto"/>
        <w:bottom w:val="none" w:sz="0" w:space="0" w:color="auto"/>
        <w:right w:val="none" w:sz="0" w:space="0" w:color="auto"/>
      </w:divBdr>
    </w:div>
    <w:div w:id="2091004178">
      <w:bodyDiv w:val="1"/>
      <w:marLeft w:val="0"/>
      <w:marRight w:val="0"/>
      <w:marTop w:val="0"/>
      <w:marBottom w:val="0"/>
      <w:divBdr>
        <w:top w:val="none" w:sz="0" w:space="0" w:color="auto"/>
        <w:left w:val="none" w:sz="0" w:space="0" w:color="auto"/>
        <w:bottom w:val="none" w:sz="0" w:space="0" w:color="auto"/>
        <w:right w:val="none" w:sz="0" w:space="0" w:color="auto"/>
      </w:divBdr>
    </w:div>
    <w:div w:id="2130708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d_edge" TargetMode="External"/><Relationship Id="rId13" Type="http://schemas.openxmlformats.org/officeDocument/2006/relationships/hyperlink" Target="https://firms.modaps.eosdis.nasa.gov" TargetMode="External"/><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exam\output\07_burnSeverity\burnSeveri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exam\output\09_vegetation_assessment\NDVI%20are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t>Distribution of Classified class area</a:t>
            </a: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7.9121551614962315E-2"/>
          <c:y val="0.10562639522356589"/>
          <c:w val="0.89497173465337443"/>
          <c:h val="0.60461666216766485"/>
        </c:manualLayout>
      </c:layout>
      <c:barChart>
        <c:barDir val="col"/>
        <c:grouping val="clustered"/>
        <c:varyColors val="0"/>
        <c:ser>
          <c:idx val="0"/>
          <c:order val="0"/>
          <c:tx>
            <c:strRef>
              <c:f>Overall!$F$1</c:f>
              <c:strCache>
                <c:ptCount val="1"/>
                <c:pt idx="0">
                  <c:v>Area (ha)</c:v>
                </c:pt>
              </c:strCache>
            </c:strRef>
          </c:tx>
          <c:spPr>
            <a:solidFill>
              <a:schemeClr val="accent1"/>
            </a:solidFill>
            <a:ln w="3175">
              <a:solidFill>
                <a:schemeClr val="tx1"/>
              </a:solidFill>
            </a:ln>
            <a:effectLst/>
          </c:spPr>
          <c:invertIfNegative val="0"/>
          <c:dPt>
            <c:idx val="0"/>
            <c:invertIfNegative val="0"/>
            <c:bubble3D val="0"/>
            <c:spPr>
              <a:solidFill>
                <a:srgbClr val="FFFFFF"/>
              </a:solidFill>
              <a:ln w="3175">
                <a:solidFill>
                  <a:schemeClr val="tx1"/>
                </a:solidFill>
              </a:ln>
              <a:effectLst/>
            </c:spPr>
            <c:extLst>
              <c:ext xmlns:c16="http://schemas.microsoft.com/office/drawing/2014/chart" uri="{C3380CC4-5D6E-409C-BE32-E72D297353CC}">
                <c16:uniqueId val="{00000001-72E8-471F-B308-141F9E58B34D}"/>
              </c:ext>
            </c:extLst>
          </c:dPt>
          <c:dPt>
            <c:idx val="1"/>
            <c:invertIfNegative val="0"/>
            <c:bubble3D val="0"/>
            <c:spPr>
              <a:solidFill>
                <a:srgbClr val="FFFFFF"/>
              </a:solidFill>
              <a:ln w="3175">
                <a:solidFill>
                  <a:schemeClr val="tx1"/>
                </a:solidFill>
              </a:ln>
              <a:effectLst/>
            </c:spPr>
            <c:extLst>
              <c:ext xmlns:c16="http://schemas.microsoft.com/office/drawing/2014/chart" uri="{C3380CC4-5D6E-409C-BE32-E72D297353CC}">
                <c16:uniqueId val="{00000003-72E8-471F-B308-141F9E58B34D}"/>
              </c:ext>
            </c:extLst>
          </c:dPt>
          <c:dPt>
            <c:idx val="2"/>
            <c:invertIfNegative val="0"/>
            <c:bubble3D val="0"/>
            <c:spPr>
              <a:solidFill>
                <a:srgbClr val="FFFFFF"/>
              </a:solidFill>
              <a:ln w="3175">
                <a:solidFill>
                  <a:schemeClr val="tx1"/>
                </a:solidFill>
              </a:ln>
              <a:effectLst/>
            </c:spPr>
            <c:extLst>
              <c:ext xmlns:c16="http://schemas.microsoft.com/office/drawing/2014/chart" uri="{C3380CC4-5D6E-409C-BE32-E72D297353CC}">
                <c16:uniqueId val="{00000005-72E8-471F-B308-141F9E58B34D}"/>
              </c:ext>
            </c:extLst>
          </c:dPt>
          <c:dPt>
            <c:idx val="3"/>
            <c:invertIfNegative val="0"/>
            <c:bubble3D val="0"/>
            <c:spPr>
              <a:solidFill>
                <a:srgbClr val="556B2F"/>
              </a:solidFill>
              <a:ln w="3175">
                <a:solidFill>
                  <a:schemeClr val="tx1"/>
                </a:solidFill>
              </a:ln>
              <a:effectLst/>
            </c:spPr>
            <c:extLst>
              <c:ext xmlns:c16="http://schemas.microsoft.com/office/drawing/2014/chart" uri="{C3380CC4-5D6E-409C-BE32-E72D297353CC}">
                <c16:uniqueId val="{00000007-72E8-471F-B308-141F9E58B34D}"/>
              </c:ext>
            </c:extLst>
          </c:dPt>
          <c:dPt>
            <c:idx val="4"/>
            <c:invertIfNegative val="0"/>
            <c:bubble3D val="0"/>
            <c:spPr>
              <a:solidFill>
                <a:srgbClr val="556B2F"/>
              </a:solidFill>
              <a:ln w="3175">
                <a:solidFill>
                  <a:schemeClr val="tx1"/>
                </a:solidFill>
              </a:ln>
              <a:effectLst/>
            </c:spPr>
            <c:extLst>
              <c:ext xmlns:c16="http://schemas.microsoft.com/office/drawing/2014/chart" uri="{C3380CC4-5D6E-409C-BE32-E72D297353CC}">
                <c16:uniqueId val="{00000009-72E8-471F-B308-141F9E58B34D}"/>
              </c:ext>
            </c:extLst>
          </c:dPt>
          <c:dPt>
            <c:idx val="5"/>
            <c:invertIfNegative val="0"/>
            <c:bubble3D val="0"/>
            <c:spPr>
              <a:solidFill>
                <a:srgbClr val="556B2F"/>
              </a:solidFill>
              <a:ln w="3175">
                <a:solidFill>
                  <a:schemeClr val="tx1"/>
                </a:solidFill>
              </a:ln>
              <a:effectLst/>
            </c:spPr>
            <c:extLst>
              <c:ext xmlns:c16="http://schemas.microsoft.com/office/drawing/2014/chart" uri="{C3380CC4-5D6E-409C-BE32-E72D297353CC}">
                <c16:uniqueId val="{0000000B-72E8-471F-B308-141F9E58B34D}"/>
              </c:ext>
            </c:extLst>
          </c:dPt>
          <c:dPt>
            <c:idx val="6"/>
            <c:invertIfNegative val="0"/>
            <c:bubble3D val="0"/>
            <c:spPr>
              <a:solidFill>
                <a:srgbClr val="6E8B3D"/>
              </a:solidFill>
              <a:ln w="3175">
                <a:solidFill>
                  <a:schemeClr val="tx1"/>
                </a:solidFill>
              </a:ln>
              <a:effectLst/>
            </c:spPr>
            <c:extLst>
              <c:ext xmlns:c16="http://schemas.microsoft.com/office/drawing/2014/chart" uri="{C3380CC4-5D6E-409C-BE32-E72D297353CC}">
                <c16:uniqueId val="{0000000D-72E8-471F-B308-141F9E58B34D}"/>
              </c:ext>
            </c:extLst>
          </c:dPt>
          <c:dPt>
            <c:idx val="7"/>
            <c:invertIfNegative val="0"/>
            <c:bubble3D val="0"/>
            <c:spPr>
              <a:solidFill>
                <a:srgbClr val="6E8B3D"/>
              </a:solidFill>
              <a:ln w="3175">
                <a:solidFill>
                  <a:schemeClr val="tx1"/>
                </a:solidFill>
              </a:ln>
              <a:effectLst/>
            </c:spPr>
            <c:extLst>
              <c:ext xmlns:c16="http://schemas.microsoft.com/office/drawing/2014/chart" uri="{C3380CC4-5D6E-409C-BE32-E72D297353CC}">
                <c16:uniqueId val="{0000000F-72E8-471F-B308-141F9E58B34D}"/>
              </c:ext>
            </c:extLst>
          </c:dPt>
          <c:dPt>
            <c:idx val="8"/>
            <c:invertIfNegative val="0"/>
            <c:bubble3D val="0"/>
            <c:spPr>
              <a:solidFill>
                <a:srgbClr val="6E8B3D"/>
              </a:solidFill>
              <a:ln w="3175">
                <a:solidFill>
                  <a:schemeClr val="tx1"/>
                </a:solidFill>
              </a:ln>
              <a:effectLst/>
            </c:spPr>
            <c:extLst>
              <c:ext xmlns:c16="http://schemas.microsoft.com/office/drawing/2014/chart" uri="{C3380CC4-5D6E-409C-BE32-E72D297353CC}">
                <c16:uniqueId val="{00000011-72E8-471F-B308-141F9E58B34D}"/>
              </c:ext>
            </c:extLst>
          </c:dPt>
          <c:dPt>
            <c:idx val="9"/>
            <c:invertIfNegative val="0"/>
            <c:bubble3D val="0"/>
            <c:spPr>
              <a:solidFill>
                <a:srgbClr val="32CD32"/>
              </a:solidFill>
              <a:ln w="3175">
                <a:solidFill>
                  <a:schemeClr val="tx1"/>
                </a:solidFill>
              </a:ln>
              <a:effectLst/>
            </c:spPr>
            <c:extLst>
              <c:ext xmlns:c16="http://schemas.microsoft.com/office/drawing/2014/chart" uri="{C3380CC4-5D6E-409C-BE32-E72D297353CC}">
                <c16:uniqueId val="{00000013-72E8-471F-B308-141F9E58B34D}"/>
              </c:ext>
            </c:extLst>
          </c:dPt>
          <c:dPt>
            <c:idx val="10"/>
            <c:invertIfNegative val="0"/>
            <c:bubble3D val="0"/>
            <c:spPr>
              <a:solidFill>
                <a:srgbClr val="32CD32"/>
              </a:solidFill>
              <a:ln w="3175">
                <a:solidFill>
                  <a:schemeClr val="tx1"/>
                </a:solidFill>
              </a:ln>
              <a:effectLst/>
            </c:spPr>
            <c:extLst>
              <c:ext xmlns:c16="http://schemas.microsoft.com/office/drawing/2014/chart" uri="{C3380CC4-5D6E-409C-BE32-E72D297353CC}">
                <c16:uniqueId val="{00000015-72E8-471F-B308-141F9E58B34D}"/>
              </c:ext>
            </c:extLst>
          </c:dPt>
          <c:dPt>
            <c:idx val="11"/>
            <c:invertIfNegative val="0"/>
            <c:bubble3D val="0"/>
            <c:spPr>
              <a:solidFill>
                <a:srgbClr val="32CD32"/>
              </a:solidFill>
              <a:ln w="3175">
                <a:solidFill>
                  <a:schemeClr val="tx1"/>
                </a:solidFill>
              </a:ln>
              <a:effectLst/>
            </c:spPr>
            <c:extLst>
              <c:ext xmlns:c16="http://schemas.microsoft.com/office/drawing/2014/chart" uri="{C3380CC4-5D6E-409C-BE32-E72D297353CC}">
                <c16:uniqueId val="{00000017-72E8-471F-B308-141F9E58B34D}"/>
              </c:ext>
            </c:extLst>
          </c:dPt>
          <c:dPt>
            <c:idx val="12"/>
            <c:invertIfNegative val="0"/>
            <c:bubble3D val="0"/>
            <c:spPr>
              <a:solidFill>
                <a:srgbClr val="EEEE00"/>
              </a:solidFill>
              <a:ln w="3175">
                <a:solidFill>
                  <a:schemeClr val="tx1"/>
                </a:solidFill>
              </a:ln>
              <a:effectLst/>
            </c:spPr>
            <c:extLst>
              <c:ext xmlns:c16="http://schemas.microsoft.com/office/drawing/2014/chart" uri="{C3380CC4-5D6E-409C-BE32-E72D297353CC}">
                <c16:uniqueId val="{00000019-72E8-471F-B308-141F9E58B34D}"/>
              </c:ext>
            </c:extLst>
          </c:dPt>
          <c:dPt>
            <c:idx val="13"/>
            <c:invertIfNegative val="0"/>
            <c:bubble3D val="0"/>
            <c:spPr>
              <a:solidFill>
                <a:srgbClr val="EEEE00"/>
              </a:solidFill>
              <a:ln w="3175">
                <a:solidFill>
                  <a:schemeClr val="tx1"/>
                </a:solidFill>
              </a:ln>
              <a:effectLst/>
            </c:spPr>
            <c:extLst>
              <c:ext xmlns:c16="http://schemas.microsoft.com/office/drawing/2014/chart" uri="{C3380CC4-5D6E-409C-BE32-E72D297353CC}">
                <c16:uniqueId val="{0000001B-72E8-471F-B308-141F9E58B34D}"/>
              </c:ext>
            </c:extLst>
          </c:dPt>
          <c:dPt>
            <c:idx val="14"/>
            <c:invertIfNegative val="0"/>
            <c:bubble3D val="0"/>
            <c:spPr>
              <a:solidFill>
                <a:srgbClr val="EEEE00"/>
              </a:solidFill>
              <a:ln w="3175">
                <a:solidFill>
                  <a:schemeClr val="tx1"/>
                </a:solidFill>
              </a:ln>
              <a:effectLst/>
            </c:spPr>
            <c:extLst>
              <c:ext xmlns:c16="http://schemas.microsoft.com/office/drawing/2014/chart" uri="{C3380CC4-5D6E-409C-BE32-E72D297353CC}">
                <c16:uniqueId val="{0000001D-72E8-471F-B308-141F9E58B34D}"/>
              </c:ext>
            </c:extLst>
          </c:dPt>
          <c:dPt>
            <c:idx val="15"/>
            <c:invertIfNegative val="0"/>
            <c:bubble3D val="0"/>
            <c:spPr>
              <a:solidFill>
                <a:srgbClr val="EE9A00"/>
              </a:solidFill>
              <a:ln w="3175">
                <a:solidFill>
                  <a:schemeClr val="tx1"/>
                </a:solidFill>
              </a:ln>
              <a:effectLst/>
            </c:spPr>
            <c:extLst>
              <c:ext xmlns:c16="http://schemas.microsoft.com/office/drawing/2014/chart" uri="{C3380CC4-5D6E-409C-BE32-E72D297353CC}">
                <c16:uniqueId val="{0000001F-72E8-471F-B308-141F9E58B34D}"/>
              </c:ext>
            </c:extLst>
          </c:dPt>
          <c:dPt>
            <c:idx val="16"/>
            <c:invertIfNegative val="0"/>
            <c:bubble3D val="0"/>
            <c:spPr>
              <a:solidFill>
                <a:srgbClr val="EE9A00"/>
              </a:solidFill>
              <a:ln w="3175">
                <a:solidFill>
                  <a:schemeClr val="tx1"/>
                </a:solidFill>
              </a:ln>
              <a:effectLst/>
            </c:spPr>
            <c:extLst>
              <c:ext xmlns:c16="http://schemas.microsoft.com/office/drawing/2014/chart" uri="{C3380CC4-5D6E-409C-BE32-E72D297353CC}">
                <c16:uniqueId val="{00000021-72E8-471F-B308-141F9E58B34D}"/>
              </c:ext>
            </c:extLst>
          </c:dPt>
          <c:dPt>
            <c:idx val="17"/>
            <c:invertIfNegative val="0"/>
            <c:bubble3D val="0"/>
            <c:spPr>
              <a:solidFill>
                <a:srgbClr val="EE9A00"/>
              </a:solidFill>
              <a:ln w="3175">
                <a:solidFill>
                  <a:schemeClr val="tx1"/>
                </a:solidFill>
              </a:ln>
              <a:effectLst/>
            </c:spPr>
            <c:extLst>
              <c:ext xmlns:c16="http://schemas.microsoft.com/office/drawing/2014/chart" uri="{C3380CC4-5D6E-409C-BE32-E72D297353CC}">
                <c16:uniqueId val="{00000023-72E8-471F-B308-141F9E58B34D}"/>
              </c:ext>
            </c:extLst>
          </c:dPt>
          <c:dPt>
            <c:idx val="18"/>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25-72E8-471F-B308-141F9E58B34D}"/>
              </c:ext>
            </c:extLst>
          </c:dPt>
          <c:dPt>
            <c:idx val="19"/>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27-72E8-471F-B308-141F9E58B34D}"/>
              </c:ext>
            </c:extLst>
          </c:dPt>
          <c:dPt>
            <c:idx val="20"/>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29-72E8-471F-B308-141F9E58B34D}"/>
              </c:ext>
            </c:extLst>
          </c:dPt>
          <c:dPt>
            <c:idx val="21"/>
            <c:invertIfNegative val="0"/>
            <c:bubble3D val="0"/>
            <c:spPr>
              <a:solidFill>
                <a:srgbClr val="800080"/>
              </a:solidFill>
              <a:ln w="3175">
                <a:solidFill>
                  <a:schemeClr val="tx1"/>
                </a:solidFill>
              </a:ln>
              <a:effectLst/>
            </c:spPr>
            <c:extLst>
              <c:ext xmlns:c16="http://schemas.microsoft.com/office/drawing/2014/chart" uri="{C3380CC4-5D6E-409C-BE32-E72D297353CC}">
                <c16:uniqueId val="{0000002B-72E8-471F-B308-141F9E58B34D}"/>
              </c:ext>
            </c:extLst>
          </c:dPt>
          <c:dPt>
            <c:idx val="22"/>
            <c:invertIfNegative val="0"/>
            <c:bubble3D val="0"/>
            <c:spPr>
              <a:solidFill>
                <a:srgbClr val="800080"/>
              </a:solidFill>
              <a:ln w="3175">
                <a:solidFill>
                  <a:schemeClr val="tx1"/>
                </a:solidFill>
              </a:ln>
              <a:effectLst/>
            </c:spPr>
            <c:extLst>
              <c:ext xmlns:c16="http://schemas.microsoft.com/office/drawing/2014/chart" uri="{C3380CC4-5D6E-409C-BE32-E72D297353CC}">
                <c16:uniqueId val="{0000002D-72E8-471F-B308-141F9E58B34D}"/>
              </c:ext>
            </c:extLst>
          </c:dPt>
          <c:dPt>
            <c:idx val="23"/>
            <c:invertIfNegative val="0"/>
            <c:bubble3D val="0"/>
            <c:spPr>
              <a:solidFill>
                <a:srgbClr val="800080"/>
              </a:solidFill>
              <a:ln w="3175">
                <a:solidFill>
                  <a:schemeClr val="tx1"/>
                </a:solidFill>
              </a:ln>
              <a:effectLst/>
            </c:spPr>
            <c:extLst>
              <c:ext xmlns:c16="http://schemas.microsoft.com/office/drawing/2014/chart" uri="{C3380CC4-5D6E-409C-BE32-E72D297353CC}">
                <c16:uniqueId val="{0000002F-72E8-471F-B308-141F9E58B34D}"/>
              </c:ext>
            </c:extLst>
          </c:dPt>
          <c:dLbls>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Overall!$A$2:$B$25</c:f>
              <c:multiLvlStrCache>
                <c:ptCount val="24"/>
                <c:lvl>
                  <c:pt idx="0">
                    <c:v>dNBR</c:v>
                  </c:pt>
                  <c:pt idx="1">
                    <c:v>RBR</c:v>
                  </c:pt>
                  <c:pt idx="2">
                    <c:v>RdNBR</c:v>
                  </c:pt>
                  <c:pt idx="3">
                    <c:v>dNBR</c:v>
                  </c:pt>
                  <c:pt idx="4">
                    <c:v>RBR</c:v>
                  </c:pt>
                  <c:pt idx="5">
                    <c:v>RdNBR</c:v>
                  </c:pt>
                  <c:pt idx="6">
                    <c:v>dNBR</c:v>
                  </c:pt>
                  <c:pt idx="7">
                    <c:v>RBR</c:v>
                  </c:pt>
                  <c:pt idx="8">
                    <c:v>RdNBR</c:v>
                  </c:pt>
                  <c:pt idx="9">
                    <c:v>dNBR</c:v>
                  </c:pt>
                  <c:pt idx="10">
                    <c:v>RBR</c:v>
                  </c:pt>
                  <c:pt idx="11">
                    <c:v>RdNBR</c:v>
                  </c:pt>
                  <c:pt idx="12">
                    <c:v>dNBR</c:v>
                  </c:pt>
                  <c:pt idx="13">
                    <c:v>RBR</c:v>
                  </c:pt>
                  <c:pt idx="14">
                    <c:v>RdNBR</c:v>
                  </c:pt>
                  <c:pt idx="15">
                    <c:v>dNBR</c:v>
                  </c:pt>
                  <c:pt idx="16">
                    <c:v>RBR</c:v>
                  </c:pt>
                  <c:pt idx="17">
                    <c:v>RdNBR</c:v>
                  </c:pt>
                  <c:pt idx="18">
                    <c:v>dNBR</c:v>
                  </c:pt>
                  <c:pt idx="19">
                    <c:v>RBR</c:v>
                  </c:pt>
                  <c:pt idx="20">
                    <c:v>RdNBR</c:v>
                  </c:pt>
                  <c:pt idx="21">
                    <c:v>dNBR</c:v>
                  </c:pt>
                  <c:pt idx="22">
                    <c:v>RBR</c:v>
                  </c:pt>
                  <c:pt idx="23">
                    <c:v>RdNBR</c:v>
                  </c:pt>
                </c:lvl>
                <c:lvl>
                  <c:pt idx="0">
                    <c:v>No Data</c:v>
                  </c:pt>
                  <c:pt idx="3">
                    <c:v>High enhanced regrowth</c:v>
                  </c:pt>
                  <c:pt idx="6">
                    <c:v>Low enhanced regrowth</c:v>
                  </c:pt>
                  <c:pt idx="9">
                    <c:v>Unburned</c:v>
                  </c:pt>
                  <c:pt idx="12">
                    <c:v>Low Severity</c:v>
                  </c:pt>
                  <c:pt idx="15">
                    <c:v>Moderate-low Severity</c:v>
                  </c:pt>
                  <c:pt idx="18">
                    <c:v>Moderate-high Severity</c:v>
                  </c:pt>
                  <c:pt idx="21">
                    <c:v>High Severity</c:v>
                  </c:pt>
                </c:lvl>
              </c:multiLvlStrCache>
            </c:multiLvlStrRef>
          </c:cat>
          <c:val>
            <c:numRef>
              <c:f>Overall!$F$2:$F$25</c:f>
              <c:numCache>
                <c:formatCode>General</c:formatCode>
                <c:ptCount val="24"/>
                <c:pt idx="0">
                  <c:v>82</c:v>
                </c:pt>
                <c:pt idx="1">
                  <c:v>83</c:v>
                </c:pt>
                <c:pt idx="2">
                  <c:v>3516</c:v>
                </c:pt>
                <c:pt idx="3">
                  <c:v>638</c:v>
                </c:pt>
                <c:pt idx="4">
                  <c:v>671</c:v>
                </c:pt>
                <c:pt idx="5">
                  <c:v>2320</c:v>
                </c:pt>
                <c:pt idx="6">
                  <c:v>3978</c:v>
                </c:pt>
                <c:pt idx="7">
                  <c:v>2664</c:v>
                </c:pt>
                <c:pt idx="8">
                  <c:v>7963</c:v>
                </c:pt>
                <c:pt idx="9">
                  <c:v>112917</c:v>
                </c:pt>
                <c:pt idx="10">
                  <c:v>121089</c:v>
                </c:pt>
                <c:pt idx="11">
                  <c:v>75204</c:v>
                </c:pt>
                <c:pt idx="12">
                  <c:v>27525</c:v>
                </c:pt>
                <c:pt idx="13">
                  <c:v>24578</c:v>
                </c:pt>
                <c:pt idx="14">
                  <c:v>32607</c:v>
                </c:pt>
                <c:pt idx="15">
                  <c:v>5458</c:v>
                </c:pt>
                <c:pt idx="16">
                  <c:v>3641</c:v>
                </c:pt>
                <c:pt idx="17">
                  <c:v>14856</c:v>
                </c:pt>
                <c:pt idx="18">
                  <c:v>2304</c:v>
                </c:pt>
                <c:pt idx="19">
                  <c:v>603</c:v>
                </c:pt>
                <c:pt idx="20">
                  <c:v>9857</c:v>
                </c:pt>
                <c:pt idx="21">
                  <c:v>459</c:v>
                </c:pt>
                <c:pt idx="22">
                  <c:v>32</c:v>
                </c:pt>
                <c:pt idx="23">
                  <c:v>7039</c:v>
                </c:pt>
              </c:numCache>
            </c:numRef>
          </c:val>
          <c:extLst>
            <c:ext xmlns:c16="http://schemas.microsoft.com/office/drawing/2014/chart" uri="{C3380CC4-5D6E-409C-BE32-E72D297353CC}">
              <c16:uniqueId val="{00000030-72E8-471F-B308-141F9E58B34D}"/>
            </c:ext>
          </c:extLst>
        </c:ser>
        <c:dLbls>
          <c:dLblPos val="outEnd"/>
          <c:showLegendKey val="0"/>
          <c:showVal val="1"/>
          <c:showCatName val="0"/>
          <c:showSerName val="0"/>
          <c:showPercent val="0"/>
          <c:showBubbleSize val="0"/>
        </c:dLbls>
        <c:gapWidth val="220"/>
        <c:overlap val="-20"/>
        <c:axId val="494521887"/>
        <c:axId val="494511071"/>
      </c:barChart>
      <c:catAx>
        <c:axId val="494521887"/>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900"/>
                  <a:t>Burn Severity Class</a:t>
                </a:r>
              </a:p>
            </c:rich>
          </c:tx>
          <c:layout>
            <c:manualLayout>
              <c:xMode val="edge"/>
              <c:yMode val="edge"/>
              <c:x val="0.40575898413721684"/>
              <c:y val="0.94709463695603924"/>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4511071"/>
        <c:crosses val="autoZero"/>
        <c:auto val="1"/>
        <c:lblAlgn val="ctr"/>
        <c:lblOffset val="100"/>
        <c:tickLblSkip val="1"/>
        <c:noMultiLvlLbl val="0"/>
      </c:catAx>
      <c:valAx>
        <c:axId val="494511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Area (ha)</a:t>
                </a:r>
              </a:p>
            </c:rich>
          </c:tx>
          <c:layout>
            <c:manualLayout>
              <c:xMode val="edge"/>
              <c:yMode val="edge"/>
              <c:x val="0"/>
              <c:y val="3.5570756982549093E-2"/>
            </c:manualLayout>
          </c:layout>
          <c:overlay val="0"/>
          <c:spPr>
            <a:noFill/>
            <a:ln>
              <a:noFill/>
            </a:ln>
            <a:effectLst/>
          </c:spPr>
          <c:txPr>
            <a:bodyPr rot="0" spcFirstLastPara="1" vertOverflow="ellipsis"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45218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overall!$C$1</c:f>
              <c:strCache>
                <c:ptCount val="1"/>
                <c:pt idx="0">
                  <c:v>High enhanced regrowth</c:v>
                </c:pt>
              </c:strCache>
            </c:strRef>
          </c:tx>
          <c:spPr>
            <a:ln w="28575" cap="rnd">
              <a:solidFill>
                <a:srgbClr val="556B2F"/>
              </a:solidFill>
              <a:round/>
            </a:ln>
            <a:effectLst/>
          </c:spPr>
          <c:marker>
            <c:symbol val="circle"/>
            <c:size val="5"/>
            <c:spPr>
              <a:solidFill>
                <a:srgbClr val="556B2F"/>
              </a:solidFill>
              <a:ln w="9525">
                <a:solidFill>
                  <a:schemeClr val="accent1"/>
                </a:solidFill>
              </a:ln>
              <a:effectLst/>
            </c:spPr>
          </c:marker>
          <c:cat>
            <c:numRef>
              <c:f>overall!$B$2:$B$5</c:f>
              <c:numCache>
                <c:formatCode>d\-mmm\-yy</c:formatCode>
                <c:ptCount val="4"/>
                <c:pt idx="0">
                  <c:v>43567</c:v>
                </c:pt>
                <c:pt idx="1">
                  <c:v>43577</c:v>
                </c:pt>
                <c:pt idx="2">
                  <c:v>43902</c:v>
                </c:pt>
                <c:pt idx="3">
                  <c:v>44287</c:v>
                </c:pt>
              </c:numCache>
            </c:numRef>
          </c:cat>
          <c:val>
            <c:numRef>
              <c:f>overall!$C$2:$C$5</c:f>
              <c:numCache>
                <c:formatCode>0.000</c:formatCode>
                <c:ptCount val="4"/>
                <c:pt idx="0">
                  <c:v>0.18705153357614701</c:v>
                </c:pt>
                <c:pt idx="1">
                  <c:v>0.35630174363405998</c:v>
                </c:pt>
                <c:pt idx="2">
                  <c:v>0.23410225896895401</c:v>
                </c:pt>
                <c:pt idx="3">
                  <c:v>0.27166371004590001</c:v>
                </c:pt>
              </c:numCache>
            </c:numRef>
          </c:val>
          <c:smooth val="0"/>
          <c:extLst>
            <c:ext xmlns:c16="http://schemas.microsoft.com/office/drawing/2014/chart" uri="{C3380CC4-5D6E-409C-BE32-E72D297353CC}">
              <c16:uniqueId val="{00000000-A41A-4DDC-805B-0D3C5FB6E296}"/>
            </c:ext>
          </c:extLst>
        </c:ser>
        <c:ser>
          <c:idx val="1"/>
          <c:order val="1"/>
          <c:tx>
            <c:strRef>
              <c:f>overall!$D$1</c:f>
              <c:strCache>
                <c:ptCount val="1"/>
                <c:pt idx="0">
                  <c:v>Low enhanced regrowth</c:v>
                </c:pt>
              </c:strCache>
            </c:strRef>
          </c:tx>
          <c:spPr>
            <a:ln w="28575" cap="rnd">
              <a:solidFill>
                <a:srgbClr val="6E8B3D"/>
              </a:solidFill>
              <a:round/>
            </a:ln>
            <a:effectLst/>
          </c:spPr>
          <c:marker>
            <c:symbol val="circle"/>
            <c:size val="5"/>
            <c:spPr>
              <a:solidFill>
                <a:srgbClr val="6E8B3D"/>
              </a:solidFill>
              <a:ln w="9525">
                <a:solidFill>
                  <a:schemeClr val="accent2"/>
                </a:solidFill>
              </a:ln>
              <a:effectLst/>
            </c:spPr>
          </c:marker>
          <c:cat>
            <c:numRef>
              <c:f>overall!$B$2:$B$5</c:f>
              <c:numCache>
                <c:formatCode>d\-mmm\-yy</c:formatCode>
                <c:ptCount val="4"/>
                <c:pt idx="0">
                  <c:v>43567</c:v>
                </c:pt>
                <c:pt idx="1">
                  <c:v>43577</c:v>
                </c:pt>
                <c:pt idx="2">
                  <c:v>43902</c:v>
                </c:pt>
                <c:pt idx="3">
                  <c:v>44287</c:v>
                </c:pt>
              </c:numCache>
            </c:numRef>
          </c:cat>
          <c:val>
            <c:numRef>
              <c:f>overall!$D$2:$D$5</c:f>
              <c:numCache>
                <c:formatCode>0.000</c:formatCode>
                <c:ptCount val="4"/>
                <c:pt idx="0">
                  <c:v>0.28157103426456398</c:v>
                </c:pt>
                <c:pt idx="1">
                  <c:v>0.421717956982124</c:v>
                </c:pt>
                <c:pt idx="2">
                  <c:v>0.278659238310484</c:v>
                </c:pt>
                <c:pt idx="3">
                  <c:v>0.309459006298689</c:v>
                </c:pt>
              </c:numCache>
            </c:numRef>
          </c:val>
          <c:smooth val="0"/>
          <c:extLst>
            <c:ext xmlns:c16="http://schemas.microsoft.com/office/drawing/2014/chart" uri="{C3380CC4-5D6E-409C-BE32-E72D297353CC}">
              <c16:uniqueId val="{00000001-A41A-4DDC-805B-0D3C5FB6E296}"/>
            </c:ext>
          </c:extLst>
        </c:ser>
        <c:ser>
          <c:idx val="2"/>
          <c:order val="2"/>
          <c:tx>
            <c:strRef>
              <c:f>overall!$E$1</c:f>
              <c:strCache>
                <c:ptCount val="1"/>
                <c:pt idx="0">
                  <c:v>Unburned</c:v>
                </c:pt>
              </c:strCache>
            </c:strRef>
          </c:tx>
          <c:spPr>
            <a:ln w="28575" cap="rnd">
              <a:solidFill>
                <a:srgbClr val="32CD32"/>
              </a:solidFill>
              <a:round/>
            </a:ln>
            <a:effectLst/>
          </c:spPr>
          <c:marker>
            <c:symbol val="circle"/>
            <c:size val="5"/>
            <c:spPr>
              <a:solidFill>
                <a:srgbClr val="32CD32"/>
              </a:solidFill>
              <a:ln w="9525">
                <a:solidFill>
                  <a:schemeClr val="accent3"/>
                </a:solidFill>
              </a:ln>
              <a:effectLst/>
            </c:spPr>
          </c:marker>
          <c:cat>
            <c:numRef>
              <c:f>overall!$B$2:$B$5</c:f>
              <c:numCache>
                <c:formatCode>d\-mmm\-yy</c:formatCode>
                <c:ptCount val="4"/>
                <c:pt idx="0">
                  <c:v>43567</c:v>
                </c:pt>
                <c:pt idx="1">
                  <c:v>43577</c:v>
                </c:pt>
                <c:pt idx="2">
                  <c:v>43902</c:v>
                </c:pt>
                <c:pt idx="3">
                  <c:v>44287</c:v>
                </c:pt>
              </c:numCache>
            </c:numRef>
          </c:cat>
          <c:val>
            <c:numRef>
              <c:f>overall!$E$2:$E$5</c:f>
              <c:numCache>
                <c:formatCode>0.000</c:formatCode>
                <c:ptCount val="4"/>
                <c:pt idx="0">
                  <c:v>0.32579073714096202</c:v>
                </c:pt>
                <c:pt idx="1">
                  <c:v>0.53771295153910503</c:v>
                </c:pt>
                <c:pt idx="2">
                  <c:v>0.34709455399644601</c:v>
                </c:pt>
                <c:pt idx="3">
                  <c:v>0.329477208329156</c:v>
                </c:pt>
              </c:numCache>
            </c:numRef>
          </c:val>
          <c:smooth val="0"/>
          <c:extLst>
            <c:ext xmlns:c16="http://schemas.microsoft.com/office/drawing/2014/chart" uri="{C3380CC4-5D6E-409C-BE32-E72D297353CC}">
              <c16:uniqueId val="{00000002-A41A-4DDC-805B-0D3C5FB6E296}"/>
            </c:ext>
          </c:extLst>
        </c:ser>
        <c:ser>
          <c:idx val="3"/>
          <c:order val="3"/>
          <c:tx>
            <c:strRef>
              <c:f>overall!$F$1</c:f>
              <c:strCache>
                <c:ptCount val="1"/>
                <c:pt idx="0">
                  <c:v>Low Severity</c:v>
                </c:pt>
              </c:strCache>
            </c:strRef>
          </c:tx>
          <c:spPr>
            <a:ln w="28575" cap="rnd">
              <a:solidFill>
                <a:srgbClr val="EEEE00"/>
              </a:solidFill>
              <a:round/>
            </a:ln>
            <a:effectLst/>
          </c:spPr>
          <c:marker>
            <c:symbol val="circle"/>
            <c:size val="5"/>
            <c:spPr>
              <a:solidFill>
                <a:srgbClr val="EEEE00"/>
              </a:solidFill>
              <a:ln w="9525">
                <a:solidFill>
                  <a:schemeClr val="accent4"/>
                </a:solidFill>
              </a:ln>
              <a:effectLst/>
            </c:spPr>
          </c:marker>
          <c:cat>
            <c:numRef>
              <c:f>overall!$B$2:$B$5</c:f>
              <c:numCache>
                <c:formatCode>d\-mmm\-yy</c:formatCode>
                <c:ptCount val="4"/>
                <c:pt idx="0">
                  <c:v>43567</c:v>
                </c:pt>
                <c:pt idx="1">
                  <c:v>43577</c:v>
                </c:pt>
                <c:pt idx="2">
                  <c:v>43902</c:v>
                </c:pt>
                <c:pt idx="3">
                  <c:v>44287</c:v>
                </c:pt>
              </c:numCache>
            </c:numRef>
          </c:cat>
          <c:val>
            <c:numRef>
              <c:f>overall!$F$2:$F$5</c:f>
              <c:numCache>
                <c:formatCode>0.000</c:formatCode>
                <c:ptCount val="4"/>
                <c:pt idx="0">
                  <c:v>0.26404937249707999</c:v>
                </c:pt>
                <c:pt idx="1">
                  <c:v>0.33196643174101897</c:v>
                </c:pt>
                <c:pt idx="2">
                  <c:v>0.25111549233480801</c:v>
                </c:pt>
                <c:pt idx="3">
                  <c:v>0.28145314896791002</c:v>
                </c:pt>
              </c:numCache>
            </c:numRef>
          </c:val>
          <c:smooth val="0"/>
          <c:extLst>
            <c:ext xmlns:c16="http://schemas.microsoft.com/office/drawing/2014/chart" uri="{C3380CC4-5D6E-409C-BE32-E72D297353CC}">
              <c16:uniqueId val="{00000003-A41A-4DDC-805B-0D3C5FB6E296}"/>
            </c:ext>
          </c:extLst>
        </c:ser>
        <c:ser>
          <c:idx val="4"/>
          <c:order val="4"/>
          <c:tx>
            <c:strRef>
              <c:f>overall!$G$1</c:f>
              <c:strCache>
                <c:ptCount val="1"/>
                <c:pt idx="0">
                  <c:v>Moderate-low Severity</c:v>
                </c:pt>
              </c:strCache>
            </c:strRef>
          </c:tx>
          <c:spPr>
            <a:ln w="28575" cap="rnd">
              <a:solidFill>
                <a:srgbClr val="EE9A00"/>
              </a:solidFill>
              <a:round/>
            </a:ln>
            <a:effectLst/>
          </c:spPr>
          <c:marker>
            <c:symbol val="circle"/>
            <c:size val="5"/>
            <c:spPr>
              <a:solidFill>
                <a:srgbClr val="EE9A00"/>
              </a:solidFill>
              <a:ln w="9525">
                <a:solidFill>
                  <a:schemeClr val="accent5"/>
                </a:solidFill>
              </a:ln>
              <a:effectLst/>
            </c:spPr>
          </c:marker>
          <c:cat>
            <c:numRef>
              <c:f>overall!$B$2:$B$5</c:f>
              <c:numCache>
                <c:formatCode>d\-mmm\-yy</c:formatCode>
                <c:ptCount val="4"/>
                <c:pt idx="0">
                  <c:v>43567</c:v>
                </c:pt>
                <c:pt idx="1">
                  <c:v>43577</c:v>
                </c:pt>
                <c:pt idx="2">
                  <c:v>43902</c:v>
                </c:pt>
                <c:pt idx="3">
                  <c:v>44287</c:v>
                </c:pt>
              </c:numCache>
            </c:numRef>
          </c:cat>
          <c:val>
            <c:numRef>
              <c:f>overall!$G$2:$G$5</c:f>
              <c:numCache>
                <c:formatCode>0.000</c:formatCode>
                <c:ptCount val="4"/>
                <c:pt idx="0">
                  <c:v>0.33921208180731399</c:v>
                </c:pt>
                <c:pt idx="1">
                  <c:v>0.2138552630402</c:v>
                </c:pt>
                <c:pt idx="2">
                  <c:v>0.34001852751316097</c:v>
                </c:pt>
                <c:pt idx="3">
                  <c:v>0.34945878279119003</c:v>
                </c:pt>
              </c:numCache>
            </c:numRef>
          </c:val>
          <c:smooth val="0"/>
          <c:extLst>
            <c:ext xmlns:c16="http://schemas.microsoft.com/office/drawing/2014/chart" uri="{C3380CC4-5D6E-409C-BE32-E72D297353CC}">
              <c16:uniqueId val="{00000004-A41A-4DDC-805B-0D3C5FB6E296}"/>
            </c:ext>
          </c:extLst>
        </c:ser>
        <c:ser>
          <c:idx val="5"/>
          <c:order val="5"/>
          <c:tx>
            <c:strRef>
              <c:f>overall!$H$1</c:f>
              <c:strCache>
                <c:ptCount val="1"/>
                <c:pt idx="0">
                  <c:v>Moderate-high Severity</c:v>
                </c:pt>
              </c:strCache>
            </c:strRef>
          </c:tx>
          <c:spPr>
            <a:ln w="28575" cap="rnd">
              <a:solidFill>
                <a:srgbClr val="FF0000"/>
              </a:solidFill>
              <a:round/>
            </a:ln>
            <a:effectLst/>
          </c:spPr>
          <c:marker>
            <c:symbol val="circle"/>
            <c:size val="5"/>
            <c:spPr>
              <a:solidFill>
                <a:srgbClr val="FF0000"/>
              </a:solidFill>
              <a:ln w="9525">
                <a:solidFill>
                  <a:schemeClr val="accent6"/>
                </a:solidFill>
              </a:ln>
              <a:effectLst/>
            </c:spPr>
          </c:marker>
          <c:cat>
            <c:numRef>
              <c:f>overall!$B$2:$B$5</c:f>
              <c:numCache>
                <c:formatCode>d\-mmm\-yy</c:formatCode>
                <c:ptCount val="4"/>
                <c:pt idx="0">
                  <c:v>43567</c:v>
                </c:pt>
                <c:pt idx="1">
                  <c:v>43577</c:v>
                </c:pt>
                <c:pt idx="2">
                  <c:v>43902</c:v>
                </c:pt>
                <c:pt idx="3">
                  <c:v>44287</c:v>
                </c:pt>
              </c:numCache>
            </c:numRef>
          </c:cat>
          <c:val>
            <c:numRef>
              <c:f>overall!$H$2:$H$5</c:f>
              <c:numCache>
                <c:formatCode>0.000</c:formatCode>
                <c:ptCount val="4"/>
                <c:pt idx="0">
                  <c:v>0.36333948828429002</c:v>
                </c:pt>
                <c:pt idx="1">
                  <c:v>0.170623764838777</c:v>
                </c:pt>
                <c:pt idx="2">
                  <c:v>0.36736798240108298</c:v>
                </c:pt>
                <c:pt idx="3">
                  <c:v>0.36419894738387798</c:v>
                </c:pt>
              </c:numCache>
            </c:numRef>
          </c:val>
          <c:smooth val="0"/>
          <c:extLst>
            <c:ext xmlns:c16="http://schemas.microsoft.com/office/drawing/2014/chart" uri="{C3380CC4-5D6E-409C-BE32-E72D297353CC}">
              <c16:uniqueId val="{00000005-A41A-4DDC-805B-0D3C5FB6E296}"/>
            </c:ext>
          </c:extLst>
        </c:ser>
        <c:ser>
          <c:idx val="6"/>
          <c:order val="6"/>
          <c:tx>
            <c:strRef>
              <c:f>overall!$I$1</c:f>
              <c:strCache>
                <c:ptCount val="1"/>
                <c:pt idx="0">
                  <c:v>High Severity</c:v>
                </c:pt>
              </c:strCache>
            </c:strRef>
          </c:tx>
          <c:spPr>
            <a:ln w="28575" cap="rnd">
              <a:solidFill>
                <a:srgbClr val="800080"/>
              </a:solidFill>
              <a:round/>
            </a:ln>
            <a:effectLst/>
          </c:spPr>
          <c:marker>
            <c:symbol val="circle"/>
            <c:size val="5"/>
            <c:spPr>
              <a:solidFill>
                <a:srgbClr val="800080"/>
              </a:solidFill>
              <a:ln w="9525">
                <a:solidFill>
                  <a:schemeClr val="accent1">
                    <a:lumMod val="60000"/>
                  </a:schemeClr>
                </a:solidFill>
              </a:ln>
              <a:effectLst/>
            </c:spPr>
          </c:marker>
          <c:cat>
            <c:numRef>
              <c:f>overall!$B$2:$B$5</c:f>
              <c:numCache>
                <c:formatCode>d\-mmm\-yy</c:formatCode>
                <c:ptCount val="4"/>
                <c:pt idx="0">
                  <c:v>43567</c:v>
                </c:pt>
                <c:pt idx="1">
                  <c:v>43577</c:v>
                </c:pt>
                <c:pt idx="2">
                  <c:v>43902</c:v>
                </c:pt>
                <c:pt idx="3">
                  <c:v>44287</c:v>
                </c:pt>
              </c:numCache>
            </c:numRef>
          </c:cat>
          <c:val>
            <c:numRef>
              <c:f>overall!$I$2:$I$5</c:f>
              <c:numCache>
                <c:formatCode>0.000</c:formatCode>
                <c:ptCount val="4"/>
                <c:pt idx="0">
                  <c:v>0.36831342615916401</c:v>
                </c:pt>
                <c:pt idx="1">
                  <c:v>0.12805786909876499</c:v>
                </c:pt>
                <c:pt idx="2">
                  <c:v>0.39769344047362798</c:v>
                </c:pt>
                <c:pt idx="3">
                  <c:v>0.36244323483933</c:v>
                </c:pt>
              </c:numCache>
            </c:numRef>
          </c:val>
          <c:smooth val="0"/>
          <c:extLst>
            <c:ext xmlns:c16="http://schemas.microsoft.com/office/drawing/2014/chart" uri="{C3380CC4-5D6E-409C-BE32-E72D297353CC}">
              <c16:uniqueId val="{00000006-A41A-4DDC-805B-0D3C5FB6E296}"/>
            </c:ext>
          </c:extLst>
        </c:ser>
        <c:dLbls>
          <c:showLegendKey val="0"/>
          <c:showVal val="0"/>
          <c:showCatName val="0"/>
          <c:showSerName val="0"/>
          <c:showPercent val="0"/>
          <c:showBubbleSize val="0"/>
        </c:dLbls>
        <c:marker val="1"/>
        <c:smooth val="0"/>
        <c:axId val="1115813984"/>
        <c:axId val="1115814400"/>
      </c:lineChart>
      <c:catAx>
        <c:axId val="1115813984"/>
        <c:scaling>
          <c:orientation val="minMax"/>
        </c:scaling>
        <c:delete val="0"/>
        <c:axPos val="b"/>
        <c:numFmt formatCode="d\-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15814400"/>
        <c:crosses val="autoZero"/>
        <c:auto val="0"/>
        <c:lblAlgn val="ctr"/>
        <c:lblOffset val="100"/>
        <c:noMultiLvlLbl val="0"/>
      </c:catAx>
      <c:valAx>
        <c:axId val="111581440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115813984"/>
        <c:crosses val="autoZero"/>
        <c:crossBetween val="between"/>
      </c:valAx>
      <c:spPr>
        <a:noFill/>
        <a:ln>
          <a:noFill/>
        </a:ln>
        <a:effectLst/>
      </c:spPr>
    </c:plotArea>
    <c:legend>
      <c:legendPos val="b"/>
      <c:layout>
        <c:manualLayout>
          <c:xMode val="edge"/>
          <c:yMode val="edge"/>
          <c:x val="8.2108181143359091E-2"/>
          <c:y val="0.76355232251796012"/>
          <c:w val="0.78704080235234808"/>
          <c:h val="0.2118726088556061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E727C795-9B44-4423-AFFC-1EB07102B223}"/>
      </w:docPartPr>
      <w:docPartBody>
        <w:p w:rsidR="00BC694F" w:rsidRDefault="00BC694F">
          <w:r w:rsidRPr="003B580E">
            <w:rPr>
              <w:rStyle w:val="PlaceholderText"/>
            </w:rPr>
            <w:t>Click or tap here to enter text.</w:t>
          </w:r>
        </w:p>
      </w:docPartBody>
    </w:docPart>
    <w:docPart>
      <w:docPartPr>
        <w:name w:val="FE381D99EBB940A4BF828BE4563E7F00"/>
        <w:category>
          <w:name w:val="General"/>
          <w:gallery w:val="placeholder"/>
        </w:category>
        <w:types>
          <w:type w:val="bbPlcHdr"/>
        </w:types>
        <w:behaviors>
          <w:behavior w:val="content"/>
        </w:behaviors>
        <w:guid w:val="{FE00860C-61A1-40A7-838B-FBCF0B7960B1}"/>
      </w:docPartPr>
      <w:docPartBody>
        <w:p w:rsidR="00476458" w:rsidRDefault="00476458" w:rsidP="00476458">
          <w:pPr>
            <w:pStyle w:val="FE381D99EBB940A4BF828BE4563E7F00"/>
          </w:pPr>
          <w:r w:rsidRPr="003B580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VNI-Times">
    <w:panose1 w:val="00000000000000000000"/>
    <w:charset w:val="00"/>
    <w:family w:val="auto"/>
    <w:pitch w:val="variable"/>
    <w:sig w:usb0="00000007" w:usb1="00000000" w:usb2="00000000" w:usb3="00000000" w:csb0="00000013" w:csb1="00000000"/>
  </w:font>
  <w:font w:name="VNI-Times-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4F"/>
    <w:rsid w:val="000C6BFB"/>
    <w:rsid w:val="001D1661"/>
    <w:rsid w:val="0022761A"/>
    <w:rsid w:val="00267809"/>
    <w:rsid w:val="002E3CC5"/>
    <w:rsid w:val="00476458"/>
    <w:rsid w:val="00541B38"/>
    <w:rsid w:val="005D1598"/>
    <w:rsid w:val="00671B29"/>
    <w:rsid w:val="00694545"/>
    <w:rsid w:val="00725376"/>
    <w:rsid w:val="008A1F3D"/>
    <w:rsid w:val="00976F7F"/>
    <w:rsid w:val="00BC694F"/>
    <w:rsid w:val="00C206E3"/>
    <w:rsid w:val="00C56F3E"/>
    <w:rsid w:val="00C672BD"/>
    <w:rsid w:val="00CD6D09"/>
    <w:rsid w:val="00D66E27"/>
    <w:rsid w:val="00EC3A72"/>
    <w:rsid w:val="00F07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458"/>
  </w:style>
  <w:style w:type="paragraph" w:customStyle="1" w:styleId="615B90DE814048889BA35A1BA2CEA6AE">
    <w:name w:val="615B90DE814048889BA35A1BA2CEA6AE"/>
    <w:rsid w:val="00EC3A72"/>
  </w:style>
  <w:style w:type="paragraph" w:customStyle="1" w:styleId="FE381D99EBB940A4BF828BE4563E7F00">
    <w:name w:val="FE381D99EBB940A4BF828BE4563E7F00"/>
    <w:rsid w:val="004764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AC979-0FA9-461F-914A-4A477380C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2793</TotalTime>
  <Pages>25</Pages>
  <Words>20508</Words>
  <Characters>116902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Nguyen</dc:creator>
  <cp:keywords/>
  <dc:description/>
  <cp:lastModifiedBy>Nguyen, Duc Viet</cp:lastModifiedBy>
  <cp:revision>22</cp:revision>
  <cp:lastPrinted>2021-12-04T08:42:00Z</cp:lastPrinted>
  <dcterms:created xsi:type="dcterms:W3CDTF">2021-02-26T22:13:00Z</dcterms:created>
  <dcterms:modified xsi:type="dcterms:W3CDTF">2021-12-04T08:46:00Z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Heading 1</vt:lpwstr>
  </property>
  <property fmtid="{D5CDD505-2E9C-101B-9397-08002B2CF9AE}" pid="3" name="CitaviDocumentProperty_12">
    <vt:lpwstr>Normal</vt:lpwstr>
  </property>
  <property fmtid="{D5CDD505-2E9C-101B-9397-08002B2CF9AE}" pid="4" name="CitaviDocumentProperty_16">
    <vt:lpwstr>Subtitle</vt:lpwstr>
  </property>
  <property fmtid="{D5CDD505-2E9C-101B-9397-08002B2CF9AE}" pid="5" name="CitaviDocumentProperty_15">
    <vt:lpwstr>Normal</vt:lpwstr>
  </property>
  <property fmtid="{D5CDD505-2E9C-101B-9397-08002B2CF9AE}" pid="6" name="CitaviDocumentProperty_17">
    <vt:lpwstr>Normal</vt:lpwstr>
  </property>
  <property fmtid="{D5CDD505-2E9C-101B-9397-08002B2CF9AE}" pid="7" name="CitaviDocumentProperty_9">
    <vt:lpwstr>False</vt:lpwstr>
  </property>
  <property fmtid="{D5CDD505-2E9C-101B-9397-08002B2CF9AE}" pid="8" name="CitaviDocumentProperty_13">
    <vt:lpwstr>Normal (Web)</vt:lpwstr>
  </property>
  <property fmtid="{D5CDD505-2E9C-101B-9397-08002B2CF9AE}" pid="9" name="CitaviDocumentProperty_7">
    <vt:lpwstr>Remote sensing</vt:lpwstr>
  </property>
  <property fmtid="{D5CDD505-2E9C-101B-9397-08002B2CF9AE}" pid="10" name="CitaviDocumentProperty_0">
    <vt:lpwstr>a497688b-32bf-4a30-a6ed-cca847fabde3</vt:lpwstr>
  </property>
  <property fmtid="{D5CDD505-2E9C-101B-9397-08002B2CF9AE}" pid="11" name="CitaviDocumentProperty_8">
    <vt:lpwstr>CloudProjectKey=g3am39hmss0e0mh2n47dhtjh8qzg23nzrqn5qxa; ProjectName=Remote sensing</vt:lpwstr>
  </property>
  <property fmtid="{D5CDD505-2E9C-101B-9397-08002B2CF9AE}" pid="12" name="CitaviDocumentProperty_1">
    <vt:lpwstr>6.10.0.0</vt:lpwstr>
  </property>
  <property fmtid="{D5CDD505-2E9C-101B-9397-08002B2CF9AE}" pid="13" name="CitaviDocumentProperty_6">
    <vt:lpwstr>False</vt:lpwstr>
  </property>
</Properties>
</file>