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1D939" w14:textId="19FDC0A8" w:rsidR="00B07017" w:rsidRDefault="3A518FBB" w:rsidP="4D6F15A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b/>
          <w:bCs/>
        </w:rPr>
      </w:pPr>
      <w:r w:rsidRPr="4D6F15AC">
        <w:rPr>
          <w:rFonts w:ascii="Aptos" w:eastAsia="Aptos" w:hAnsi="Aptos" w:cs="Aptos"/>
          <w:b/>
          <w:bCs/>
        </w:rPr>
        <w:t>Q-001 – Source of people and organisation data</w:t>
      </w:r>
    </w:p>
    <w:p w14:paraId="170919BD" w14:textId="37C187D4" w:rsidR="00B07017" w:rsidRDefault="3A518FBB" w:rsidP="4D6F15AC">
      <w:pPr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D6F15AC">
        <w:rPr>
          <w:rFonts w:ascii="Aptos" w:eastAsia="Aptos" w:hAnsi="Aptos" w:cs="Aptos"/>
          <w:b/>
          <w:bCs/>
        </w:rPr>
        <w:t xml:space="preserve"> → T</w:t>
      </w:r>
      <w:r w:rsidRPr="4D6F15AC">
        <w:rPr>
          <w:rFonts w:ascii="Aptos" w:eastAsia="Aptos" w:hAnsi="Aptos" w:cs="Aptos"/>
        </w:rPr>
        <w:t>hey are imported from existing HR systems</w:t>
      </w:r>
    </w:p>
    <w:p w14:paraId="629E45C1" w14:textId="00D3EF88" w:rsidR="00B07017" w:rsidRDefault="3A518FBB" w:rsidP="4D6F15A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b/>
          <w:bCs/>
        </w:rPr>
      </w:pPr>
      <w:r w:rsidRPr="4D6F15AC">
        <w:rPr>
          <w:rFonts w:ascii="Aptos" w:eastAsia="Aptos" w:hAnsi="Aptos" w:cs="Aptos"/>
          <w:b/>
          <w:bCs/>
        </w:rPr>
        <w:t>Q-002 – Who confirms when an employee has several Project Managers, or none?</w:t>
      </w:r>
    </w:p>
    <w:p w14:paraId="3E042DAB" w14:textId="3A2A31B6" w:rsidR="00B07017" w:rsidRDefault="3A518FBB" w:rsidP="4D6F15AC">
      <w:pPr>
        <w:spacing w:after="0"/>
      </w:pPr>
      <w:r w:rsidRPr="4D6F15AC">
        <w:rPr>
          <w:rFonts w:ascii="Aptos" w:eastAsia="Aptos" w:hAnsi="Aptos" w:cs="Aptos"/>
        </w:rPr>
        <w:t xml:space="preserve"> → The employee can choose the PM from their assigned projects</w:t>
      </w:r>
    </w:p>
    <w:p w14:paraId="09D86F67" w14:textId="40B1040F" w:rsidR="00B07017" w:rsidRDefault="3A518FBB" w:rsidP="4D6F15A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b/>
          <w:bCs/>
        </w:rPr>
      </w:pPr>
      <w:r w:rsidRPr="4D6F15AC">
        <w:rPr>
          <w:rFonts w:ascii="Aptos" w:eastAsia="Aptos" w:hAnsi="Aptos" w:cs="Aptos"/>
          <w:b/>
          <w:bCs/>
        </w:rPr>
        <w:t>Q-003 – A request not confirmed or approved by the end of the leave start month.</w:t>
      </w:r>
    </w:p>
    <w:p w14:paraId="5B559677" w14:textId="4CFB5AF7" w:rsidR="00B07017" w:rsidRDefault="3A518FBB" w:rsidP="4D6F15AC">
      <w:pPr>
        <w:spacing w:after="0"/>
      </w:pPr>
      <w:r w:rsidRPr="4D6F15AC">
        <w:rPr>
          <w:rFonts w:ascii="Aptos" w:eastAsia="Aptos" w:hAnsi="Aptos" w:cs="Aptos"/>
        </w:rPr>
        <w:t xml:space="preserve"> → It’s cancelled</w:t>
      </w:r>
    </w:p>
    <w:p w14:paraId="388F037B" w14:textId="2F2AF4BE" w:rsidR="00B07017" w:rsidRDefault="3A518FBB" w:rsidP="4D6F15AC">
      <w:pPr>
        <w:spacing w:after="0"/>
      </w:pPr>
      <w:r w:rsidRPr="4D6F15AC">
        <w:rPr>
          <w:rFonts w:ascii="Aptos" w:eastAsia="Aptos" w:hAnsi="Aptos" w:cs="Aptos"/>
        </w:rPr>
        <w:t xml:space="preserve"> how does the rule apply to leave spanning two months, or to a past-date request submitted on the last day of the month?</w:t>
      </w:r>
    </w:p>
    <w:p w14:paraId="0711BCC3" w14:textId="075300E7" w:rsidR="00B07017" w:rsidRDefault="3A518FBB" w:rsidP="4D6F15AC">
      <w:pPr>
        <w:spacing w:after="0"/>
      </w:pPr>
      <w:r w:rsidRPr="4D6F15AC">
        <w:rPr>
          <w:rFonts w:ascii="Aptos" w:eastAsia="Aptos" w:hAnsi="Aptos" w:cs="Aptos"/>
        </w:rPr>
        <w:t xml:space="preserve"> → As long as the leave duration requested is not from the previous month of current month, it is valid</w:t>
      </w:r>
    </w:p>
    <w:p w14:paraId="0A1E6794" w14:textId="6E4AE347" w:rsidR="00B07017" w:rsidRDefault="3A518FBB" w:rsidP="4D6F15A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b/>
          <w:bCs/>
        </w:rPr>
      </w:pPr>
      <w:r w:rsidRPr="4D6F15AC">
        <w:rPr>
          <w:rFonts w:ascii="Aptos" w:eastAsia="Aptos" w:hAnsi="Aptos" w:cs="Aptos"/>
          <w:b/>
          <w:bCs/>
        </w:rPr>
        <w:t>Q-004 – Reviewing policy-violating requests.</w:t>
      </w:r>
    </w:p>
    <w:p w14:paraId="1DE88B7E" w14:textId="77703BD9" w:rsidR="00B07017" w:rsidRDefault="3A518FBB" w:rsidP="4D6F15AC">
      <w:pPr>
        <w:spacing w:after="0"/>
      </w:pPr>
      <w:r w:rsidRPr="4D6F15AC">
        <w:rPr>
          <w:rFonts w:ascii="Aptos" w:eastAsia="Aptos" w:hAnsi="Aptos" w:cs="Aptos"/>
        </w:rPr>
        <w:t xml:space="preserve"> Who reviews: the line manager</w:t>
      </w:r>
    </w:p>
    <w:p w14:paraId="015CE91E" w14:textId="3E313633" w:rsidR="00B07017" w:rsidRDefault="3A518FBB" w:rsidP="4D6F15AC">
      <w:pPr>
        <w:spacing w:after="0"/>
      </w:pPr>
      <w:r w:rsidRPr="4D6F15AC">
        <w:rPr>
          <w:rFonts w:ascii="Aptos" w:eastAsia="Aptos" w:hAnsi="Aptos" w:cs="Aptos"/>
        </w:rPr>
        <w:t xml:space="preserve"> Leave exceed entitlement is allowed</w:t>
      </w:r>
    </w:p>
    <w:p w14:paraId="3CA3C945" w14:textId="00374CC3" w:rsidR="00B07017" w:rsidRDefault="3A518FBB" w:rsidP="4D6F15AC">
      <w:pPr>
        <w:spacing w:after="0"/>
      </w:pPr>
      <w:r w:rsidRPr="4D6F15AC">
        <w:rPr>
          <w:rFonts w:ascii="Aptos" w:eastAsia="Aptos" w:hAnsi="Aptos" w:cs="Aptos"/>
        </w:rPr>
        <w:t xml:space="preserve"> If approved, what happens to the excess: The balance stay at 0</w:t>
      </w:r>
    </w:p>
    <w:p w14:paraId="67AEF565" w14:textId="0BAD459D" w:rsidR="00B07017" w:rsidRDefault="3A518FBB" w:rsidP="4D6F15A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b/>
          <w:bCs/>
        </w:rPr>
      </w:pPr>
      <w:r w:rsidRPr="4D6F15AC">
        <w:rPr>
          <w:rFonts w:ascii="Aptos" w:eastAsia="Aptos" w:hAnsi="Aptos" w:cs="Aptos"/>
          <w:b/>
          <w:bCs/>
        </w:rPr>
        <w:t>Q-006 – Leave unit.</w:t>
      </w:r>
    </w:p>
    <w:p w14:paraId="1E16F3FA" w14:textId="46DF0445" w:rsidR="00B07017" w:rsidRDefault="3A518FBB" w:rsidP="4D6F15AC">
      <w:pPr>
        <w:spacing w:after="0"/>
      </w:pPr>
      <w:r w:rsidRPr="4D6F15AC">
        <w:rPr>
          <w:rFonts w:ascii="Aptos" w:eastAsia="Aptos" w:hAnsi="Aptos" w:cs="Aptos"/>
          <w:b/>
          <w:bCs/>
        </w:rPr>
        <w:t xml:space="preserve"> →</w:t>
      </w:r>
      <w:r w:rsidRPr="4D6F15AC">
        <w:rPr>
          <w:rFonts w:ascii="Aptos" w:eastAsia="Aptos" w:hAnsi="Aptos" w:cs="Aptos"/>
        </w:rPr>
        <w:t xml:space="preserve"> full and half days (morning / afternoon)</w:t>
      </w:r>
    </w:p>
    <w:p w14:paraId="2C078E63" w14:textId="5F262FB4" w:rsidR="00B07017" w:rsidRDefault="00B07017"/>
    <w:sectPr w:rsidR="00B07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86599"/>
    <w:multiLevelType w:val="hybridMultilevel"/>
    <w:tmpl w:val="FFFFFFFF"/>
    <w:lvl w:ilvl="0" w:tplc="485C44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8E3A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126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6439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D2BA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9685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3CC0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E2CB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48B1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3889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9CC8EE"/>
    <w:rsid w:val="005A670E"/>
    <w:rsid w:val="00B07017"/>
    <w:rsid w:val="3A518FBB"/>
    <w:rsid w:val="4D6F15AC"/>
    <w:rsid w:val="539CC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440BC"/>
  <w15:chartTrackingRefBased/>
  <w15:docId w15:val="{67AC54D6-5CAD-4F0B-ADF9-7021AE59D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b512a4e-bb54-4328-ad34-d43205aaa1ec}" enabled="1" method="Standard" siteId="{f01e930a-b52e-42b1-b70f-a8882b5d043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Ngo Dinh</dc:creator>
  <cp:keywords/>
  <dc:description/>
  <cp:lastModifiedBy>Viet Ngo Dinh</cp:lastModifiedBy>
  <cp:revision>1</cp:revision>
  <dcterms:created xsi:type="dcterms:W3CDTF">2026-10-02T09:07:00Z</dcterms:created>
  <dcterms:modified xsi:type="dcterms:W3CDTF">2026-10-02T09:07:00Z</dcterms:modified>
</cp:coreProperties>
</file>