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F8A" w:rsidRPr="007B0E92" w:rsidRDefault="00EF6F8A" w:rsidP="007B0E9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B0E92">
        <w:rPr>
          <w:rFonts w:ascii="Times New Roman" w:hAnsi="Times New Roman" w:cs="Times New Roman"/>
          <w:b/>
          <w:sz w:val="36"/>
          <w:szCs w:val="36"/>
        </w:rPr>
        <w:t>BÁO CÁO TÌM HIỂU MÔ HÌNH KINH DOANH ĐỒ ÁN CUỐI KỲ</w:t>
      </w:r>
    </w:p>
    <w:p w:rsidR="00EF6F8A" w:rsidRDefault="00EF6F8A"/>
    <w:p w:rsidR="007B0E92" w:rsidRPr="007B0E92" w:rsidRDefault="007B0E92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kinh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doanh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ví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tử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thường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dựa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trên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tín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dụng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truyền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thống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làm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chủ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đạo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ngân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nhưng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thay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vì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lời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chênh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lệch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gửi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vay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ví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tử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dựa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chiến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khấu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rút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nạp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…</w:t>
      </w:r>
    </w:p>
    <w:p w:rsidR="007B0E92" w:rsidRDefault="007B0E92" w:rsidP="007B0E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</w:pPr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-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Hướng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phát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triển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: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quản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trị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thông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minh AI,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đảm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bảo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mức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chiết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khấu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ổn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định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cho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các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bên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liên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doanh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đều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có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lời,</w:t>
      </w:r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7B0E92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t</w:t>
      </w:r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hanh</w:t>
      </w:r>
      <w:proofErr w:type="spellEnd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toán</w:t>
      </w:r>
      <w:proofErr w:type="spellEnd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quốc</w:t>
      </w:r>
      <w:proofErr w:type="spellEnd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tế</w:t>
      </w:r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,tích</w:t>
      </w:r>
      <w:proofErr w:type="spellEnd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hợp</w:t>
      </w:r>
      <w:proofErr w:type="spellEnd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nhiều</w:t>
      </w:r>
      <w:proofErr w:type="spellEnd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hơn</w:t>
      </w:r>
      <w:proofErr w:type="spellEnd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n</w:t>
      </w:r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ội</w:t>
      </w:r>
      <w:proofErr w:type="spellEnd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dung </w:t>
      </w:r>
      <w:proofErr w:type="spellStart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số</w:t>
      </w:r>
      <w:proofErr w:type="spellEnd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– </w:t>
      </w:r>
      <w:proofErr w:type="spellStart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k</w:t>
      </w:r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huyến</w:t>
      </w:r>
      <w:proofErr w:type="spellEnd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mãi</w:t>
      </w:r>
      <w:proofErr w:type="spellEnd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khủng</w:t>
      </w:r>
      <w:proofErr w:type="spellEnd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để</w:t>
      </w:r>
      <w:proofErr w:type="spellEnd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thu</w:t>
      </w:r>
      <w:proofErr w:type="spellEnd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hút</w:t>
      </w:r>
      <w:proofErr w:type="spellEnd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khách</w:t>
      </w:r>
      <w:proofErr w:type="spellEnd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hàng</w:t>
      </w:r>
      <w:proofErr w:type="spellEnd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miễn</w:t>
      </w:r>
      <w:proofErr w:type="spellEnd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chi </w:t>
      </w:r>
      <w:proofErr w:type="spellStart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phí</w:t>
      </w:r>
      <w:proofErr w:type="spellEnd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giao</w:t>
      </w:r>
      <w:proofErr w:type="spellEnd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dịch</w:t>
      </w:r>
      <w:proofErr w:type="spellEnd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cơ</w:t>
      </w:r>
      <w:proofErr w:type="spellEnd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bản</w:t>
      </w:r>
      <w:proofErr w:type="spellEnd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như</w:t>
      </w:r>
      <w:proofErr w:type="spellEnd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xem</w:t>
      </w:r>
      <w:proofErr w:type="spellEnd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số</w:t>
      </w:r>
      <w:proofErr w:type="spellEnd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dư</w:t>
      </w:r>
      <w:proofErr w:type="spellEnd"/>
      <w:r w:rsidRPr="007B0E92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….</w:t>
      </w:r>
    </w:p>
    <w:p w:rsidR="007B0E92" w:rsidRDefault="007B0E92" w:rsidP="007B0E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</w:pPr>
    </w:p>
    <w:p w:rsidR="007B0E92" w:rsidRDefault="007B0E92" w:rsidP="007B0E9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Toc36757581"/>
      <w:proofErr w:type="spellStart"/>
      <w:r w:rsidRPr="007B0E92">
        <w:rPr>
          <w:rFonts w:ascii="Times New Roman" w:eastAsia="Times New Roman" w:hAnsi="Times New Roman" w:cs="Times New Roman"/>
          <w:b/>
          <w:sz w:val="28"/>
          <w:szCs w:val="28"/>
        </w:rPr>
        <w:t>Các</w:t>
      </w:r>
      <w:proofErr w:type="spellEnd"/>
      <w:r w:rsidRPr="007B0E9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b/>
          <w:sz w:val="28"/>
          <w:szCs w:val="28"/>
        </w:rPr>
        <w:t>khoản</w:t>
      </w:r>
      <w:proofErr w:type="spellEnd"/>
      <w:r w:rsidRPr="007B0E9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b/>
          <w:sz w:val="28"/>
          <w:szCs w:val="28"/>
        </w:rPr>
        <w:t>lợi</w:t>
      </w:r>
      <w:proofErr w:type="spellEnd"/>
      <w:r w:rsidRPr="007B0E9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b/>
          <w:sz w:val="28"/>
          <w:szCs w:val="28"/>
        </w:rPr>
        <w:t>nhuận</w:t>
      </w:r>
      <w:bookmarkEnd w:id="0"/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B0E92" w:rsidRPr="007B0E92" w:rsidRDefault="007B0E92" w:rsidP="007B0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7B0E92"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trì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niên</w:t>
      </w:r>
      <w:proofErr w:type="spellEnd"/>
    </w:p>
    <w:p w:rsidR="007B0E92" w:rsidRPr="007B0E92" w:rsidRDefault="007B0E92" w:rsidP="007B0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7B0E92"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gramStart"/>
      <w:r w:rsidRPr="007B0E92">
        <w:rPr>
          <w:rFonts w:ascii="Times New Roman" w:eastAsia="Times New Roman" w:hAnsi="Times New Roman" w:cs="Times New Roman"/>
          <w:sz w:val="28"/>
          <w:szCs w:val="28"/>
        </w:rPr>
        <w:t>:phí</w:t>
      </w:r>
      <w:proofErr w:type="spellEnd"/>
      <w:proofErr w:type="gram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nạp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rút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tiền,phí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trực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tuyến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ít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nay)...</w:t>
      </w:r>
    </w:p>
    <w:p w:rsidR="007B0E92" w:rsidRPr="007B0E92" w:rsidRDefault="007B0E92" w:rsidP="007B0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7B0E92"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Chiết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khấu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chấp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</w:p>
    <w:p w:rsidR="007B0E92" w:rsidRPr="007B0E92" w:rsidRDefault="007B0E92" w:rsidP="007B0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7B0E92"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giữ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chỗ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</w:p>
    <w:p w:rsidR="007B0E92" w:rsidRPr="007B0E92" w:rsidRDefault="007B0E92" w:rsidP="007B0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+Thu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1%/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</w:p>
    <w:p w:rsidR="007B0E92" w:rsidRPr="007B0E92" w:rsidRDefault="007B0E92" w:rsidP="007B0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7B0E92">
        <w:rPr>
          <w:rFonts w:ascii="Times New Roman" w:eastAsia="Times New Roman" w:hAnsi="Times New Roman" w:cs="Times New Roman"/>
          <w:sz w:val="28"/>
          <w:szCs w:val="28"/>
        </w:rPr>
        <w:t>+"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quảng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cáo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3,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cố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lượt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lượt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nhấp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quảng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cáo</w:t>
      </w:r>
      <w:proofErr w:type="spellEnd"/>
    </w:p>
    <w:p w:rsidR="007B0E92" w:rsidRPr="007B0E92" w:rsidRDefault="007B0E92" w:rsidP="007B0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7B0E92"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Tổ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độc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quyền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",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vé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phim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trà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sz w:val="28"/>
          <w:szCs w:val="28"/>
        </w:rPr>
        <w:t>sữa</w:t>
      </w:r>
      <w:proofErr w:type="spellEnd"/>
      <w:r w:rsidRPr="007B0E92">
        <w:rPr>
          <w:rFonts w:ascii="Times New Roman" w:eastAsia="Times New Roman" w:hAnsi="Times New Roman" w:cs="Times New Roman"/>
          <w:sz w:val="28"/>
          <w:szCs w:val="28"/>
        </w:rPr>
        <w:t xml:space="preserve"> …</w:t>
      </w:r>
    </w:p>
    <w:p w:rsidR="007B0E92" w:rsidRDefault="007B0E92" w:rsidP="007B0E9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khoản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chi:</w:t>
      </w:r>
    </w:p>
    <w:p w:rsidR="007B0E92" w:rsidRPr="007B0E92" w:rsidRDefault="007B0E92" w:rsidP="007B0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" w:name="_GoBack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+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Marketing</w:t>
      </w:r>
      <w:proofErr w:type="gram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,truyền</w:t>
      </w:r>
      <w:proofErr w:type="spellEnd"/>
      <w:proofErr w:type="gram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kiện</w:t>
      </w:r>
      <w:proofErr w:type="spellEnd"/>
    </w:p>
    <w:p w:rsidR="007B0E92" w:rsidRPr="007B0E92" w:rsidRDefault="007B0E92" w:rsidP="007B0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+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Quảng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bá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</w:p>
    <w:p w:rsidR="007B0E92" w:rsidRPr="007B0E92" w:rsidRDefault="007B0E92" w:rsidP="007B0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+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miễn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gram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:phí</w:t>
      </w:r>
      <w:proofErr w:type="spellEnd"/>
      <w:proofErr w:type="gram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mở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ví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ví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thường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niên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dư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...</w:t>
      </w:r>
    </w:p>
    <w:p w:rsidR="007B0E92" w:rsidRPr="007B0E92" w:rsidRDefault="007B0E92" w:rsidP="007B0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+Chi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khuyến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mãi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quà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....</w:t>
      </w:r>
    </w:p>
    <w:p w:rsidR="007B0E92" w:rsidRPr="007B0E92" w:rsidRDefault="007B0E92" w:rsidP="007B0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+Chi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duy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trì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app,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trì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cập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nhật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...</w:t>
      </w:r>
    </w:p>
    <w:p w:rsidR="007B0E92" w:rsidRPr="007B0E92" w:rsidRDefault="007B0E92" w:rsidP="007B0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</w:pPr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+Chi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đội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ngũ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chăm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sóc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gram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,admin</w:t>
      </w:r>
      <w:proofErr w:type="spellEnd"/>
      <w:proofErr w:type="gram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7B0E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app</w:t>
      </w:r>
    </w:p>
    <w:p w:rsidR="007B0E92" w:rsidRPr="007B0E92" w:rsidRDefault="007B0E92">
      <w:pPr>
        <w:rPr>
          <w:rFonts w:ascii="Times New Roman" w:hAnsi="Times New Roman" w:cs="Times New Roman"/>
          <w:sz w:val="26"/>
          <w:szCs w:val="26"/>
        </w:rPr>
      </w:pPr>
    </w:p>
    <w:bookmarkEnd w:id="1"/>
    <w:p w:rsidR="007B0E92" w:rsidRPr="007B0E92" w:rsidRDefault="007B0E92"/>
    <w:sectPr w:rsidR="007B0E92" w:rsidRPr="007B0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11CE0"/>
    <w:multiLevelType w:val="hybridMultilevel"/>
    <w:tmpl w:val="37D425C4"/>
    <w:lvl w:ilvl="0" w:tplc="3A1CD0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F8A"/>
    <w:rsid w:val="007B0E92"/>
    <w:rsid w:val="008924CF"/>
    <w:rsid w:val="0093176A"/>
    <w:rsid w:val="00BB7884"/>
    <w:rsid w:val="00EF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C05A1-9B14-409D-B10D-D94071F3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0E92"/>
    <w:rPr>
      <w:b/>
      <w:bCs/>
    </w:rPr>
  </w:style>
  <w:style w:type="paragraph" w:styleId="ListParagraph">
    <w:name w:val="List Paragraph"/>
    <w:basedOn w:val="Normal"/>
    <w:uiPriority w:val="34"/>
    <w:qFormat/>
    <w:rsid w:val="007B0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2020-04-23T00:49:00Z</dcterms:created>
  <dcterms:modified xsi:type="dcterms:W3CDTF">2020-04-23T07:25:00Z</dcterms:modified>
</cp:coreProperties>
</file>