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Use Case “PLACE ORDER”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Use case code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UC001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Brief description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use case describes the interaction between the customer and the AIMS software when the customer wishes to place an order.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Actors: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Customer – Initiates the order and provides necessary details for delivery.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Preconditions: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customer must have selected products in the cart.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 software must have access to the inventory system.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Basic Flow of Events:                         </w:t>
        <w:tab/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1. Customer reviews their cart and selects desired products.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2. Customer initiates the order placement.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3. System checks product availability (check inventory)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4. Customer provides delivery details (name, email, phone, province/city, and address)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5. System calculates and displays shipping costs based on location and product weight.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6. System invokes the "Pay Order" use case.</w:t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t xml:space="preserve">7. System records transaction details and confirms successful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Alternative Flows: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1: Alternative flow of events in use case "Place Order"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575"/>
        <w:gridCol w:w="2685"/>
        <w:gridCol w:w="2745"/>
        <w:gridCol w:w="1125"/>
        <w:tblGridChange w:id="0">
          <w:tblGrid>
            <w:gridCol w:w="720"/>
            <w:gridCol w:w="1575"/>
            <w:gridCol w:w="2685"/>
            <w:gridCol w:w="2745"/>
            <w:gridCol w:w="112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 location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 step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 stock for one or more items.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1. System displays a stock shortage notification, indicating available quantities for affected items.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2. Customer modifies their cart.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3. Customer reinitiates the order placement.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 3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 step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submits invalid or incomplete delivery information.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1. System shows an error message highlighting missing or incorrect fields.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2. Customer revises delivery information.</w:t>
            </w:r>
          </w:p>
          <w:p w:rsidR="00000000" w:rsidDel="00000000" w:rsidP="00000000" w:rsidRDefault="00000000" w:rsidRPr="00000000" w14:paraId="00000027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 step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chooses rush order delivery option.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1. System calls the use case "Place Rush Order".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Input Data: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2: Input data of delivery information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575"/>
        <w:gridCol w:w="1530"/>
        <w:gridCol w:w="1260"/>
        <w:gridCol w:w="1305"/>
        <w:gridCol w:w="2640"/>
        <w:tblGridChange w:id="0">
          <w:tblGrid>
            <w:gridCol w:w="570"/>
            <w:gridCol w:w="1575"/>
            <w:gridCol w:w="1530"/>
            <w:gridCol w:w="1260"/>
            <w:gridCol w:w="1305"/>
            <w:gridCol w:w="26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 Fields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Valid Condition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Recipient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person receiving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Non-empty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Viet Anh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Customer's email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 email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vietanh@gmail.com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Contact number for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 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0123456789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Province/City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from predefined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Hanoi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Street address for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 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123 Main St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Credit Card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Payment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 card information as per VNPay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Output Data:</w:t>
      </w:r>
    </w:p>
    <w:p w:rsidR="00000000" w:rsidDel="00000000" w:rsidP="00000000" w:rsidRDefault="00000000" w:rsidRPr="00000000" w14:paraId="0000005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3: Output data of general information of order and transaction info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3.0629921259844"/>
        <w:gridCol w:w="2087.149606299213"/>
        <w:gridCol w:w="2143.5590551181103"/>
        <w:gridCol w:w="1791.0000000000002"/>
        <w:gridCol w:w="2030.7401574803152"/>
        <w:tblGridChange w:id="0">
          <w:tblGrid>
            <w:gridCol w:w="973.0629921259844"/>
            <w:gridCol w:w="2087.149606299213"/>
            <w:gridCol w:w="2143.5590551181103"/>
            <w:gridCol w:w="1791.0000000000002"/>
            <w:gridCol w:w="2030.7401574803152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Field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 Format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customer placing the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Viet Anh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Customer's contact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0123456789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Customer's province or city for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Hanoi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Customer's full delivery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123 Main St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Amount (Cash)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payment amount including VAT and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9,900,000 VND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 for the payment 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Alphanumeric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TX123456789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the transaction or order 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"Order payment for electronics"</w:t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Post conditions: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order is successfully placed and payment is processed.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customer receives an invoice and order confirmation via email.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system records the transaction and the order is queued for fulfillment.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inventory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