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Arial" w:cs="Arial" w:eastAsia="Arial" w:hAnsi="Arial"/>
          <w:b/>
          <w:bCs/>
          <w:color w:val="1F3864"/>
          <w:sz w:val="32"/>
          <w:szCs w:val="32"/>
        </w:rPr>
        <w:t xml:space="preserve">PHẦN A — TÀI LIỆU NGHIỆP VỤ</w:t>
      </w:r>
    </w:p>
    <w:p>
      <w:pPr>
        <w:spacing w:after="80"/>
        <w:jc w:val="center"/>
      </w:pPr>
      <w:r>
        <w:rPr>
          <w:rFonts w:ascii="Arial" w:cs="Arial" w:eastAsia="Arial" w:hAnsi="Arial"/>
          <w:b/>
          <w:bCs/>
          <w:sz w:val="28"/>
          <w:szCs w:val="28"/>
        </w:rPr>
        <w:t xml:space="preserve">Duyệt / Hủy duyệt kết quả xét nghiệm và Người duyệt kết quả trên phiếu</w:t>
      </w:r>
    </w:p>
    <w:p>
      <w:pPr>
        <w:spacing w:after="360"/>
        <w:jc w:val="center"/>
      </w:pPr>
      <w:r>
        <w:rPr>
          <w:rFonts w:ascii="Arial" w:cs="Arial" w:eastAsia="Arial" w:hAnsi="Arial"/>
          <w:i/>
          <w:iCs/>
          <w:sz w:val="22"/>
          <w:szCs w:val="22"/>
        </w:rPr>
        <w:t xml:space="preserve">Chức năng Kết nối xét nghiệm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Thông tin</w:t>
            </w:r>
          </w:p>
        </w:tc>
        <w:tc>
          <w:tcPr>
            <w:tcW w:type="dxa" w:w="67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Chức năng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nối xét nghiệm (màn hình xử lý mẫu và trả kết quả tại khoa Xét nghiệm)</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sử dụng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Kỹ thuật viên (KTV) xét nghiệm, trưởng khoa / người phụ trách duyệt kết quả</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liệu kỹ thuật kèm theo</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B_KyThuat_ConnectionTest_DuyetKetQua.docx</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Ngày lập</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17/10/2026</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thực hiện — chờ viện xác nhận các điểm ở mục 9</w:t>
            </w:r>
          </w:p>
        </w:tc>
      </w:tr>
    </w:tbl>
    <w:p>
      <w:pPr>
        <w:spacing w:after="200"/>
      </w:pPr>
    </w:p>
    <w:sdt>
      <w:sdtPr>
        <w:alias w:val="Mục lục"/>
      </w:sdtPr>
      <w:sdtContent>
        <w:p>
          <w:r>
            <w:fldChar w:fldCharType="begin" w:dirty="true"/>
            <w:instrText xml:space="preserve">TOC \h \o "1-2"</w:instrText>
            <w:fldChar w:fldCharType="separate"/>
          </w:r>
        </w:p>
        <w:p>
          <w:r>
            <w:fldChar w:fldCharType="end"/>
          </w:r>
        </w:p>
      </w:sdtContent>
    </w:sdt>
    <w:p>
      <w:pPr>
        <w:pStyle w:val="Heading1"/>
        <w:spacing w:before="360" w:after="160"/>
      </w:pPr>
      <w:r>
        <w:rPr>
          <w:rFonts w:ascii="Arial" w:cs="Arial" w:eastAsia="Arial" w:hAnsi="Arial"/>
        </w:rPr>
        <w:t xml:space="preserve">1. Bối cảnh và mục tiêu</w:t>
      </w:r>
    </w:p>
    <w:p>
      <w:pPr>
        <w:spacing w:after="120"/>
      </w:pPr>
      <w:r>
        <w:rPr>
          <w:rFonts w:ascii="Arial" w:cs="Arial" w:eastAsia="Arial" w:hAnsi="Arial"/>
        </w:rPr>
        <w:t xml:space="preserve">Tại khoa Xét nghiệm, kết quả các nhóm xét nghiệm (Huyết học, Sinh hóa, …) do những KTV khác nhau duyệt. Trên màn hình Kết nối xét nghiệm hiện chỉ thể hiện </w:t>
      </w:r>
      <w:r>
        <w:rPr>
          <w:rFonts w:ascii="Arial" w:cs="Arial" w:eastAsia="Arial" w:hAnsi="Arial"/>
          <w:b/>
          <w:bCs/>
        </w:rPr>
        <w:t xml:space="preserve">người trả kết quả</w:t>
      </w:r>
      <w:r>
        <w:rPr>
          <w:rFonts w:ascii="Arial" w:cs="Arial" w:eastAsia="Arial" w:hAnsi="Arial"/>
        </w:rPr>
        <w:t xml:space="preserve">, chưa thể hiện được </w:t>
      </w:r>
      <w:r>
        <w:rPr>
          <w:rFonts w:ascii="Arial" w:cs="Arial" w:eastAsia="Arial" w:hAnsi="Arial"/>
          <w:b/>
          <w:bCs/>
        </w:rPr>
        <w:t xml:space="preserve">ai đã duyệt kết quả và duyệt lúc nào</w:t>
      </w:r>
      <w:r>
        <w:rPr>
          <w:rFonts w:ascii="Arial" w:cs="Arial" w:eastAsia="Arial" w:hAnsi="Arial"/>
        </w:rPr>
        <w:t xml:space="preserve">, cả trên màn hình lẫn trên phiếu trả kết quả.</w:t>
      </w:r>
    </w:p>
    <w:p>
      <w:pPr>
        <w:spacing w:after="120"/>
      </w:pPr>
      <w:r>
        <w:rPr>
          <w:rFonts w:ascii="Arial" w:cs="Arial" w:eastAsia="Arial" w:hAnsi="Arial"/>
          <w:b/>
          <w:bCs/>
        </w:rPr>
        <w:t xml:space="preserve">Mục tiêu:</w:t>
      </w:r>
    </w:p>
    <w:p>
      <w:pPr>
        <w:pStyle w:val="ListParagraph"/>
        <w:numPr>
          <w:ilvl w:val="0"/>
          <w:numId w:val="2"/>
        </w:numPr>
        <w:spacing w:after="60"/>
      </w:pPr>
      <w:r>
        <w:rPr>
          <w:rFonts w:ascii="Arial" w:cs="Arial" w:eastAsia="Arial" w:hAnsi="Arial"/>
        </w:rPr>
        <w:t xml:space="preserve">KTV bấm </w:t>
      </w:r>
      <w:r>
        <w:rPr>
          <w:rFonts w:ascii="Arial" w:cs="Arial" w:eastAsia="Arial" w:hAnsi="Arial"/>
          <w:b/>
          <w:bCs/>
        </w:rPr>
        <w:t xml:space="preserve">Duyệt KQ</w:t>
      </w:r>
      <w:r>
        <w:rPr>
          <w:rFonts w:ascii="Arial" w:cs="Arial" w:eastAsia="Arial" w:hAnsi="Arial"/>
        </w:rPr>
        <w:t xml:space="preserve"> ngay tại khu vực kết quả; hệ thống ghi nhận người duyệt là tài khoản đang đăng nhập và thời gian duyệt là thời điểm bấm.</w:t>
      </w:r>
    </w:p>
    <w:p>
      <w:pPr>
        <w:pStyle w:val="ListParagraph"/>
        <w:numPr>
          <w:ilvl w:val="0"/>
          <w:numId w:val="2"/>
        </w:numPr>
        <w:spacing w:after="60"/>
      </w:pPr>
      <w:r>
        <w:rPr>
          <w:rFonts w:ascii="Arial" w:cs="Arial" w:eastAsia="Arial" w:hAnsi="Arial"/>
        </w:rPr>
        <w:t xml:space="preserve">Có thể </w:t>
      </w:r>
      <w:r>
        <w:rPr>
          <w:rFonts w:ascii="Arial" w:cs="Arial" w:eastAsia="Arial" w:hAnsi="Arial"/>
          <w:b/>
          <w:bCs/>
        </w:rPr>
        <w:t xml:space="preserve">Hủy duyệt KQ</w:t>
      </w:r>
      <w:r>
        <w:rPr>
          <w:rFonts w:ascii="Arial" w:cs="Arial" w:eastAsia="Arial" w:hAnsi="Arial"/>
        </w:rPr>
        <w:t xml:space="preserve"> để sửa kết quả; thao tác được lưu lịch sử.</w:t>
      </w:r>
    </w:p>
    <w:p>
      <w:pPr>
        <w:pStyle w:val="ListParagraph"/>
        <w:numPr>
          <w:ilvl w:val="0"/>
          <w:numId w:val="2"/>
        </w:numPr>
        <w:spacing w:after="60"/>
      </w:pPr>
      <w:r>
        <w:rPr>
          <w:rFonts w:ascii="Arial" w:cs="Arial" w:eastAsia="Arial" w:hAnsi="Arial"/>
        </w:rPr>
        <w:t xml:space="preserve">Phiếu trả kết quả xét nghiệm in được </w:t>
      </w:r>
      <w:r>
        <w:rPr>
          <w:rFonts w:ascii="Arial" w:cs="Arial" w:eastAsia="Arial" w:hAnsi="Arial"/>
          <w:b/>
          <w:bCs/>
        </w:rPr>
        <w:t xml:space="preserve">người duyệt theo từng nhóm xét nghiệm</w:t>
      </w:r>
      <w:r>
        <w:rPr>
          <w:rFonts w:ascii="Arial" w:cs="Arial" w:eastAsia="Arial" w:hAnsi="Arial"/>
        </w:rPr>
        <w:t xml:space="preserve"> kèm thời gian duyệt.</w:t>
      </w:r>
    </w:p>
    <w:p>
      <w:pPr>
        <w:pStyle w:val="Heading1"/>
        <w:spacing w:before="360" w:after="160"/>
      </w:pPr>
      <w:r>
        <w:rPr>
          <w:rFonts w:ascii="Arial" w:cs="Arial" w:eastAsia="Arial" w:hAnsi="Arial"/>
        </w:rPr>
        <w:t xml:space="preserve">2. Phạm vi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Trong phạm vi</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Ngoài phạm vi</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Màn hình Kết nối xét nghiệm: nút Duyệt KQ / Hủy duyệt KQ, cột Người duyệt KQ, cột TG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màn hình khác (Kết quả cận lâm sàng, Trả kết quả từ máy, …).</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trả kết quả xét nghiệm 1 mẫu (Mps000096) và phiếu kết quả tổng hợp nhiều mẫu (Mps000517).</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mẫu phiếu khác, văn bản ký số EMR riêng.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Dùng lại chức năng "Duyệt KQ" / "Duyệt KQ theo lô" đã có của phần mềm.</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Thay đổi cơ sở dữ liệu; phân quyền nút; duyệt riêng từng dịch vụ trong cùng một mẫu.</w:t>
            </w:r>
          </w:p>
        </w:tc>
      </w:tr>
    </w:tbl>
    <w:p>
      <w:pPr>
        <w:pStyle w:val="Heading1"/>
        <w:spacing w:before="360" w:after="160"/>
      </w:pPr>
      <w:r>
        <w:rPr>
          <w:rFonts w:ascii="Arial" w:cs="Arial" w:eastAsia="Arial" w:hAnsi="Arial"/>
        </w:rPr>
        <w:t xml:space="preserve">3. Khái niệm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Khái niệm</w:t>
            </w:r>
          </w:p>
        </w:tc>
        <w:tc>
          <w:tcPr>
            <w:tcW w:type="dxa" w:w="72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Giải thích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Một ống / một barcode xét nghiệm của bệnh nhân; một mẫu có thể gồm nhiều dịch vụ xét nghiệm.</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cha</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dịch vụ chứa dịch vụ xét nghiệm, VD: Xét nghiệm Sinh hóa (XNSH), Xét nghiệm Huyết học (XNHH).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kết quả của mẫu đã được kiểm tra. Duyệt áp dụng cho </w:t>
            </w:r>
            <w:r>
              <w:rPr>
                <w:rFonts w:ascii="Arial" w:cs="Arial" w:eastAsia="Arial" w:hAnsi="Arial"/>
                <w:b/>
                <w:bCs/>
                <w:sz w:val="20"/>
                <w:szCs w:val="20"/>
              </w:rPr>
              <w:t xml:space="preserve">toàn bộ dịch vụ của mẫu</w:t>
            </w:r>
            <w:r>
              <w:rPr>
                <w:rFonts w:ascii="Arial" w:cs="Arial" w:eastAsia="Arial" w:hAnsi="Arial"/>
                <w:sz w:val="20"/>
                <w:szCs w:val="20"/>
              </w:rP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KQ</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khoản đăng nhập tại thời điểm bấm Duyệt KQ. Không chọn tay.</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mẫu</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 Duyệt KQ → Trả kết quả. Hủy duyệt đưa mẫu về Có kết quả.</w:t>
            </w:r>
          </w:p>
        </w:tc>
      </w:tr>
    </w:tbl>
    <w:p>
      <w:pPr>
        <w:pStyle w:val="Heading1"/>
        <w:spacing w:before="360" w:after="160"/>
      </w:pPr>
      <w:r>
        <w:rPr>
          <w:rFonts w:ascii="Arial" w:cs="Arial" w:eastAsia="Arial" w:hAnsi="Arial"/>
        </w:rPr>
        <w:t xml:space="preserve">4. Mô tả chức năng</w:t>
      </w:r>
    </w:p>
    <w:p>
      <w:pPr>
        <w:pStyle w:val="Heading2"/>
        <w:spacing w:before="240" w:after="120"/>
      </w:pPr>
      <w:r>
        <w:rPr>
          <w:rFonts w:ascii="Arial" w:cs="Arial" w:eastAsia="Arial" w:hAnsi="Arial"/>
        </w:rPr>
        <w:t xml:space="preserve">4.1 Nút Duyệt KQ / Hủy duyệt KQ</w:t>
      </w:r>
    </w:p>
    <w:p>
      <w:pPr>
        <w:spacing w:after="120"/>
      </w:pPr>
      <w:r>
        <w:rPr>
          <w:rFonts w:ascii="Arial" w:cs="Arial" w:eastAsia="Arial" w:hAnsi="Arial"/>
        </w:rPr>
        <w:t xml:space="preserve">Nút nằm ở hàng nút phía dưới khu vực kết quả. Nút </w:t>
      </w:r>
      <w:r>
        <w:rPr>
          <w:rFonts w:ascii="Arial" w:cs="Arial" w:eastAsia="Arial" w:hAnsi="Arial"/>
          <w:b/>
          <w:bCs/>
        </w:rPr>
        <w:t xml:space="preserve">tự đổi tên</w:t>
      </w:r>
      <w:r>
        <w:rPr>
          <w:rFonts w:ascii="Arial" w:cs="Arial" w:eastAsia="Arial" w:hAnsi="Arial"/>
        </w:rPr>
        <w:t xml:space="preserve"> theo trạng thái mẫu đang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1735"/>
        <w:gridCol w:w="1349"/>
        <w:gridCol w:w="3084"/>
      </w:tblGrid>
      <w:tr>
        <w:trPr>
          <w:tblHeader/>
        </w:trPr>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Trạng thái mẫu đang chọn</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Tên nút</w:t>
            </w:r>
          </w:p>
        </w:tc>
        <w:tc>
          <w:tcPr>
            <w:tcW w:type="dxa" w:w="13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Bấm được?</w:t>
            </w:r>
          </w:p>
        </w:tc>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chú</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chấp nhận / Có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duyệt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trả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Cần Hủy trả kết quả trước</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khác (chưa lấy mẫu, từ chối, …)</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có kết quả</w:t>
            </w:r>
          </w:p>
        </w:tc>
      </w:tr>
    </w:tbl>
    <w:p>
      <w:pPr>
        <w:spacing w:after="120"/>
      </w:pPr>
    </w:p>
    <w:p>
      <w:pPr>
        <w:spacing w:after="120"/>
      </w:pPr>
      <w:r>
        <w:rPr>
          <w:rFonts w:ascii="Arial" w:cs="Arial" w:eastAsia="Arial" w:hAnsi="Arial"/>
        </w:rPr>
        <w:t xml:space="preserve">Nút </w:t>
      </w:r>
      <w:r>
        <w:rPr>
          <w:rFonts w:ascii="Arial" w:cs="Arial" w:eastAsia="Arial" w:hAnsi="Arial"/>
          <w:b/>
          <w:bCs/>
        </w:rPr>
        <w:t xml:space="preserve">luôn hiển thị</w:t>
      </w:r>
      <w:r>
        <w:rPr>
          <w:rFonts w:ascii="Arial" w:cs="Arial" w:eastAsia="Arial" w:hAnsi="Arial"/>
        </w:rPr>
        <w:t xml:space="preserve"> ở hàng nút dưới, giống nút "Duyệt KQ theo lô" — không phụ thuộc cấu hình. Nút không phân quyền: người dùng mở được màn hình Kết nối xét nghiệm là dùng được.</w:t>
      </w:r>
    </w:p>
    <w:p>
      <w:pPr>
        <w:pStyle w:val="Heading3"/>
        <w:spacing w:before="180" w:after="100"/>
      </w:pPr>
      <w:r>
        <w:rPr>
          <w:rFonts w:ascii="Arial" w:cs="Arial" w:eastAsia="Arial" w:hAnsi="Arial"/>
        </w:rPr>
        <w:t xml:space="preserve">Điều kiện hiển thị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Thành phần</w:t>
            </w:r>
          </w:p>
        </w:tc>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Hiển thị</w:t>
            </w:r>
          </w:p>
        </w:tc>
        <w:tc>
          <w:tcPr>
            <w:tcW w:type="dxa" w:w="366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chú</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KQ / Hủy duyệt KQ"</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Luôn hiển thị (như "Duyệt KQ theo lô")</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Mờ khi mẫu đang chọn không ở trạng thái được duyệt / hủy duyệt (bảng trên)</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"Người duyệt KQ", "TG duyệt"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Mặc định ẩn, như các cột ẩn khác của bảng chỉ số</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dùng tự bật; phần mềm nhớ lựa chọn cho lần sau</w:t>
            </w:r>
          </w:p>
        </w:tc>
      </w:tr>
    </w:tbl>
    <w:p>
      <w:pPr>
        <w:spacing w:after="120"/>
      </w:pPr>
    </w:p>
    <w:p>
      <w:pPr>
        <w:spacing w:after="120"/>
      </w:pPr>
      <w:r>
        <w:rPr>
          <w:rFonts w:ascii="Arial" w:cs="Arial" w:eastAsia="Arial" w:hAnsi="Arial"/>
          <w:b/>
          <w:bCs/>
        </w:rPr>
        <w:t xml:space="preserve">Cách bật 2 cột:</w:t>
      </w:r>
      <w:r>
        <w:rPr>
          <w:rFonts w:ascii="Arial" w:cs="Arial" w:eastAsia="Arial" w:hAnsi="Arial"/>
        </w:rPr>
        <w:t xml:space="preserve"> nhấn chuột phải vào tiêu đề cột bất kỳ của bảng chỉ số → </w:t>
      </w:r>
      <w:r>
        <w:rPr>
          <w:rFonts w:ascii="Arial" w:cs="Arial" w:eastAsia="Arial" w:hAnsi="Arial"/>
          <w:b/>
          <w:bCs/>
        </w:rPr>
        <w:t xml:space="preserve">Column Chooser</w:t>
      </w:r>
      <w:r>
        <w:rPr>
          <w:rFonts w:ascii="Arial" w:cs="Arial" w:eastAsia="Arial" w:hAnsi="Arial"/>
        </w:rPr>
        <w:t xml:space="preserve"> (Chọn cột) → kéo "Người duyệt KQ" và "TG duyệt" thả vào hàng tiêu đề. Muốn ẩn lại: kéo cột ra khỏi hàng tiêu đề. Lựa chọn được ghi nhớ khi viện bật lưu bố cục bảng (cấu hình </w:t>
      </w:r>
      <w:r>
        <w:rPr>
          <w:rFonts w:ascii="Consolas" w:cs="Consolas" w:eastAsia="Consolas" w:hAnsi="Consolas"/>
          <w:color w:val="7B2C2C"/>
          <w:sz w:val="19"/>
          <w:szCs w:val="19"/>
        </w:rPr>
        <w:t xml:space="preserve">HIS.Desktop.ApplyRestoreLayout.ModuleLinks</w:t>
      </w:r>
      <w:r>
        <w:rPr>
          <w:rFonts w:ascii="Arial" w:cs="Arial" w:eastAsia="Arial" w:hAnsi="Arial"/>
        </w:rPr>
        <w:t xml:space="preserve"> có </w:t>
      </w:r>
      <w:r>
        <w:rPr>
          <w:rFonts w:ascii="Consolas" w:cs="Consolas" w:eastAsia="Consolas" w:hAnsi="Consolas"/>
          <w:color w:val="7B2C2C"/>
          <w:sz w:val="19"/>
          <w:szCs w:val="19"/>
        </w:rPr>
        <w:t xml:space="preserve">HIS.Desktop.Plugins.ConnectionTest</w:t>
      </w:r>
      <w:r>
        <w:rPr>
          <w:rFonts w:ascii="Arial" w:cs="Arial" w:eastAsia="Arial" w:hAnsi="Arial"/>
        </w:rPr>
        <w:t xml:space="preserve">).</w:t>
      </w:r>
    </w:p>
    <w:p>
      <w:pPr>
        <w:pStyle w:val="Heading3"/>
        <w:spacing w:before="180" w:after="100"/>
      </w:pPr>
      <w:r>
        <w:rPr>
          <w:rFonts w:ascii="Arial" w:cs="Arial" w:eastAsia="Arial" w:hAnsi="Arial"/>
        </w:rPr>
        <w:t xml:space="preserve">Không thấy nút / cột — cách kiểm 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3181"/>
        <w:gridCol w:w="3180"/>
      </w:tblGrid>
      <w:tr>
        <w:trPr>
          <w:tblHeader/>
        </w:trPr>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Hiện tượng</w:t>
            </w:r>
          </w:p>
        </w:tc>
        <w:tc>
          <w:tcPr>
            <w:tcW w:type="dxa" w:w="31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Nguyên nhân</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Cách xử lý</w:t>
            </w:r>
          </w:p>
        </w:tc>
      </w:tr>
      <w:tr>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có nút "Duyệt KQ" ở hàng nút dưới</w:t>
            </w:r>
          </w:p>
        </w:tc>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trạm đang chạy bản phần mềm cũ (chưa cập nhật plugin Kết nối xét nghiệm)</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phiên bản mới, khởi động lại phần mềm</w:t>
            </w:r>
          </w:p>
        </w:tc>
      </w:tr>
      <w:tr>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Thấy nút nhưng mờ</w:t>
            </w:r>
          </w:p>
        </w:tc>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Chưa chọn mẫu, hoặc mẫu chưa có kết quả, hoặc mẫu đã trả kết quả</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Chọn mẫu có kết quả; mẫu đã trả kết quả thì Hủy trả kết quả trước</w:t>
            </w:r>
          </w:p>
        </w:tc>
      </w:tr>
      <w:tr>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thấy 2 cột Người duyệt KQ / TG duyệt</w:t>
            </w:r>
          </w:p>
        </w:tc>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mặc định ẩn</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qua Column Chooser như hướng dẫn trên</w:t>
            </w:r>
          </w:p>
        </w:tc>
      </w:tr>
    </w:tbl>
    <w:p>
      <w:pPr>
        <w:pStyle w:val="Heading2"/>
        <w:spacing w:before="240" w:after="120"/>
      </w:pPr>
      <w:r>
        <w:rPr>
          <w:rFonts w:ascii="Arial" w:cs="Arial" w:eastAsia="Arial" w:hAnsi="Arial"/>
        </w:rPr>
        <w:t xml:space="preserve">4.2 Cột Người duyệt KQ và TG duyệt</w:t>
      </w:r>
    </w:p>
    <w:p>
      <w:pPr>
        <w:pStyle w:val="ListParagraph"/>
        <w:numPr>
          <w:ilvl w:val="0"/>
          <w:numId w:val="2"/>
        </w:numPr>
        <w:spacing w:after="60"/>
      </w:pPr>
      <w:r>
        <w:rPr>
          <w:rFonts w:ascii="Arial" w:cs="Arial" w:eastAsia="Arial" w:hAnsi="Arial"/>
        </w:rPr>
        <w:t xml:space="preserve">Hai cột nằm ở cuối bảng chỉ số kết quả, </w:t>
      </w:r>
      <w:r>
        <w:rPr>
          <w:rFonts w:ascii="Arial" w:cs="Arial" w:eastAsia="Arial" w:hAnsi="Arial"/>
          <w:b/>
          <w:bCs/>
        </w:rPr>
        <w:t xml:space="preserve">mặc định ẩn</w:t>
      </w:r>
      <w:r>
        <w:rPr>
          <w:rFonts w:ascii="Arial" w:cs="Arial" w:eastAsia="Arial" w:hAnsi="Arial"/>
        </w:rPr>
        <w:t xml:space="preserve"> (bật qua Column Chooser, mục 4.1), </w:t>
      </w:r>
      <w:r>
        <w:rPr>
          <w:rFonts w:ascii="Arial" w:cs="Arial" w:eastAsia="Arial" w:hAnsi="Arial"/>
          <w:b/>
          <w:bCs/>
        </w:rPr>
        <w:t xml:space="preserve">chỉ xem, không sửa được</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Giá trị hiển thị ở dòng </w:t>
      </w:r>
      <w:r>
        <w:rPr>
          <w:rFonts w:ascii="Arial" w:cs="Arial" w:eastAsia="Arial" w:hAnsi="Arial"/>
          <w:b/>
          <w:bCs/>
        </w:rPr>
        <w:t xml:space="preserve">dịch vụ</w:t>
      </w:r>
      <w:r>
        <w:rPr>
          <w:rFonts w:ascii="Arial" w:cs="Arial" w:eastAsia="Arial" w:hAnsi="Arial"/>
        </w:rPr>
        <w:t xml:space="preserve">; dòng chỉ số để trống.</w:t>
      </w:r>
    </w:p>
    <w:p>
      <w:pPr>
        <w:pStyle w:val="ListParagraph"/>
        <w:numPr>
          <w:ilvl w:val="0"/>
          <w:numId w:val="2"/>
        </w:numPr>
        <w:spacing w:after="60"/>
      </w:pPr>
      <w:r>
        <w:rPr>
          <w:rFonts w:ascii="Arial" w:cs="Arial" w:eastAsia="Arial" w:hAnsi="Arial"/>
        </w:rPr>
        <w:t xml:space="preserve">Mẫu chưa duyệt → 2 cột trống. Mẫu đã duyệt → hiển thị tên người duyệt và thời gian duyệt (ngày/tháng/năm giờ:phút).</w:t>
      </w:r>
    </w:p>
    <w:p>
      <w:pPr>
        <w:pStyle w:val="ListParagraph"/>
        <w:numPr>
          <w:ilvl w:val="0"/>
          <w:numId w:val="2"/>
        </w:numPr>
        <w:spacing w:after="60"/>
      </w:pPr>
      <w:r>
        <w:rPr>
          <w:rFonts w:ascii="Arial" w:cs="Arial" w:eastAsia="Arial" w:hAnsi="Arial"/>
        </w:rPr>
        <w:t xml:space="preserve">Chuyển sang bệnh nhân / mẫu khác → hiển thị theo mẫu đó; quay lại mẫu đã duyệt → hiển thị lại giá trị đã lưu.</w:t>
      </w:r>
    </w:p>
    <w:p>
      <w:pPr>
        <w:pStyle w:val="Heading2"/>
        <w:spacing w:before="240" w:after="120"/>
      </w:pPr>
      <w:r>
        <w:rPr>
          <w:rFonts w:ascii="Arial" w:cs="Arial" w:eastAsia="Arial" w:hAnsi="Arial"/>
        </w:rPr>
        <w:t xml:space="preserve">4.3 Khóa sửa kết quả khi đã duyệt</w:t>
      </w:r>
    </w:p>
    <w:p>
      <w:pPr>
        <w:spacing w:after="120"/>
      </w:pPr>
      <w:r>
        <w:rPr>
          <w:rFonts w:ascii="Arial" w:cs="Arial" w:eastAsia="Arial" w:hAnsi="Arial"/>
        </w:rPr>
        <w:t xml:space="preserve">Áp dụng đúng như chức năng Duyệt KQ đang có: khi mẫu đã duyệt, các ô </w:t>
      </w:r>
      <w:r>
        <w:rPr>
          <w:rFonts w:ascii="Arial" w:cs="Arial" w:eastAsia="Arial" w:hAnsi="Arial"/>
          <w:b/>
          <w:bCs/>
        </w:rPr>
        <w:t xml:space="preserve">giá trị kết quả, chọn giá trị, ghi chú, giá trị cũ, mô tả</w:t>
      </w:r>
      <w:r>
        <w:rPr>
          <w:rFonts w:ascii="Arial" w:cs="Arial" w:eastAsia="Arial" w:hAnsi="Arial"/>
        </w:rPr>
        <w:t xml:space="preserve"> bị khóa. Muốn sửa → bấm </w:t>
      </w:r>
      <w:r>
        <w:rPr>
          <w:rFonts w:ascii="Arial" w:cs="Arial" w:eastAsia="Arial" w:hAnsi="Arial"/>
          <w:b/>
          <w:bCs/>
        </w:rPr>
        <w:t xml:space="preserve">Hủy duyệt KQ</w:t>
      </w:r>
      <w:r>
        <w:rPr>
          <w:rFonts w:ascii="Arial" w:cs="Arial" w:eastAsia="Arial" w:hAnsi="Arial"/>
        </w:rPr>
        <w:t xml:space="preserve">, các ô mở lại. Các nút khác (Lưu, Không thực hiện, Chạy lại XN, Máy trả KQ) giữ nguyên như hiện tại.</w:t>
      </w:r>
    </w:p>
    <w:p>
      <w:pPr>
        <w:pStyle w:val="Heading2"/>
        <w:spacing w:before="240" w:after="120"/>
      </w:pPr>
      <w:r>
        <w:rPr>
          <w:rFonts w:ascii="Arial" w:cs="Arial" w:eastAsia="Arial" w:hAnsi="Arial"/>
        </w:rPr>
        <w:t xml:space="preserve">4.4 Người duyệt kết quả trên phiếu in</w:t>
      </w:r>
    </w:p>
    <w:p>
      <w:pPr>
        <w:spacing w:after="120"/>
      </w:pPr>
      <w:r>
        <w:rPr>
          <w:rFonts w:ascii="Arial" w:cs="Arial" w:eastAsia="Arial" w:hAnsi="Arial"/>
        </w:rPr>
        <w:t xml:space="preserve">Phiếu trả kết quả xét nghiệm bổ sung thông tin người duyệt, dạng </w:t>
      </w:r>
      <w:r>
        <w:rPr>
          <w:rFonts w:ascii="Arial" w:cs="Arial" w:eastAsia="Arial" w:hAnsi="Arial"/>
          <w:b/>
          <w:bCs/>
        </w:rPr>
        <w:t xml:space="preserve">danh sách</w:t>
      </w:r>
      <w:r>
        <w:rPr>
          <w:rFonts w:ascii="Arial" w:cs="Arial" w:eastAsia="Arial" w:hAnsi="Arial"/>
        </w:rPr>
        <w:t xml:space="preserve">, mỗi dòng gồm: </w:t>
      </w:r>
      <w:r>
        <w:rPr>
          <w:rFonts w:ascii="Arial" w:cs="Arial" w:eastAsia="Arial" w:hAnsi="Arial"/>
          <w:b/>
          <w:bCs/>
        </w:rPr>
        <w:t xml:space="preserve">Tên người duyệt – Mã nhóm cha – Thời gian duyệt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Trong cùng một nhóm cha, nhiều dịch vụ cùng một người duyệt → chỉ hiển thị </w:t>
      </w:r>
      <w:r>
        <w:rPr>
          <w:rFonts w:ascii="Arial" w:cs="Arial" w:eastAsia="Arial" w:hAnsi="Arial"/>
          <w:b/>
          <w:bCs/>
        </w:rPr>
        <w:t xml:space="preserve">1 dòng</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Một nhóm cha có </w:t>
      </w:r>
      <w:r>
        <w:rPr>
          <w:rFonts w:ascii="Arial" w:cs="Arial" w:eastAsia="Arial" w:hAnsi="Arial"/>
          <w:b/>
          <w:bCs/>
        </w:rPr>
        <w:t xml:space="preserve">2 người duyệt khác nhau</w:t>
      </w:r>
      <w:r>
        <w:rPr>
          <w:rFonts w:ascii="Arial" w:cs="Arial" w:eastAsia="Arial" w:hAnsi="Arial"/>
        </w:rPr>
        <w:t xml:space="preserve"> → hiển thị </w:t>
      </w:r>
      <w:r>
        <w:rPr>
          <w:rFonts w:ascii="Arial" w:cs="Arial" w:eastAsia="Arial" w:hAnsi="Arial"/>
          <w:b/>
          <w:bCs/>
        </w:rPr>
        <w:t xml:space="preserve">đủ 2 dòng</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Thời gian của mỗi dòng là thời gian duyệt muộn nhất của người đó trong nhóm.</w:t>
      </w:r>
    </w:p>
    <w:p>
      <w:pPr>
        <w:pStyle w:val="ListParagraph"/>
        <w:numPr>
          <w:ilvl w:val="0"/>
          <w:numId w:val="2"/>
        </w:numPr>
        <w:spacing w:after="60"/>
      </w:pPr>
      <w:r>
        <w:rPr>
          <w:rFonts w:ascii="Arial" w:cs="Arial" w:eastAsia="Arial" w:hAnsi="Arial"/>
        </w:rPr>
        <w:t xml:space="preserve">Dịch vụ không thuộc nhóm cha nào → nhóm "Khác".</w:t>
      </w:r>
    </w:p>
    <w:p>
      <w:pPr>
        <w:pStyle w:val="ListParagraph"/>
        <w:numPr>
          <w:ilvl w:val="0"/>
          <w:numId w:val="2"/>
        </w:numPr>
        <w:spacing w:after="60"/>
      </w:pPr>
      <w:r>
        <w:rPr>
          <w:rFonts w:ascii="Arial" w:cs="Arial" w:eastAsia="Arial" w:hAnsi="Arial"/>
        </w:rPr>
        <w:t xml:space="preserve">Mẫu chưa duyệt → không có dòng người duyệt.</w:t>
      </w:r>
    </w:p>
    <w:p>
      <w:pPr>
        <w:pStyle w:val="ListParagraph"/>
        <w:numPr>
          <w:ilvl w:val="0"/>
          <w:numId w:val="2"/>
        </w:numPr>
        <w:spacing w:after="60"/>
      </w:pPr>
      <w:r>
        <w:rPr>
          <w:rFonts w:ascii="Arial" w:cs="Arial" w:eastAsia="Arial" w:hAnsi="Arial"/>
        </w:rPr>
        <w:t xml:space="preserve">Phiếu nào chưa đặt thông tin này trong mẫu in → in như cũ.</w:t>
      </w:r>
    </w:p>
    <w:p>
      <w:pPr>
        <w:pStyle w:val="Heading1"/>
        <w:spacing w:before="360" w:after="160"/>
      </w:pPr>
      <w:r>
        <w:rPr>
          <w:rFonts w:ascii="Arial" w:cs="Arial" w:eastAsia="Arial" w:hAnsi="Arial"/>
        </w:rPr>
        <w:t xml:space="preserve">5. Quy trình sử dụng</w:t>
      </w:r>
    </w:p>
    <w:p>
      <w:pPr>
        <w:pStyle w:val="Heading2"/>
        <w:spacing w:before="240" w:after="120"/>
      </w:pPr>
      <w:r>
        <w:rPr>
          <w:rFonts w:ascii="Arial" w:cs="Arial" w:eastAsia="Arial" w:hAnsi="Arial"/>
        </w:rPr>
        <w:t xml:space="preserve">5.1 Duyệt kết quả</w:t>
      </w:r>
    </w:p>
    <w:p>
      <w:pPr>
        <w:pStyle w:val="ListParagraph"/>
        <w:numPr>
          <w:ilvl w:val="0"/>
          <w:numId w:val="3"/>
        </w:numPr>
        <w:spacing w:after="60"/>
      </w:pPr>
      <w:r>
        <w:rPr>
          <w:rFonts w:ascii="Arial" w:cs="Arial" w:eastAsia="Arial" w:hAnsi="Arial"/>
        </w:rPr>
        <w:t xml:space="preserve">Vào </w:t>
      </w:r>
      <w:r>
        <w:rPr>
          <w:rFonts w:ascii="Arial" w:cs="Arial" w:eastAsia="Arial" w:hAnsi="Arial"/>
          <w:b/>
          <w:bCs/>
        </w:rPr>
        <w:t xml:space="preserve">Kết nối xét nghiệm</w:t>
      </w:r>
      <w:r>
        <w:rPr>
          <w:rFonts w:ascii="Arial" w:cs="Arial" w:eastAsia="Arial" w:hAnsi="Arial"/>
        </w:rPr>
        <w:t xml:space="preserve">, tìm và chọn mẫu của bệnh nhân.</w:t>
      </w:r>
    </w:p>
    <w:p>
      <w:pPr>
        <w:pStyle w:val="ListParagraph"/>
        <w:numPr>
          <w:ilvl w:val="0"/>
          <w:numId w:val="3"/>
        </w:numPr>
        <w:spacing w:after="60"/>
      </w:pPr>
      <w:r>
        <w:rPr>
          <w:rFonts w:ascii="Arial" w:cs="Arial" w:eastAsia="Arial" w:hAnsi="Arial"/>
        </w:rPr>
        <w:t xml:space="preserve">Nhập / kiểm tra kết quả các chỉ số → bấm </w:t>
      </w:r>
      <w:r>
        <w:rPr>
          <w:rFonts w:ascii="Arial" w:cs="Arial" w:eastAsia="Arial" w:hAnsi="Arial"/>
          <w:b/>
          <w:bCs/>
        </w:rPr>
        <w:t xml:space="preserve">Lưu</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Bấm </w:t>
      </w:r>
      <w:r>
        <w:rPr>
          <w:rFonts w:ascii="Arial" w:cs="Arial" w:eastAsia="Arial" w:hAnsi="Arial"/>
          <w:b/>
          <w:bCs/>
        </w:rPr>
        <w:t xml:space="preserve">Duyệt KQ</w:t>
      </w:r>
      <w:r>
        <w:rPr>
          <w:rFonts w:ascii="Arial" w:cs="Arial" w:eastAsia="Arial" w:hAnsi="Arial"/>
        </w:rPr>
        <w:t xml:space="preserve">. Nếu còn kết quả vừa sửa mà chưa lưu, hệ thống yêu cầu lưu trước. Nếu chỉ tích một phần dịch vụ, hệ thống hỏi xác nhận vì duyệt áp dụng cho cả mẫu.</w:t>
      </w:r>
    </w:p>
    <w:p>
      <w:pPr>
        <w:pStyle w:val="ListParagraph"/>
        <w:numPr>
          <w:ilvl w:val="0"/>
          <w:numId w:val="3"/>
        </w:numPr>
        <w:spacing w:after="60"/>
      </w:pPr>
      <w:r>
        <w:rPr>
          <w:rFonts w:ascii="Arial" w:cs="Arial" w:eastAsia="Arial" w:hAnsi="Arial"/>
        </w:rPr>
        <w:t xml:space="preserve">Hệ thống kiểm tra như chức năng Duyệt KQ hiện có (mẫu đã được chấp nhận, chỉ số chưa có kết quả theo cấu hình của viện, chọn giờ duyệt nếu viện cho phép).</w:t>
      </w:r>
    </w:p>
    <w:p>
      <w:pPr>
        <w:pStyle w:val="ListParagraph"/>
        <w:numPr>
          <w:ilvl w:val="0"/>
          <w:numId w:val="3"/>
        </w:numPr>
        <w:spacing w:after="60"/>
      </w:pPr>
      <w:r>
        <w:rPr>
          <w:rFonts w:ascii="Arial" w:cs="Arial" w:eastAsia="Arial" w:hAnsi="Arial"/>
        </w:rPr>
        <w:t xml:space="preserve">Duyệt thành công: cột Người duyệt KQ = tên tài khoản đang đăng nhập, TG duyệt = thời điểm bấm; các ô kết quả bị khóa; nút đổi thành </w:t>
      </w:r>
      <w:r>
        <w:rPr>
          <w:rFonts w:ascii="Arial" w:cs="Arial" w:eastAsia="Arial" w:hAnsi="Arial"/>
          <w:b/>
          <w:bCs/>
        </w:rPr>
        <w:t xml:space="preserve">Hủy duyệt KQ</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Tiếp tục </w:t>
      </w:r>
      <w:r>
        <w:rPr>
          <w:rFonts w:ascii="Arial" w:cs="Arial" w:eastAsia="Arial" w:hAnsi="Arial"/>
          <w:b/>
          <w:bCs/>
        </w:rPr>
        <w:t xml:space="preserve">Trả kết quả</w:t>
      </w:r>
      <w:r>
        <w:rPr>
          <w:rFonts w:ascii="Arial" w:cs="Arial" w:eastAsia="Arial" w:hAnsi="Arial"/>
        </w:rPr>
        <w:t xml:space="preserve"> / </w:t>
      </w:r>
      <w:r>
        <w:rPr>
          <w:rFonts w:ascii="Arial" w:cs="Arial" w:eastAsia="Arial" w:hAnsi="Arial"/>
          <w:b/>
          <w:bCs/>
        </w:rPr>
        <w:t xml:space="preserve">In</w:t>
      </w:r>
      <w:r>
        <w:rPr>
          <w:rFonts w:ascii="Arial" w:cs="Arial" w:eastAsia="Arial" w:hAnsi="Arial"/>
        </w:rPr>
        <w:t xml:space="preserve"> như quy trình hiện tại.</w:t>
      </w:r>
    </w:p>
    <w:p>
      <w:pPr>
        <w:pStyle w:val="Heading2"/>
        <w:spacing w:before="240" w:after="120"/>
      </w:pPr>
      <w:r>
        <w:rPr>
          <w:rFonts w:ascii="Arial" w:cs="Arial" w:eastAsia="Arial" w:hAnsi="Arial"/>
        </w:rPr>
        <w:t xml:space="preserve">5.2 Hủy duyệt để sửa kết quả</w:t>
      </w:r>
    </w:p>
    <w:p>
      <w:pPr>
        <w:pStyle w:val="ListParagraph"/>
        <w:numPr>
          <w:ilvl w:val="0"/>
          <w:numId w:val="4"/>
        </w:numPr>
        <w:spacing w:after="60"/>
      </w:pPr>
      <w:r>
        <w:rPr>
          <w:rFonts w:ascii="Arial" w:cs="Arial" w:eastAsia="Arial" w:hAnsi="Arial"/>
        </w:rPr>
        <w:t xml:space="preserve">Chọn mẫu đã duyệt (nếu mẫu đã trả kết quả thì Hủy trả kết quả trước).</w:t>
      </w:r>
    </w:p>
    <w:p>
      <w:pPr>
        <w:pStyle w:val="ListParagraph"/>
        <w:numPr>
          <w:ilvl w:val="0"/>
          <w:numId w:val="4"/>
        </w:numPr>
        <w:spacing w:after="60"/>
      </w:pPr>
      <w:r>
        <w:rPr>
          <w:rFonts w:ascii="Arial" w:cs="Arial" w:eastAsia="Arial" w:hAnsi="Arial"/>
        </w:rPr>
        <w:t xml:space="preserve">Bấm </w:t>
      </w:r>
      <w:r>
        <w:rPr>
          <w:rFonts w:ascii="Arial" w:cs="Arial" w:eastAsia="Arial" w:hAnsi="Arial"/>
          <w:b/>
          <w:bCs/>
        </w:rPr>
        <w:t xml:space="preserve">Hủy duyệt KQ</w:t>
      </w:r>
      <w:r>
        <w:rPr>
          <w:rFonts w:ascii="Arial" w:cs="Arial" w:eastAsia="Arial" w:hAnsi="Arial"/>
        </w:rPr>
        <w:t xml:space="preserve"> → xác nhận </w:t>
      </w:r>
      <w:r>
        <w:rPr>
          <w:rFonts w:ascii="Arial" w:cs="Arial" w:eastAsia="Arial" w:hAnsi="Arial"/>
          <w:b/>
          <w:bCs/>
        </w:rPr>
        <w:t xml:space="preserve">Có</w:t>
      </w:r>
      <w:r>
        <w:rPr>
          <w:rFonts w:ascii="Arial" w:cs="Arial" w:eastAsia="Arial" w:hAnsi="Arial"/>
        </w:rPr>
        <w:t xml:space="preserve">.</w:t>
      </w:r>
    </w:p>
    <w:p>
      <w:pPr>
        <w:pStyle w:val="ListParagraph"/>
        <w:numPr>
          <w:ilvl w:val="0"/>
          <w:numId w:val="4"/>
        </w:numPr>
        <w:spacing w:after="60"/>
      </w:pPr>
      <w:r>
        <w:rPr>
          <w:rFonts w:ascii="Arial" w:cs="Arial" w:eastAsia="Arial" w:hAnsi="Arial"/>
        </w:rPr>
        <w:t xml:space="preserve">Thông tin người duyệt và thời gian duyệt bị xóa trắng; hệ thống lưu lịch sử thao tác; các ô kết quả mở lại để sửa.</w:t>
      </w:r>
    </w:p>
    <w:p>
      <w:pPr>
        <w:pStyle w:val="ListParagraph"/>
        <w:numPr>
          <w:ilvl w:val="0"/>
          <w:numId w:val="4"/>
        </w:numPr>
        <w:spacing w:after="60"/>
      </w:pPr>
      <w:r>
        <w:rPr>
          <w:rFonts w:ascii="Arial" w:cs="Arial" w:eastAsia="Arial" w:hAnsi="Arial"/>
        </w:rPr>
        <w:t xml:space="preserve">Sửa kết quả → Lưu → Duyệt KQ lại.</w:t>
      </w:r>
    </w:p>
    <w:p>
      <w:pPr>
        <w:pStyle w:val="Heading2"/>
        <w:spacing w:before="240" w:after="120"/>
      </w:pPr>
      <w:r>
        <w:rPr>
          <w:rFonts w:ascii="Arial" w:cs="Arial" w:eastAsia="Arial" w:hAnsi="Arial"/>
        </w:rPr>
        <w:t xml:space="preserve">5.3 Sơ đồ trạng thái mẫu</w:t>
      </w:r>
    </w:p>
    <w:p>
      <w:pPr>
        <w:shd w:fill="F3F4F6" w:color="auto" w:val="clear"/>
        <w:spacing w:after="0" w:before="60" w:line="260"/>
        <w:ind w:left="120" w:right="120"/>
      </w:pPr>
      <w:r>
        <w:rPr>
          <w:rFonts w:ascii="Consolas" w:cs="Consolas" w:eastAsia="Consolas" w:hAnsi="Consolas"/>
          <w:sz w:val="18"/>
          <w:szCs w:val="18"/>
        </w:rPr>
        <w:t xml:space="preserve">Có kết quả ──[Duyệt KQ]──► Đã duyệt KQ ──[Trả kết quả]──► Đã trả KQ</w:t>
      </w:r>
    </w:p>
    <w:p>
      <w:pPr>
        <w:shd w:fill="F3F4F6" w:color="auto" w:val="clear"/>
        <w:spacing w:after="0" w:before="0" w:line="260"/>
        <w:ind w:left="120" w:right="120"/>
      </w:pPr>
      <w:r>
        <w:rPr>
          <w:rFonts w:ascii="Consolas" w:cs="Consolas" w:eastAsia="Consolas" w:hAnsi="Consolas"/>
          <w:sz w:val="18"/>
          <w:szCs w:val="18"/>
        </w:rPr>
        <w:t xml:space="preserve">     ▲                        │                                │</w:t>
      </w:r>
    </w:p>
    <w:p>
      <w:pPr>
        <w:shd w:fill="F3F4F6" w:color="auto" w:val="clear"/>
        <w:spacing w:after="0" w:before="0" w:line="260"/>
        <w:ind w:left="120" w:right="120"/>
      </w:pPr>
      <w:r>
        <w:rPr>
          <w:rFonts w:ascii="Consolas" w:cs="Consolas" w:eastAsia="Consolas" w:hAnsi="Consolas"/>
          <w:sz w:val="18"/>
          <w:szCs w:val="18"/>
        </w:rPr>
        <w:t xml:space="preserve">     └──────[Hủy duyệt KQ]────┘◄──────[Hủy trả kết quả]────────┘</w:t>
      </w:r>
    </w:p>
    <w:p>
      <w:pPr>
        <w:spacing w:after="80"/>
      </w:pPr>
    </w:p>
    <w:p>
      <w:pPr>
        <w:pStyle w:val="Heading1"/>
        <w:spacing w:before="360" w:after="160"/>
      </w:pPr>
      <w:r>
        <w:rPr>
          <w:rFonts w:ascii="Arial" w:cs="Arial" w:eastAsia="Arial" w:hAnsi="Arial"/>
        </w:rPr>
        <w:t xml:space="preserve">6. Quy tắc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8481"/>
      </w:tblGrid>
      <w:tr>
        <w:trPr>
          <w:tblHeader/>
        </w:trPr>
        <w:tc>
          <w:tcPr>
            <w:tcW w:type="dxa" w:w="11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Mã</w:t>
            </w:r>
          </w:p>
        </w:tc>
        <w:tc>
          <w:tcPr>
            <w:tcW w:type="dxa" w:w="84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Quy tắc</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QT-01</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 tài khoản đang đăng nhập; thời gian duyệt = thời điểm bấm (giờ máy chủ). Nếu viện bật cho phép sửa giờ duyệt thì hiển thị màn hình chọn giờ như chức năng hiện có.</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QT-02</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áp dụng cho toàn bộ dịch vụ của mẫu; mỗi mẫu có một người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QT-03</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duyệt được mẫu đã chấp nhận hoặc đã có kết quả.</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QT-04</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quả vừa sửa chưa lưu thì không cho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QT-05</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duyệt: khóa sửa ô kết quả, ghi chú, mô tả (như chức năng Duyệt KQ hiện có).</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QT-06</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xóa trắng người duyệt, thời gian duyệt; lưu lịch sử tác động.</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QT-07</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phải Hủy trả kết quả trước khi Hủy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QT-08</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phân quyền riêng cho nút Duyệt KQ / Hủy duyệt KQ.</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QT-09</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in: gom theo (nhóm cha, người duyệt); trùng → 1 dòng; khác người → nhiều dòng.</w:t>
            </w:r>
          </w:p>
        </w:tc>
      </w:tr>
    </w:tbl>
    <w:p>
      <w:pPr>
        <w:pStyle w:val="Heading1"/>
        <w:spacing w:before="360" w:after="160"/>
      </w:pPr>
      <w:r>
        <w:rPr>
          <w:rFonts w:ascii="Arial" w:cs="Arial" w:eastAsia="Arial" w:hAnsi="Arial"/>
        </w:rPr>
        <w:t xml:space="preserve">7. Thông báo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819"/>
        <w:gridCol w:w="1735"/>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Tình huống</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 thông báo</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sửa chưa lưu khi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chưa lưu. Vui lòng lưu kết quả trước khi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Chặn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tích một phần dịch vụ khi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kết quả áp dụng cho toàn bộ dịch vụ của mẫu {barcode}. Bạn có muốn tiếp tục?</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Có/Không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Bấm Hủy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mẫu {barcode}?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Có/Không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chấp nhận (khi viện bắt buộc chấp nhận mẫu)</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Y lệnh chưa chấp nhận mẫu. Không được phép duyệt kết quả.</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Chặn (có sẵn)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Còn chỉ số chưa có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Theo cấu hình hiện có của viện: hỏi xác nhận / chặn / cho qua</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Rê chuột vào nút đang mờ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 khi hủy duyệt / Mẫu chưa có kết quả hoặc không ở trạng thái được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Gợi ý</w:t>
            </w:r>
          </w:p>
        </w:tc>
      </w:tr>
    </w:tbl>
    <w:p>
      <w:pPr>
        <w:pStyle w:val="Heading1"/>
        <w:spacing w:before="360" w:after="160"/>
      </w:pPr>
      <w:r>
        <w:rPr>
          <w:rFonts w:ascii="Arial" w:cs="Arial" w:eastAsia="Arial" w:hAnsi="Arial"/>
        </w:rPr>
        <w:t xml:space="preserve">8. Cấu hình cần thiết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1349"/>
        <w:gridCol w:w="4241"/>
      </w:tblGrid>
      <w:tr>
        <w:trPr>
          <w:tblHeader/>
        </w:trPr>
        <w:tc>
          <w:tcPr>
            <w:tcW w:type="dxa" w:w="40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Cấu hình</w:t>
            </w:r>
          </w:p>
        </w:tc>
        <w:tc>
          <w:tcPr>
            <w:tcW w:type="dxa" w:w="13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c>
          <w:tcPr>
            <w:tcW w:type="dxa" w:w="42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Ý nghĩa</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LIS.LIS_SAMPLE.MUST_APPROVE_RESULT_BEFORE_RETURN</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 (tùy chọn)</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Bắt buộc duyệt kết quả trước khi trả kết quả. Không ảnh hưởng việc hiển thị nút</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HIS.Desktop.ApplyRestoreLayout.ModuleLinks</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HIS.Desktop.Plugins.ConnectionTest</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Ghi nhớ việc bật/ẩn 2 cột người duyệt trên bảng chỉ số</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LIS.LIS_SAMPLE.ALLOW_TO_EDIT_APPROVE_RESULT_TIME</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luôn = thời điểm bấm</w:t>
            </w:r>
          </w:p>
        </w:tc>
      </w:tr>
      <w:tr>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phiếu Mps000096 / Mps000517</w:t>
            </w:r>
          </w:p>
        </w:tc>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Thêm key</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Đặt SERVICE_APPROVER_STR hoặc bảng ServiceApprover vào mẫu in của viện</w:t>
            </w:r>
          </w:p>
        </w:tc>
      </w:tr>
    </w:tbl>
    <w:p>
      <w:pPr>
        <w:pStyle w:val="Heading1"/>
        <w:spacing w:before="360" w:after="160"/>
      </w:pPr>
      <w:r>
        <w:rPr>
          <w:rFonts w:ascii="Arial" w:cs="Arial" w:eastAsia="Arial" w:hAnsi="Arial"/>
        </w:rPr>
        <w:t xml:space="preserve">9. Giới hạn và điểm cần viện xác nhận</w:t>
      </w:r>
    </w:p>
    <w:p>
      <w:pPr>
        <w:spacing w:after="120"/>
      </w:pPr>
      <w:r>
        <w:rPr>
          <w:rFonts w:ascii="Arial" w:cs="Arial" w:eastAsia="Arial" w:hAnsi="Arial"/>
          <w:b/>
          <w:bCs/>
        </w:rPr>
        <w:t xml:space="preserve">Giới hạn:</w:t>
      </w:r>
      <w:r>
        <w:rPr>
          <w:rFonts w:ascii="Arial" w:cs="Arial" w:eastAsia="Arial" w:hAnsi="Arial"/>
        </w:rPr>
        <w:t xml:space="preserve"> duyệt theo </w:t>
      </w:r>
      <w:r>
        <w:rPr>
          <w:rFonts w:ascii="Arial" w:cs="Arial" w:eastAsia="Arial" w:hAnsi="Arial"/>
          <w:b/>
          <w:bCs/>
        </w:rPr>
        <w:t xml:space="preserve">mẫu (barcode)</w:t>
      </w:r>
      <w:r>
        <w:rPr>
          <w:rFonts w:ascii="Arial" w:cs="Arial" w:eastAsia="Arial" w:hAnsi="Arial"/>
        </w:rPr>
        <w:t xml:space="preserve">, nên mọi dịch vụ trong cùng một mẫu có chung một người duyệt.</w:t>
      </w:r>
    </w:p>
    <w:p>
      <w:pPr>
        <w:pStyle w:val="ListParagraph"/>
        <w:numPr>
          <w:ilvl w:val="0"/>
          <w:numId w:val="2"/>
        </w:numPr>
        <w:spacing w:after="60"/>
      </w:pPr>
      <w:r>
        <w:rPr>
          <w:rFonts w:ascii="Arial" w:cs="Arial" w:eastAsia="Arial" w:hAnsi="Arial"/>
        </w:rPr>
        <w:t xml:space="preserve">Nếu Sinh hóa và Huyết học được lấy ở </w:t>
      </w:r>
      <w:r>
        <w:rPr>
          <w:rFonts w:ascii="Arial" w:cs="Arial" w:eastAsia="Arial" w:hAnsi="Arial"/>
          <w:b/>
          <w:bCs/>
        </w:rPr>
        <w:t xml:space="preserve">2 barcode khác nhau</w:t>
      </w:r>
      <w:r>
        <w:rPr>
          <w:rFonts w:ascii="Arial" w:cs="Arial" w:eastAsia="Arial" w:hAnsi="Arial"/>
        </w:rPr>
        <w:t xml:space="preserve"> → đáp ứng đầy đủ ví dụ ở mục 10.</w:t>
      </w:r>
    </w:p>
    <w:p>
      <w:pPr>
        <w:pStyle w:val="ListParagraph"/>
        <w:numPr>
          <w:ilvl w:val="0"/>
          <w:numId w:val="2"/>
        </w:numPr>
        <w:spacing w:after="60"/>
      </w:pPr>
      <w:r>
        <w:rPr>
          <w:rFonts w:ascii="Arial" w:cs="Arial" w:eastAsia="Arial" w:hAnsi="Arial"/>
        </w:rPr>
        <w:t xml:space="preserve">Nếu </w:t>
      </w:r>
      <w:r>
        <w:rPr>
          <w:rFonts w:ascii="Arial" w:cs="Arial" w:eastAsia="Arial" w:hAnsi="Arial"/>
          <w:b/>
          <w:bCs/>
        </w:rPr>
        <w:t xml:space="preserve">1 barcode chứa nhiều nhóm</w:t>
      </w:r>
      <w:r>
        <w:rPr>
          <w:rFonts w:ascii="Arial" w:cs="Arial" w:eastAsia="Arial" w:hAnsi="Arial"/>
        </w:rPr>
        <w:t xml:space="preserve"> → cả mẫu chỉ ghi được một người duyệt; phiếu in hiển thị cùng một người cho các nhóm của mẫu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397"/>
        <w:gridCol w:w="3470"/>
      </w:tblGrid>
      <w:tr>
        <w:trPr>
          <w:tblHeader/>
        </w:trPr>
        <w:tc>
          <w:tcPr>
            <w:tcW w:type="dxa" w:w="77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53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 cần xác nhận</w:t>
            </w:r>
          </w:p>
        </w:tc>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Đề xuất</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XN1</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Viện chấp nhận "1 mẫu – 1 người duyệt"?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Kiểm tra dữ liệu: các nhóm XN có tách barcode riêng không</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XN2</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bắt buộc duyệt trước khi trả kết quả (MUST_APPROVE_RESULT_BEFORE_RETURN = 1)?</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Tùy viện; nút Duyệt KQ luôn hiển thị dù chọn thế nào</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XN3</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cần chặn máy xét nghiệm ghi đè kết quả đã duyệt (sửa phía máy chủ)?</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làm ở đợt sau, không đổi cơ sở dữ liệu</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XN4</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Áp dụng key in cho cả Mps000096 và Mps000517?</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 2 (đã làm)</w:t>
            </w:r>
          </w:p>
        </w:tc>
      </w:tr>
    </w:tbl>
    <w:p>
      <w:pPr>
        <w:pStyle w:val="Heading1"/>
        <w:spacing w:before="360" w:after="160"/>
      </w:pPr>
      <w:r>
        <w:rPr>
          <w:rFonts w:ascii="Arial" w:cs="Arial" w:eastAsia="Arial" w:hAnsi="Arial"/>
        </w:rPr>
        <w:t xml:space="preserve">10. Ví dụ minh họa</w:t>
      </w:r>
    </w:p>
    <w:p>
      <w:pPr>
        <w:spacing w:after="120"/>
      </w:pPr>
      <w:r>
        <w:rPr>
          <w:rFonts w:ascii="Arial" w:cs="Arial" w:eastAsia="Arial" w:hAnsi="Arial"/>
        </w:rPr>
        <w:t xml:space="preserve">Bệnh nhân có 2 mẫu: mẫu Sinh hóa (Định lượng acid uric, Định lượng Creatinin) và mẫu Huyết học (Tổng phân tích tế bào máu).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Thao tác</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trên màn hình</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KTV Việt chọn mẫu Sinh hóa, bấm Duyệt KQ lúc 12/10/2026 10:00</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dòng Định lượng acid uric, Định lượng Creatinin: Người duyệt KQ = Việt, TG duyệt = 12/10/2026 10:00</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KTV Duy chọn mẫu Huyết học, bấm Duyệt KQ lúc 12/10/2026 10:10</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Dòng Tổng phân tích tế bào máu: Người duyệt KQ = Duy, TG duyệt = 12/10/2026 10:10</w:t>
            </w:r>
          </w:p>
        </w:tc>
      </w:tr>
    </w:tbl>
    <w:p>
      <w:pPr>
        <w:spacing w:after="120"/>
      </w:pPr>
    </w:p>
    <w:p>
      <w:pPr>
        <w:spacing w:after="120"/>
      </w:pPr>
      <w:r>
        <w:rPr>
          <w:rFonts w:ascii="Arial" w:cs="Arial" w:eastAsia="Arial" w:hAnsi="Arial"/>
        </w:rPr>
        <w:t xml:space="preserve">In phiếu kết quả tổng hợp (Mps000517) cho 2 mẫu:</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w:t>
      </w:r>
    </w:p>
    <w:p>
      <w:pPr>
        <w:spacing w:after="80"/>
      </w:pPr>
    </w:p>
    <w:p>
      <w:pPr>
        <w:spacing w:after="120"/>
      </w:pPr>
      <w:r>
        <w:rPr>
          <w:rFonts w:ascii="Arial" w:cs="Arial" w:eastAsia="Arial" w:hAnsi="Arial"/>
        </w:rPr>
        <w:t xml:space="preserve">Nếu có thêm một mẫu Sinh hóa khác do KTV Nam duyệt lúc 10:30, phiếu tổng hợp hiển thị đủ 2 người của nhóm XNSH:</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 Nam - XNSH - 12/10/2026 10:30</w:t>
      </w:r>
    </w:p>
    <w:p>
      <w:pPr>
        <w:spacing w:after="80"/>
      </w:pPr>
    </w:p>
    <w:p>
      <w:pPr>
        <w:pStyle w:val="Heading1"/>
        <w:spacing w:before="360" w:after="160"/>
      </w:pPr>
      <w:r>
        <w:rPr>
          <w:rFonts w:ascii="Arial" w:cs="Arial" w:eastAsia="Arial" w:hAnsi="Arial"/>
        </w:rPr>
        <w:t xml:space="preserve">11. Tiêu chí nghiệm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277"/>
        <w:gridCol w:w="4819"/>
        <w:gridCol w:w="964"/>
      </w:tblGrid>
      <w:tr>
        <w:trPr>
          <w:tblHeader/>
        </w:trPr>
        <w:tc>
          <w:tcPr>
            <w:tcW w:type="dxa" w:w="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Kịch bản</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mong đợi</w:t>
            </w:r>
          </w:p>
        </w:tc>
        <w:tc>
          <w:tcPr>
            <w:tcW w:type="dxa" w:w="9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Đạt</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Mở màn hình Kết nối xét nghiệm (mọi cấu hình)</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nút Duyệt KQ ở hàng nút dưới; 2 cột người duyệt ẩn, bật được qua Column Chooser và được nhớ lần sau</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có kết quả →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Người duyệt = tài khoản đăng nhập, TG duyệt = giờ bấm; ô kết quả khóa; nút → Hủy duyệt KQ</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Sửa kết quả chưa lưu →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Yêu cầu lưu trước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tích một phần dịch vụ →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Hỏi xác nhận duyệt cả mẫu</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Bấm Hủy duyệt KQ → Có</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trắng; ô kết quả mở lại; có lịch sử thao tác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Hủy duyệt KQ mờ, gợi ý cần hủy trả kết quả</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 Hủy duyệt từ cột Duyệt KQ trên danh sách mẫu</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và 2 cột cập nhật ngay</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Chuyển bệnh nhân khác rồi quay lại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Hiển thị đúng người duyệt đã lưu</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9</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Mps000517 theo ví dụ mục 10</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Đúng chuỗi "Việt - XNSH - …, Duy - XNHH - …"</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mẫu phiếu cũ chưa có key mới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bình thường</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Nghiệp vụ Duyệt kết quả XN — Kết nối xét nghiệm — Trang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5597"/>
      <w:sz w:val="24"/>
      <w:szCs w:val="24"/>
    </w:rPr>
  </w:style>
  <w:style w:type="paragraph" w:styleId="Heading3">
    <w:name w:val="Heading 3"/>
    <w:basedOn w:val="Normal"/>
    <w:next w:val="Normal"/>
    <w:qFormat/>
    <w:pPr>
      <w:spacing w:before="18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nghiệp vụ — Duyệt kết quả XN (Kết nối xét nghiệm)</dc:title>
  <dc:creator>vuongnd</dc:creator>
  <cp:lastModifiedBy>Un-named</cp:lastModifiedBy>
  <cp:revision>1</cp:revision>
  <dcterms:created xsi:type="dcterms:W3CDTF">2026-10-22T03:41:42.700Z</dcterms:created>
  <dcterms:modified xsi:type="dcterms:W3CDTF">2026-10-22T03:41:42.701Z</dcterms:modified>
</cp:coreProperties>
</file>

<file path=docProps/custom.xml><?xml version="1.0" encoding="utf-8"?>
<Properties xmlns="http://schemas.openxmlformats.org/officeDocument/2006/custom-properties" xmlns:vt="http://schemas.openxmlformats.org/officeDocument/2006/docPropsVTypes"/>
</file>