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Việc 55058 — TÀI LIỆU NGHIỆP VỤ</w:t>
      </w:r>
    </w:p>
    <w:p>
      <w:pPr>
        <w:pStyle w:val="Heading2"/>
      </w:pPr>
      <w:r>
        <w:t>Đánh dấu mã bệnh ICD là bệnh mãn tính và cảnh báo khi bác sĩ phòng khám kết thúc điều trị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Thông tin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/>
            <w:r>
              <w:t>Mã việc</w:t>
            </w:r>
          </w:p>
        </w:tc>
        <w:tc>
          <w:tcPr>
            <w:tcW w:type="dxa" w:w="4320"/>
          </w:tcPr>
          <w:p>
            <w:r/>
            <w:r>
              <w:t>55058</w:t>
            </w:r>
          </w:p>
        </w:tc>
      </w:tr>
      <w:tr>
        <w:tc>
          <w:tcPr>
            <w:tcW w:type="dxa" w:w="4320"/>
          </w:tcPr>
          <w:p>
            <w:r/>
            <w:r>
              <w:t>Chức năng 1</w:t>
            </w:r>
          </w:p>
        </w:tc>
        <w:tc>
          <w:tcPr>
            <w:tcW w:type="dxa" w:w="4320"/>
          </w:tcPr>
          <w:p>
            <w:r/>
            <w:r>
              <w:t>Danh mục ICD (</w:t>
            </w:r>
            <w:r>
              <w:rPr>
                <w:rFonts w:ascii="Consolas" w:hAnsi="Consolas"/>
                <w:color w:val="A31515"/>
                <w:sz w:val="19"/>
              </w:rPr>
              <w:t>HIS.Desktop.Plugins.HisIcd</w:t>
            </w:r>
            <w:r>
              <w:t>) — thêm thuộc tính "Bệnh mãn tính"</w:t>
            </w:r>
          </w:p>
        </w:tc>
      </w:tr>
      <w:tr>
        <w:tc>
          <w:tcPr>
            <w:tcW w:type="dxa" w:w="4320"/>
          </w:tcPr>
          <w:p>
            <w:r/>
            <w:r>
              <w:t>Chức năng 2</w:t>
            </w:r>
          </w:p>
        </w:tc>
        <w:tc>
          <w:tcPr>
            <w:tcW w:type="dxa" w:w="4320"/>
          </w:tcPr>
          <w:p>
            <w:r/>
            <w:r>
              <w:t>Xử lý khám (</w:t>
            </w:r>
            <w:r>
              <w:rPr>
                <w:rFonts w:ascii="Consolas" w:hAnsi="Consolas"/>
                <w:color w:val="A31515"/>
                <w:sz w:val="19"/>
              </w:rPr>
              <w:t>HIS.Desktop.Plugins.ExamServiceReqExecute</w:t>
            </w:r>
            <w:r>
              <w:t>) — cảnh báo khi kết thúc điều trị</w:t>
            </w:r>
          </w:p>
        </w:tc>
      </w:tr>
      <w:tr>
        <w:tc>
          <w:tcPr>
            <w:tcW w:type="dxa" w:w="4320"/>
          </w:tcPr>
          <w:p>
            <w:r/>
            <w:r>
              <w:t>Người dùng</w:t>
            </w:r>
          </w:p>
        </w:tc>
        <w:tc>
          <w:tcPr>
            <w:tcW w:type="dxa" w:w="4320"/>
          </w:tcPr>
          <w:p>
            <w:r/>
            <w:r>
              <w:t>Quản trị danh mục (phòng KHTH / CNTT), bác sĩ phòng khám</w:t>
            </w:r>
          </w:p>
        </w:tc>
      </w:tr>
      <w:tr>
        <w:tc>
          <w:tcPr>
            <w:tcW w:type="dxa" w:w="4320"/>
          </w:tcPr>
          <w:p>
            <w:r/>
            <w:r>
              <w:t>Tài liệu đi kèm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515"/>
                <w:sz w:val="19"/>
              </w:rPr>
              <w:t>55058_B_KyThuat_CanhBaoIcdManTinh_KetThucDieuTri</w:t>
            </w:r>
            <w:r>
              <w:t xml:space="preserve"> (dành cho lập trình viên)</w:t>
            </w:r>
          </w:p>
        </w:tc>
      </w:tr>
      <w:tr>
        <w:tc>
          <w:tcPr>
            <w:tcW w:type="dxa" w:w="4320"/>
          </w:tcPr>
          <w:p>
            <w:r/>
            <w:r>
              <w:t>Trạng thái</w:t>
            </w:r>
          </w:p>
        </w:tc>
        <w:tc>
          <w:tcPr>
            <w:tcW w:type="dxa" w:w="4320"/>
          </w:tcPr>
          <w:p>
            <w:r/>
            <w:r>
              <w:t>Chờ khách hàng chốt các điểm ở Phần 8</w:t>
            </w:r>
          </w:p>
        </w:tc>
      </w:tr>
    </w:tbl>
    <w:p/>
    <w:p>
      <w:r>
        <w:rPr>
          <w:b/>
        </w:rPr>
        <w:t>Tài liệu này dành cho</w:t>
      </w:r>
      <w:r>
        <w:t>: khách hàng, người phân tích nghiệp vụ, kiểm thử viên. Không chứa nội dung lập trình.</w:t>
      </w:r>
    </w:p>
    <w:p>
      <w:pPr>
        <w:pStyle w:val="Heading1"/>
      </w:pPr>
      <w:r>
        <w:t>PHẦN 1. BỐI CẢNH VÀ MỤC TIÊU</w:t>
      </w:r>
    </w:p>
    <w:p>
      <w:pPr>
        <w:pStyle w:val="Heading2"/>
      </w:pPr>
      <w:r>
        <w:t>1.1 Vấn đề hiện tại</w:t>
      </w:r>
    </w:p>
    <w:p>
      <w:pPr>
        <w:pStyle w:val="ListBullet"/>
      </w:pPr>
      <w:r>
        <w:t xml:space="preserve">Màn hình </w:t>
      </w:r>
      <w:r>
        <w:rPr>
          <w:b/>
        </w:rPr>
        <w:t>Kết thúc điều trị</w:t>
      </w:r>
      <w:r>
        <w:t xml:space="preserve"> tại phòng khám đã có ô </w:t>
      </w:r>
      <w:r>
        <w:rPr>
          <w:b/>
        </w:rPr>
        <w:t>"Mãn tính"</w:t>
      </w:r>
      <w:r>
        <w:t xml:space="preserve"> (hiện khi bệnh viện bật cấu hình mãn tính). Tích ô này → hồ sơ được ghi nhận là điều trị bệnh mãn tính (sinh diện điều trị ngoại trú tương ứng, bắt buộc nhập *Tóm tắt kết quả cận lâm sàng* và *Phương pháp điều trị*).</w:t>
      </w:r>
    </w:p>
    <w:p>
      <w:pPr>
        <w:pStyle w:val="ListBullet"/>
      </w:pPr>
      <w:r>
        <w:t xml:space="preserve">Việc tích ô hoàn toàn </w:t>
      </w:r>
      <w:r>
        <w:rPr>
          <w:b/>
        </w:rPr>
        <w:t>phụ thuộc trí nhớ của bác sĩ</w:t>
      </w:r>
      <w:r>
        <w:t xml:space="preserve">. Danh mục ICD </w:t>
      </w:r>
      <w:r>
        <w:rPr>
          <w:b/>
        </w:rPr>
        <w:t>chưa có</w:t>
      </w:r>
      <w:r>
        <w:t xml:space="preserve"> thông tin mã bệnh nào là bệnh mãn tính, nên phần mềm không thể nhắc.</w:t>
      </w:r>
    </w:p>
    <w:p>
      <w:pPr>
        <w:pStyle w:val="ListBullet"/>
      </w:pPr>
      <w:r>
        <w:t>Hệ quả: bệnh nhân mắc bệnh mãn tính (tăng huyết áp, đái tháo đường, COPD…) bị kết thúc điều trị như bệnh thường → sai diện điều trị, thiếu hồ sơ quản lý bệnh mãn tính, ảnh hưởng thanh quyết toán BHYT.</w:t>
      </w:r>
    </w:p>
    <w:p>
      <w:pPr>
        <w:pStyle w:val="Heading2"/>
      </w:pPr>
      <w:r>
        <w:t>1.2 Mục tiêu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Mục tiêu</w:t>
            </w:r>
          </w:p>
        </w:tc>
      </w:tr>
      <w:tr>
        <w:tc>
          <w:tcPr>
            <w:tcW w:type="dxa" w:w="4320"/>
          </w:tcPr>
          <w:p>
            <w:r/>
            <w:r>
              <w:t>MT-01</w:t>
            </w:r>
          </w:p>
        </w:tc>
        <w:tc>
          <w:tcPr>
            <w:tcW w:type="dxa" w:w="4320"/>
          </w:tcPr>
          <w:p>
            <w:r/>
            <w:r>
              <w:t xml:space="preserve">Quản trị danh mục đánh dấu được mã ICD nào là </w:t>
            </w:r>
            <w:r>
              <w:rPr>
                <w:b/>
              </w:rPr>
              <w:t>bệnh mãn tính</w:t>
            </w:r>
          </w:p>
        </w:tc>
      </w:tr>
      <w:tr>
        <w:tc>
          <w:tcPr>
            <w:tcW w:type="dxa" w:w="4320"/>
          </w:tcPr>
          <w:p>
            <w:r/>
            <w:r>
              <w:t>MT-02</w:t>
            </w:r>
          </w:p>
        </w:tc>
        <w:tc>
          <w:tcPr>
            <w:tcW w:type="dxa" w:w="4320"/>
          </w:tcPr>
          <w:p>
            <w:r/>
            <w:r>
              <w:t xml:space="preserve">Khi bác sĩ phòng khám kết thúc điều trị, nếu </w:t>
            </w:r>
            <w:r>
              <w:rPr>
                <w:b/>
              </w:rPr>
              <w:t>mã bệnh chính</w:t>
            </w:r>
            <w:r>
              <w:t xml:space="preserve"> là bệnh mãn tính mà </w:t>
            </w:r>
            <w:r>
              <w:rPr>
                <w:b/>
              </w:rPr>
              <w:t>chưa tích "Mãn tính"</w:t>
            </w:r>
            <w:r>
              <w:t xml:space="preserve"> → phần mềm </w:t>
            </w:r>
            <w:r>
              <w:rPr>
                <w:b/>
              </w:rPr>
              <w:t>cảnh báo</w:t>
            </w:r>
          </w:p>
        </w:tc>
      </w:tr>
      <w:tr>
        <w:tc>
          <w:tcPr>
            <w:tcW w:type="dxa" w:w="4320"/>
          </w:tcPr>
          <w:p>
            <w:r/>
            <w:r>
              <w:t>MT-03</w:t>
            </w:r>
          </w:p>
        </w:tc>
        <w:tc>
          <w:tcPr>
            <w:tcW w:type="dxa" w:w="4320"/>
          </w:tcPr>
          <w:p>
            <w:r/>
            <w:r>
              <w:t>Bác sĩ vẫn được quyền quyết định: quay lại tích, hoặc tiếp tục kết thúc</w:t>
            </w:r>
          </w:p>
        </w:tc>
      </w:tr>
      <w:tr>
        <w:tc>
          <w:tcPr>
            <w:tcW w:type="dxa" w:w="4320"/>
          </w:tcPr>
          <w:p>
            <w:r/>
            <w:r>
              <w:t>MT-04</w:t>
            </w:r>
          </w:p>
        </w:tc>
        <w:tc>
          <w:tcPr>
            <w:tcW w:type="dxa" w:w="4320"/>
          </w:tcPr>
          <w:p>
            <w:r/>
            <w:r>
              <w:t>Không thay đổi hành vi của mọi màn hình / luồng khác</w:t>
            </w:r>
          </w:p>
        </w:tc>
      </w:tr>
    </w:tbl>
    <w:p/>
    <w:p>
      <w:pPr>
        <w:pStyle w:val="Heading2"/>
      </w:pPr>
      <w:r>
        <w:t>1.3 Phạm 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Có làm</w:t>
            </w:r>
          </w:p>
        </w:tc>
        <w:tc>
          <w:tcPr>
            <w:tcW w:type="dxa" w:w="4320"/>
          </w:tcPr>
          <w:p>
            <w:r/>
            <w:r>
              <w:t>Thêm ô "Bệnh mãn tính" vào màn hình Danh mục ICD (thêm / sửa / hiển thị trên danh sách)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Có làm</w:t>
            </w:r>
          </w:p>
        </w:tc>
        <w:tc>
          <w:tcPr>
            <w:tcW w:type="dxa" w:w="4320"/>
          </w:tcPr>
          <w:p>
            <w:r/>
            <w:r>
              <w:t xml:space="preserve">Cảnh báo tại </w:t>
            </w:r>
            <w:r>
              <w:rPr>
                <w:b/>
              </w:rPr>
              <w:t>khung Kết thúc điều trị trong màn hình Xử lý khám</w:t>
            </w:r>
            <w:r>
              <w:t xml:space="preserve"> (phòng khám)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Có làm</w:t>
            </w:r>
          </w:p>
        </w:tc>
        <w:tc>
          <w:tcPr>
            <w:tcW w:type="dxa" w:w="4320"/>
          </w:tcPr>
          <w:p>
            <w:r/>
            <w:r>
              <w:t xml:space="preserve">Chỉ xét </w:t>
            </w:r>
            <w:r>
              <w:rPr>
                <w:b/>
              </w:rPr>
              <w:t>mã bệnh chính</w:t>
            </w:r>
            <w:r>
              <w:t xml:space="preserve"> của phần kết thúc điều trị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 làm</w:t>
            </w:r>
          </w:p>
        </w:tc>
        <w:tc>
          <w:tcPr>
            <w:tcW w:type="dxa" w:w="4320"/>
          </w:tcPr>
          <w:p>
            <w:r/>
            <w:r>
              <w:t>Không xét mã bệnh phụ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 làm</w:t>
            </w:r>
          </w:p>
        </w:tc>
        <w:tc>
          <w:tcPr>
            <w:tcW w:type="dxa" w:w="4320"/>
          </w:tcPr>
          <w:p>
            <w:r/>
            <w:r>
              <w:t>Không áp dụng cho màn hình Kết thúc điều trị độc lập (nội trú, điều trị ngoại trú, buồng bệnh…)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 làm</w:t>
            </w:r>
          </w:p>
        </w:tc>
        <w:tc>
          <w:tcPr>
            <w:tcW w:type="dxa" w:w="4320"/>
          </w:tcPr>
          <w:p>
            <w:r/>
            <w:r>
              <w:t>Không tự động tích ô "Mãn tính" thay bác sĩ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 làm</w:t>
            </w:r>
          </w:p>
        </w:tc>
        <w:tc>
          <w:tcPr>
            <w:tcW w:type="dxa" w:w="4320"/>
          </w:tcPr>
          <w:p>
            <w:r/>
            <w:r>
              <w:t>Không chặn cứng việc kết thúc điều trị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 làm</w:t>
            </w:r>
          </w:p>
        </w:tc>
        <w:tc>
          <w:tcPr>
            <w:tcW w:type="dxa" w:w="4320"/>
          </w:tcPr>
          <w:p>
            <w:r/>
            <w:r>
              <w:t>Không thay đổi cách ô "Mãn tính" đang hoạt động (ẩn/hiện, gọi ghi nhận ngay khi tích)</w:t>
            </w:r>
          </w:p>
        </w:tc>
      </w:tr>
    </w:tbl>
    <w:p/>
    <w:p>
      <w:pPr>
        <w:pStyle w:val="Heading1"/>
      </w:pPr>
      <w:r>
        <w:t>PHẦN 2. CHỨC NĂNG 1 — ĐÁNH DẤU BỆNH MÃN TÍNH TRONG DANH MỤC ICD</w:t>
      </w:r>
    </w:p>
    <w:p>
      <w:pPr>
        <w:pStyle w:val="Heading2"/>
      </w:pPr>
      <w:r>
        <w:t>2.1 Mô tả</w:t>
      </w:r>
    </w:p>
    <w:p>
      <w:r>
        <w:t xml:space="preserve">Màn hình </w:t>
      </w:r>
      <w:r>
        <w:rPr>
          <w:b/>
        </w:rPr>
        <w:t>Danh mục ICD</w:t>
      </w:r>
      <w:r>
        <w:t xml:space="preserve"> bổ sung ô tích </w:t>
      </w:r>
      <w:r>
        <w:rPr>
          <w:b/>
        </w:rPr>
        <w:t>"Bệnh mãn tính"</w:t>
      </w:r>
      <w:r>
        <w:t>, đặt cùng nhóm với các thuộc tính hiện có (COVID, Bệnh truyền nhiễm, Mã phụ, Lao tiềm ẩn…).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Hạng mục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Quy tắc</w:t>
            </w:r>
          </w:p>
        </w:tc>
      </w:tr>
      <w:tr>
        <w:tc>
          <w:tcPr>
            <w:tcW w:type="dxa" w:w="4320"/>
          </w:tcPr>
          <w:p>
            <w:r/>
            <w:r>
              <w:t>Tên hiển thị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Bệnh mãn tính</w:t>
            </w:r>
          </w:p>
        </w:tc>
      </w:tr>
      <w:tr>
        <w:tc>
          <w:tcPr>
            <w:tcW w:type="dxa" w:w="4320"/>
          </w:tcPr>
          <w:p>
            <w:r/>
            <w:r>
              <w:t>Gợi ý (tooltip)</w:t>
            </w:r>
          </w:p>
        </w:tc>
        <w:tc>
          <w:tcPr>
            <w:tcW w:type="dxa" w:w="4320"/>
          </w:tcPr>
          <w:p>
            <w:r/>
            <w:r>
              <w:t>"Mã bệnh là bệnh mãn tính. Khi bác sĩ phòng khám kết thúc điều trị với mã bệnh chính này mà chưa tích Mãn tính, phần mềm sẽ cảnh báo"</w:t>
            </w:r>
          </w:p>
        </w:tc>
      </w:tr>
      <w:tr>
        <w:tc>
          <w:tcPr>
            <w:tcW w:type="dxa" w:w="4320"/>
          </w:tcPr>
          <w:p>
            <w:r/>
            <w:r>
              <w:t>Mặc định khi thêm mới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Không tích</w:t>
            </w:r>
          </w:p>
        </w:tc>
      </w:tr>
      <w:tr>
        <w:tc>
          <w:tcPr>
            <w:tcW w:type="dxa" w:w="4320"/>
          </w:tcPr>
          <w:p>
            <w:r/>
            <w:r>
              <w:t>Khi chọn 1 dòng trên danh sách</w:t>
            </w:r>
          </w:p>
        </w:tc>
        <w:tc>
          <w:tcPr>
            <w:tcW w:type="dxa" w:w="4320"/>
          </w:tcPr>
          <w:p>
            <w:r/>
            <w:r>
              <w:t>Ô hiển thị đúng trạng thái đã lưu</w:t>
            </w:r>
          </w:p>
        </w:tc>
      </w:tr>
      <w:tr>
        <w:tc>
          <w:tcPr>
            <w:tcW w:type="dxa" w:w="4320"/>
          </w:tcPr>
          <w:p>
            <w:r/>
            <w:r>
              <w:t>Khi nhấn "Làm mới"</w:t>
            </w:r>
          </w:p>
        </w:tc>
        <w:tc>
          <w:tcPr>
            <w:tcW w:type="dxa" w:w="4320"/>
          </w:tcPr>
          <w:p>
            <w:r/>
            <w:r>
              <w:t>Bỏ tích</w:t>
            </w:r>
          </w:p>
        </w:tc>
      </w:tr>
      <w:tr>
        <w:tc>
          <w:tcPr>
            <w:tcW w:type="dxa" w:w="4320"/>
          </w:tcPr>
          <w:p>
            <w:r/>
            <w:r>
              <w:t>Lưu</w:t>
            </w:r>
          </w:p>
        </w:tc>
        <w:tc>
          <w:tcPr>
            <w:tcW w:type="dxa" w:w="4320"/>
          </w:tcPr>
          <w:p>
            <w:r/>
            <w:r>
              <w:t>Tích → lưu là bệnh mãn tính; bỏ tích → lưu là không phải</w:t>
            </w:r>
          </w:p>
        </w:tc>
      </w:tr>
      <w:tr>
        <w:tc>
          <w:tcPr>
            <w:tcW w:type="dxa" w:w="4320"/>
          </w:tcPr>
          <w:p>
            <w:r/>
            <w:r>
              <w:t>Danh sách</w:t>
            </w:r>
          </w:p>
        </w:tc>
        <w:tc>
          <w:tcPr>
            <w:tcW w:type="dxa" w:w="4320"/>
          </w:tcPr>
          <w:p>
            <w:r/>
            <w:r>
              <w:t xml:space="preserve">Thêm cột </w:t>
            </w:r>
            <w:r>
              <w:rPr>
                <w:b/>
              </w:rPr>
              <w:t>"Bệnh mãn tính"</w:t>
            </w:r>
            <w:r>
              <w:t xml:space="preserve"> dạng ô tích (chỉ xem)</w:t>
            </w:r>
          </w:p>
        </w:tc>
      </w:tr>
      <w:tr>
        <w:tc>
          <w:tcPr>
            <w:tcW w:type="dxa" w:w="4320"/>
          </w:tcPr>
          <w:p>
            <w:r/>
            <w:r>
              <w:t>Bắt buộc</w:t>
            </w:r>
          </w:p>
        </w:tc>
        <w:tc>
          <w:tcPr>
            <w:tcW w:type="dxa" w:w="4320"/>
          </w:tcPr>
          <w:p>
            <w:r/>
            <w:r>
              <w:t>Không</w:t>
            </w:r>
          </w:p>
        </w:tc>
      </w:tr>
    </w:tbl>
    <w:p/>
    <w:p>
      <w:pPr>
        <w:pStyle w:val="Heading2"/>
      </w:pPr>
      <w:r>
        <w:t>2.2 Hiệu lực</w:t>
      </w:r>
    </w:p>
    <w:p>
      <w:pPr>
        <w:pStyle w:val="ListBullet"/>
      </w:pPr>
      <w:r>
        <w:t xml:space="preserve">Thay đổi có hiệu lực tại màn hình Xử lý khám </w:t>
      </w:r>
      <w:r>
        <w:rPr>
          <w:b/>
        </w:rPr>
        <w:t>sau khi máy trạm tải lại danh mục ICD</w:t>
      </w:r>
      <w:r>
        <w:t xml:space="preserve"> (mở lại màn hình hoặc làm mới dữ liệu danh mục theo cơ chế hiện hành).</w:t>
      </w:r>
    </w:p>
    <w:p>
      <w:pPr>
        <w:pStyle w:val="ListBullet"/>
      </w:pPr>
      <w:r>
        <w:t xml:space="preserve">Mã ICD đang </w:t>
      </w:r>
      <w:r>
        <w:rPr>
          <w:b/>
        </w:rPr>
        <w:t>khóa</w:t>
      </w:r>
      <w:r>
        <w:t xml:space="preserve"> không được xét cảnh báo.</w:t>
      </w:r>
    </w:p>
    <w:p>
      <w:pPr>
        <w:pStyle w:val="Heading1"/>
      </w:pPr>
      <w:r>
        <w:t>PHẦN 3. CHỨC NĂNG 2 — CẢNH BÁO KHI KẾT THÚC ĐIỀU TRỊ Ở PHÒNG KHÁM</w:t>
      </w:r>
    </w:p>
    <w:p>
      <w:pPr>
        <w:pStyle w:val="Heading2"/>
      </w:pPr>
      <w:r>
        <w:t>3.1 Điều kiện hiển thị cảnh báo</w:t>
      </w:r>
    </w:p>
    <w:p>
      <w:r>
        <w:t xml:space="preserve">Cảnh báo hiển thị khi </w:t>
      </w:r>
      <w:r>
        <w:rPr>
          <w:b/>
        </w:rPr>
        <w:t>đồng thời</w:t>
      </w:r>
      <w:r>
        <w:t xml:space="preserve"> thỏa mãn tất cả: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Điều kiện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 xml:space="preserve">Bác sĩ thao tác tại màn hình </w:t>
            </w:r>
            <w:r>
              <w:rPr>
                <w:b/>
              </w:rPr>
              <w:t>Xử lý khám</w:t>
            </w:r>
            <w:r>
              <w:t xml:space="preserve"> và đã tích </w:t>
            </w:r>
            <w:r>
              <w:rPr>
                <w:b/>
              </w:rPr>
              <w:t>"Kết thúc điều trị"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 xml:space="preserve">Bác sĩ nhấn </w:t>
            </w:r>
            <w:r>
              <w:rPr>
                <w:b/>
              </w:rPr>
              <w:t>"Lưu và kết thúc"</w:t>
            </w:r>
            <w:r>
              <w:t xml:space="preserve"> (hoặc phím tắt tương ứng)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 xml:space="preserve">Ô </w:t>
            </w:r>
            <w:r>
              <w:rPr>
                <w:b/>
              </w:rPr>
              <w:t>"Mãn tính"</w:t>
            </w:r>
            <w:r>
              <w:t xml:space="preserve"> đang </w:t>
            </w:r>
            <w:r>
              <w:rPr>
                <w:b/>
              </w:rPr>
              <w:t>hiển thị và cho phép thao tác</w:t>
            </w:r>
            <w:r>
              <w:t xml:space="preserve"> (bệnh viện bật cấu hình mãn tính; hồ sơ chưa kết thúc)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Mã bệnh chính</w:t>
            </w:r>
            <w:r>
              <w:t xml:space="preserve"> của phần kết thúc điều trị được đánh dấu </w:t>
            </w:r>
            <w:r>
              <w:rPr>
                <w:b/>
              </w:rPr>
              <w:t>Bệnh mãn tính</w:t>
            </w:r>
            <w:r>
              <w:t xml:space="preserve"> trong danh mục ICD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 xml:space="preserve">Ô </w:t>
            </w:r>
            <w:r>
              <w:rPr>
                <w:b/>
              </w:rPr>
              <w:t>"Mãn tính"</w:t>
            </w:r>
            <w:r>
              <w:t xml:space="preserve"> </w:t>
            </w:r>
            <w:r>
              <w:rPr>
                <w:b/>
              </w:rPr>
              <w:t>chưa tích</w:t>
            </w:r>
          </w:p>
        </w:tc>
      </w:tr>
    </w:tbl>
    <w:p/>
    <w:p>
      <w:pPr>
        <w:pStyle w:val="Heading2"/>
      </w:pPr>
      <w:r>
        <w:t>3.2 Nội dung cảnh báo</w:t>
      </w:r>
    </w:p>
    <w:p>
      <w:r>
        <w:t>Cửa sổ câu hỏi (Có / Không):</w:t>
      </w:r>
    </w:p>
    <w:p>
      <w:pPr>
        <w:pStyle w:val="IntenseQuote"/>
      </w:pPr>
      <w:r>
        <w:rPr>
          <w:b/>
        </w:rPr>
        <w:t>Cảnh báo</w:t>
      </w:r>
    </w:p>
    <w:p>
      <w:pPr>
        <w:pStyle w:val="IntenseQuote"/>
      </w:pPr>
      <w:r>
        <w:t xml:space="preserve">Mã bệnh chính </w:t>
      </w:r>
      <w:r>
        <w:rPr>
          <w:b/>
        </w:rPr>
        <w:t>I10 - Bệnh lý tăng huyết áp vô căn (nguyên phát)</w:t>
      </w:r>
      <w:r>
        <w:t xml:space="preserve"> là bệnh mãn tính nhưng hồ sơ chưa được tích </w:t>
      </w:r>
      <w:r>
        <w:rPr>
          <w:b/>
        </w:rPr>
        <w:t>"Mãn tính"</w:t>
      </w:r>
      <w:r>
        <w:t>. Bạn có muốn tiếp tục kết thúc điều trị không?</w:t>
      </w:r>
    </w:p>
    <w:p>
      <w:pPr>
        <w:pStyle w:val="IntenseQuote"/>
      </w:pPr>
      <w:r>
        <w:t>[ Có ]  [ Không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Bác sĩ chọn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Kết quả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Có</w:t>
            </w:r>
          </w:p>
        </w:tc>
        <w:tc>
          <w:tcPr>
            <w:tcW w:type="dxa" w:w="4320"/>
          </w:tcPr>
          <w:p>
            <w:r/>
            <w:r>
              <w:t>Tiếp tục kết thúc điều trị như bình thường (các kiểm tra khác vẫn chạy)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Không</w:t>
            </w:r>
          </w:p>
        </w:tc>
        <w:tc>
          <w:tcPr>
            <w:tcW w:type="dxa" w:w="4320"/>
          </w:tcPr>
          <w:p>
            <w:r/>
            <w:r>
              <w:t xml:space="preserve">Dừng lại, </w:t>
            </w:r>
            <w:r>
              <w:rPr>
                <w:b/>
              </w:rPr>
              <w:t>không lưu</w:t>
            </w:r>
            <w:r>
              <w:t>; con trỏ chuyển tới ô "Mãn tính" để bác sĩ tích</w:t>
            </w:r>
          </w:p>
        </w:tc>
      </w:tr>
    </w:tbl>
    <w:p/>
    <w:p>
      <w:pPr>
        <w:pStyle w:val="Heading2"/>
      </w:pPr>
      <w:r>
        <w:t>3.3 Không cảnh báo trong các trường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Trường hợp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Lý do</w:t>
            </w:r>
          </w:p>
        </w:tc>
      </w:tr>
      <w:tr>
        <w:tc>
          <w:tcPr>
            <w:tcW w:type="dxa" w:w="4320"/>
          </w:tcPr>
          <w:p>
            <w:r/>
            <w:r>
              <w:t>Ô "Mãn tính" đã tích</w:t>
            </w:r>
          </w:p>
        </w:tc>
        <w:tc>
          <w:tcPr>
            <w:tcW w:type="dxa" w:w="4320"/>
          </w:tcPr>
          <w:p>
            <w:r/>
            <w:r>
              <w:t>Đã đúng</w:t>
            </w:r>
          </w:p>
        </w:tc>
      </w:tr>
      <w:tr>
        <w:tc>
          <w:tcPr>
            <w:tcW w:type="dxa" w:w="4320"/>
          </w:tcPr>
          <w:p>
            <w:r/>
            <w:r>
              <w:t>Mã bệnh chính không phải bệnh mãn tính (chỉ bệnh phụ là mãn tính)</w:t>
            </w:r>
          </w:p>
        </w:tc>
        <w:tc>
          <w:tcPr>
            <w:tcW w:type="dxa" w:w="4320"/>
          </w:tcPr>
          <w:p>
            <w:r/>
            <w:r>
              <w:t>Ngoài phạm vi</w:t>
            </w:r>
          </w:p>
        </w:tc>
      </w:tr>
      <w:tr>
        <w:tc>
          <w:tcPr>
            <w:tcW w:type="dxa" w:w="4320"/>
          </w:tcPr>
          <w:p>
            <w:r/>
            <w:r>
              <w:t>Bệnh viện tắt cấu hình mãn tính → ô "Mãn tính" bị ẩn</w:t>
            </w:r>
          </w:p>
        </w:tc>
        <w:tc>
          <w:tcPr>
            <w:tcW w:type="dxa" w:w="4320"/>
          </w:tcPr>
          <w:p>
            <w:r/>
            <w:r>
              <w:t>Bác sĩ không có chỗ để tích</w:t>
            </w:r>
          </w:p>
        </w:tc>
      </w:tr>
      <w:tr>
        <w:tc>
          <w:tcPr>
            <w:tcW w:type="dxa" w:w="4320"/>
          </w:tcPr>
          <w:p>
            <w:r/>
            <w:r>
              <w:t>Hồ sơ đã kết thúc → ô "Mãn tính" bị khóa</w:t>
            </w:r>
          </w:p>
        </w:tc>
        <w:tc>
          <w:tcPr>
            <w:tcW w:type="dxa" w:w="4320"/>
          </w:tcPr>
          <w:p>
            <w:r/>
            <w:r>
              <w:t>Không sửa được</w:t>
            </w:r>
          </w:p>
        </w:tc>
      </w:tr>
      <w:tr>
        <w:tc>
          <w:tcPr>
            <w:tcW w:type="dxa" w:w="4320"/>
          </w:tcPr>
          <w:p>
            <w:r/>
            <w:r>
              <w:t>Chỉ "Lưu" khám, không kết thúc điều trị</w:t>
            </w:r>
          </w:p>
        </w:tc>
        <w:tc>
          <w:tcPr>
            <w:tcW w:type="dxa" w:w="4320"/>
          </w:tcPr>
          <w:p>
            <w:r/>
            <w:r>
              <w:t>Chưa kết thúc</w:t>
            </w:r>
          </w:p>
        </w:tc>
      </w:tr>
      <w:tr>
        <w:tc>
          <w:tcPr>
            <w:tcW w:type="dxa" w:w="4320"/>
          </w:tcPr>
          <w:p>
            <w:r/>
            <w:r>
              <w:t>Kết thúc điều trị ở màn hình khác (không phải Xử lý khám)</w:t>
            </w:r>
          </w:p>
        </w:tc>
        <w:tc>
          <w:tcPr>
            <w:tcW w:type="dxa" w:w="4320"/>
          </w:tcPr>
          <w:p>
            <w:r/>
            <w:r>
              <w:t>Ngoài phạm vi</w:t>
            </w:r>
          </w:p>
        </w:tc>
      </w:tr>
      <w:tr>
        <w:tc>
          <w:tcPr>
            <w:tcW w:type="dxa" w:w="4320"/>
          </w:tcPr>
          <w:p>
            <w:r/>
            <w:r>
              <w:t>Mã bệnh chính trống / mã ICD đã khóa</w:t>
            </w:r>
          </w:p>
        </w:tc>
        <w:tc>
          <w:tcPr>
            <w:tcW w:type="dxa" w:w="4320"/>
          </w:tcPr>
          <w:p>
            <w:r/>
            <w:r>
              <w:t>Không đủ dữ liệu</w:t>
            </w:r>
          </w:p>
        </w:tc>
      </w:tr>
    </w:tbl>
    <w:p/>
    <w:p>
      <w:pPr>
        <w:pStyle w:val="Heading2"/>
      </w:pPr>
      <w:r>
        <w:t>3.4 Thứ tự trong quá trình lưu</w:t>
      </w:r>
    </w:p>
    <w:p>
      <w:r>
        <w:t xml:space="preserve">Cảnh báo được kiểm tra </w:t>
      </w:r>
      <w:r>
        <w:rPr>
          <w:b/>
        </w:rPr>
        <w:t>sau</w:t>
      </w:r>
      <w:r>
        <w:t xml:space="preserve"> các kiểm tra bắt buộc hiện có của phần kết thúc điều trị (thiếu thông tin, sai loại ra viện…) và </w:t>
      </w:r>
      <w:r>
        <w:rPr>
          <w:b/>
        </w:rPr>
        <w:t>trước</w:t>
      </w:r>
      <w:r>
        <w:t xml:space="preserve"> khi gửi dữ liệu lưu. Nếu bác sĩ quay lại tích "Mãn tính", phần mềm áp dụng tiếp quy tắc hiện có: bắt buộc nhập *Tóm tắt kết quả cận lâm sàng* và *Phương pháp điều trị*.</w:t>
      </w:r>
    </w:p>
    <w:p>
      <w:pPr>
        <w:pStyle w:val="Heading1"/>
      </w:pPr>
      <w:r>
        <w:t>PHẦN 4. LUỒNG NGHIỆP VỤ</w:t>
      </w:r>
    </w:p>
    <w:p>
      <w:r>
        <w:rPr>
          <w:rFonts w:ascii="Consolas" w:hAnsi="Consolas"/>
          <w:sz w:val="18"/>
        </w:rPr>
        <w:t>[Quản trị danh mục]</w:t>
        <w:br/>
        <w:t xml:space="preserve">  Danh mục ICD → chọn mã (VD: I10) → tích "Bệnh mãn tính" → Lưu</w:t>
        <w:br/>
        <w:br/>
        <w:t>[Bác sĩ phòng khám]</w:t>
        <w:br/>
        <w:t xml:space="preserve">  Xử lý khám → nhập chẩn đoán → tích "Kết thúc điều trị"</w:t>
        <w:br/>
        <w:t xml:space="preserve">    → chọn loại ra viện, mã bệnh chính = I10, KHÔNG tích "Mãn tính"</w:t>
        <w:br/>
        <w:t xml:space="preserve">    → nhấn "Lưu và kết thúc"</w:t>
        <w:br/>
        <w:t xml:space="preserve">        ├─ Các kiểm tra hiện có (không đổi)</w:t>
        <w:br/>
        <w:t xml:space="preserve">        ├─ [MỚI] I10 là bệnh mãn tính &amp; chưa tích Mãn tính?</w:t>
        <w:br/>
        <w:t xml:space="preserve">        │     ├─ Có  → hỏi "Bạn có muốn tiếp tục kết thúc điều trị không?"</w:t>
        <w:br/>
        <w:t xml:space="preserve">        │     │        ├─ Có    → tiếp tục lưu</w:t>
        <w:br/>
        <w:t xml:space="preserve">        │     │        └─ Không → dừng, focus ô "Mãn tính"</w:t>
        <w:br/>
        <w:t xml:space="preserve">        │     └─ Không → bỏ qua</w:t>
        <w:br/>
        <w:t xml:space="preserve">        └─ Lưu kết thúc điều trị</w:t>
      </w:r>
    </w:p>
    <w:p>
      <w:pPr>
        <w:pStyle w:val="Heading1"/>
      </w:pPr>
      <w:r>
        <w:t>PHẦN 5. KỊCH BẢN KIỂM THỬ (NGHIỆP VỤ)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Chuẩn bị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Thao tác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Kết quả mong đợi</w:t>
            </w:r>
          </w:p>
        </w:tc>
      </w:tr>
      <w:tr>
        <w:tc>
          <w:tcPr>
            <w:tcW w:type="dxa" w:w="2160"/>
          </w:tcPr>
          <w:p>
            <w:r/>
            <w:r>
              <w:t>KB-01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Mở Danh mục ICD, thêm mới</w:t>
            </w:r>
          </w:p>
        </w:tc>
        <w:tc>
          <w:tcPr>
            <w:tcW w:type="dxa" w:w="2160"/>
          </w:tcPr>
          <w:p>
            <w:r/>
            <w:r>
              <w:t>Ô "Bệnh mãn tính" hiển thị, không tích</w:t>
            </w:r>
          </w:p>
        </w:tc>
      </w:tr>
      <w:tr>
        <w:tc>
          <w:tcPr>
            <w:tcW w:type="dxa" w:w="2160"/>
          </w:tcPr>
          <w:p>
            <w:r/>
            <w:r>
              <w:t>KB-02</w:t>
            </w:r>
          </w:p>
        </w:tc>
        <w:tc>
          <w:tcPr>
            <w:tcW w:type="dxa" w:w="2160"/>
          </w:tcPr>
          <w:p>
            <w:r/>
            <w:r>
              <w:t>Mã I10</w:t>
            </w:r>
          </w:p>
        </w:tc>
        <w:tc>
          <w:tcPr>
            <w:tcW w:type="dxa" w:w="2160"/>
          </w:tcPr>
          <w:p>
            <w:r/>
            <w:r>
              <w:t>Tích "Bệnh mãn tính" → Lưu → chọn lại dòng</w:t>
            </w:r>
          </w:p>
        </w:tc>
        <w:tc>
          <w:tcPr>
            <w:tcW w:type="dxa" w:w="2160"/>
          </w:tcPr>
          <w:p>
            <w:r/>
            <w:r>
              <w:t>Ô được tích; cột "Bệnh mãn tính" trên danh sách được tích</w:t>
            </w:r>
          </w:p>
        </w:tc>
      </w:tr>
      <w:tr>
        <w:tc>
          <w:tcPr>
            <w:tcW w:type="dxa" w:w="2160"/>
          </w:tcPr>
          <w:p>
            <w:r/>
            <w:r>
              <w:t>KB-03</w:t>
            </w:r>
          </w:p>
        </w:tc>
        <w:tc>
          <w:tcPr>
            <w:tcW w:type="dxa" w:w="2160"/>
          </w:tcPr>
          <w:p>
            <w:r/>
            <w:r>
              <w:t>I10 đang là mãn tính</w:t>
            </w:r>
          </w:p>
        </w:tc>
        <w:tc>
          <w:tcPr>
            <w:tcW w:type="dxa" w:w="2160"/>
          </w:tcPr>
          <w:p>
            <w:r/>
            <w:r>
              <w:t>Bỏ tích → Lưu</w:t>
            </w:r>
          </w:p>
        </w:tc>
        <w:tc>
          <w:tcPr>
            <w:tcW w:type="dxa" w:w="2160"/>
          </w:tcPr>
          <w:p>
            <w:r/>
            <w:r>
              <w:t>Lưu thành công, không còn là mãn tính</w:t>
            </w:r>
          </w:p>
        </w:tc>
      </w:tr>
      <w:tr>
        <w:tc>
          <w:tcPr>
            <w:tcW w:type="dxa" w:w="2160"/>
          </w:tcPr>
          <w:p>
            <w:r/>
            <w:r>
              <w:t>KB-04</w:t>
            </w:r>
          </w:p>
        </w:tc>
        <w:tc>
          <w:tcPr>
            <w:tcW w:type="dxa" w:w="2160"/>
          </w:tcPr>
          <w:p>
            <w:r/>
            <w:r>
              <w:t xml:space="preserve">I10 mãn tính, cấu hình mãn tính </w:t>
            </w:r>
            <w:r>
              <w:rPr>
                <w:b/>
              </w:rPr>
              <w:t>bật</w:t>
            </w:r>
          </w:p>
        </w:tc>
        <w:tc>
          <w:tcPr>
            <w:tcW w:type="dxa" w:w="2160"/>
          </w:tcPr>
          <w:p>
            <w:r/>
            <w:r>
              <w:t xml:space="preserve">Kết thúc ĐT, bệnh chính I10, </w:t>
            </w:r>
            <w:r>
              <w:rPr>
                <w:b/>
              </w:rPr>
              <w:t>không</w:t>
            </w:r>
            <w:r>
              <w:t xml:space="preserve"> tích Mãn tính → Lưu và kết thúc</w:t>
            </w:r>
          </w:p>
        </w:tc>
        <w:tc>
          <w:tcPr>
            <w:tcW w:type="dxa" w:w="2160"/>
          </w:tcPr>
          <w:p>
            <w:r/>
            <w:r>
              <w:t>Hiện cảnh báo</w:t>
            </w:r>
          </w:p>
        </w:tc>
      </w:tr>
      <w:tr>
        <w:tc>
          <w:tcPr>
            <w:tcW w:type="dxa" w:w="2160"/>
          </w:tcPr>
          <w:p>
            <w:r/>
            <w:r>
              <w:t>KB-05</w:t>
            </w:r>
          </w:p>
        </w:tc>
        <w:tc>
          <w:tcPr>
            <w:tcW w:type="dxa" w:w="2160"/>
          </w:tcPr>
          <w:p>
            <w:r/>
            <w:r>
              <w:t>Như KB-04</w:t>
            </w:r>
          </w:p>
        </w:tc>
        <w:tc>
          <w:tcPr>
            <w:tcW w:type="dxa" w:w="2160"/>
          </w:tcPr>
          <w:p>
            <w:r/>
            <w:r>
              <w:t xml:space="preserve">Chọn </w:t>
            </w:r>
            <w:r>
              <w:rPr>
                <w:b/>
              </w:rPr>
              <w:t>Có</w:t>
            </w:r>
          </w:p>
        </w:tc>
        <w:tc>
          <w:tcPr>
            <w:tcW w:type="dxa" w:w="2160"/>
          </w:tcPr>
          <w:p>
            <w:r/>
            <w:r>
              <w:t>Kết thúc điều trị thành công, hồ sơ không mãn tính</w:t>
            </w:r>
          </w:p>
        </w:tc>
      </w:tr>
      <w:tr>
        <w:tc>
          <w:tcPr>
            <w:tcW w:type="dxa" w:w="2160"/>
          </w:tcPr>
          <w:p>
            <w:r/>
            <w:r>
              <w:t>KB-06</w:t>
            </w:r>
          </w:p>
        </w:tc>
        <w:tc>
          <w:tcPr>
            <w:tcW w:type="dxa" w:w="2160"/>
          </w:tcPr>
          <w:p>
            <w:r/>
            <w:r>
              <w:t>Như KB-04</w:t>
            </w:r>
          </w:p>
        </w:tc>
        <w:tc>
          <w:tcPr>
            <w:tcW w:type="dxa" w:w="2160"/>
          </w:tcPr>
          <w:p>
            <w:r/>
            <w:r>
              <w:t xml:space="preserve">Chọn </w:t>
            </w:r>
            <w:r>
              <w:rPr>
                <w:b/>
              </w:rPr>
              <w:t>Không</w:t>
            </w:r>
          </w:p>
        </w:tc>
        <w:tc>
          <w:tcPr>
            <w:tcW w:type="dxa" w:w="2160"/>
          </w:tcPr>
          <w:p>
            <w:r/>
            <w:r>
              <w:t>Không lưu; con trỏ ở ô "Mãn tính"</w:t>
            </w:r>
          </w:p>
        </w:tc>
      </w:tr>
      <w:tr>
        <w:tc>
          <w:tcPr>
            <w:tcW w:type="dxa" w:w="2160"/>
          </w:tcPr>
          <w:p>
            <w:r/>
            <w:r>
              <w:t>KB-07</w:t>
            </w:r>
          </w:p>
        </w:tc>
        <w:tc>
          <w:tcPr>
            <w:tcW w:type="dxa" w:w="2160"/>
          </w:tcPr>
          <w:p>
            <w:r/>
            <w:r>
              <w:t>Như KB-06</w:t>
            </w:r>
          </w:p>
        </w:tc>
        <w:tc>
          <w:tcPr>
            <w:tcW w:type="dxa" w:w="2160"/>
          </w:tcPr>
          <w:p>
            <w:r/>
            <w:r>
              <w:t>Tích "Mãn tính", nhập đủ CLS + PP điều trị → Lưu và kết thúc</w:t>
            </w:r>
          </w:p>
        </w:tc>
        <w:tc>
          <w:tcPr>
            <w:tcW w:type="dxa" w:w="2160"/>
          </w:tcPr>
          <w:p>
            <w:r/>
            <w:r>
              <w:t>Không cảnh báo, lưu thành công</w:t>
            </w:r>
          </w:p>
        </w:tc>
      </w:tr>
      <w:tr>
        <w:tc>
          <w:tcPr>
            <w:tcW w:type="dxa" w:w="2160"/>
          </w:tcPr>
          <w:p>
            <w:r/>
            <w:r>
              <w:t>KB-08</w:t>
            </w:r>
          </w:p>
        </w:tc>
        <w:tc>
          <w:tcPr>
            <w:tcW w:type="dxa" w:w="2160"/>
          </w:tcPr>
          <w:p>
            <w:r/>
            <w:r>
              <w:t>I10 mãn tính</w:t>
            </w:r>
          </w:p>
        </w:tc>
        <w:tc>
          <w:tcPr>
            <w:tcW w:type="dxa" w:w="2160"/>
          </w:tcPr>
          <w:p>
            <w:r/>
            <w:r>
              <w:t xml:space="preserve">Bệnh chính I10, </w:t>
            </w:r>
            <w:r>
              <w:rPr>
                <w:b/>
              </w:rPr>
              <w:t>đã tích</w:t>
            </w:r>
            <w:r>
              <w:t xml:space="preserve"> Mãn tính</w:t>
            </w:r>
          </w:p>
        </w:tc>
        <w:tc>
          <w:tcPr>
            <w:tcW w:type="dxa" w:w="2160"/>
          </w:tcPr>
          <w:p>
            <w:r/>
            <w:r>
              <w:t>Không cảnh báo</w:t>
            </w:r>
          </w:p>
        </w:tc>
      </w:tr>
      <w:tr>
        <w:tc>
          <w:tcPr>
            <w:tcW w:type="dxa" w:w="2160"/>
          </w:tcPr>
          <w:p>
            <w:r/>
            <w:r>
              <w:t>KB-09</w:t>
            </w:r>
          </w:p>
        </w:tc>
        <w:tc>
          <w:tcPr>
            <w:tcW w:type="dxa" w:w="2160"/>
          </w:tcPr>
          <w:p>
            <w:r/>
            <w:r>
              <w:t>E11 mãn tính</w:t>
            </w:r>
          </w:p>
        </w:tc>
        <w:tc>
          <w:tcPr>
            <w:tcW w:type="dxa" w:w="2160"/>
          </w:tcPr>
          <w:p>
            <w:r/>
            <w:r>
              <w:t>Bệnh chính J00 (không mãn tính), bệnh phụ E11</w:t>
            </w:r>
          </w:p>
        </w:tc>
        <w:tc>
          <w:tcPr>
            <w:tcW w:type="dxa" w:w="2160"/>
          </w:tcPr>
          <w:p>
            <w:r/>
            <w:r>
              <w:t>Không cảnh báo</w:t>
            </w:r>
          </w:p>
        </w:tc>
      </w:tr>
      <w:tr>
        <w:tc>
          <w:tcPr>
            <w:tcW w:type="dxa" w:w="2160"/>
          </w:tcPr>
          <w:p>
            <w:r/>
            <w:r>
              <w:t>KB-10</w:t>
            </w:r>
          </w:p>
        </w:tc>
        <w:tc>
          <w:tcPr>
            <w:tcW w:type="dxa" w:w="2160"/>
          </w:tcPr>
          <w:p>
            <w:r/>
            <w:r>
              <w:t xml:space="preserve">Cấu hình mãn tính </w:t>
            </w:r>
            <w:r>
              <w:rPr>
                <w:b/>
              </w:rPr>
              <w:t>tắt</w:t>
            </w:r>
          </w:p>
        </w:tc>
        <w:tc>
          <w:tcPr>
            <w:tcW w:type="dxa" w:w="2160"/>
          </w:tcPr>
          <w:p>
            <w:r/>
            <w:r>
              <w:t>Bệnh chính I10</w:t>
            </w:r>
          </w:p>
        </w:tc>
        <w:tc>
          <w:tcPr>
            <w:tcW w:type="dxa" w:w="2160"/>
          </w:tcPr>
          <w:p>
            <w:r/>
            <w:r>
              <w:t>Không cảnh báo (ô Mãn tính ẩn)</w:t>
            </w:r>
          </w:p>
        </w:tc>
      </w:tr>
      <w:tr>
        <w:tc>
          <w:tcPr>
            <w:tcW w:type="dxa" w:w="2160"/>
          </w:tcPr>
          <w:p>
            <w:r/>
            <w:r>
              <w:t>KB-11</w:t>
            </w:r>
          </w:p>
        </w:tc>
        <w:tc>
          <w:tcPr>
            <w:tcW w:type="dxa" w:w="2160"/>
          </w:tcPr>
          <w:p>
            <w:r/>
            <w:r>
              <w:t>I10 mãn tính</w:t>
            </w:r>
          </w:p>
        </w:tc>
        <w:tc>
          <w:tcPr>
            <w:tcW w:type="dxa" w:w="2160"/>
          </w:tcPr>
          <w:p>
            <w:r/>
            <w:r>
              <w:t>Chỉ "Lưu" khám, không kết thúc ĐT</w:t>
            </w:r>
          </w:p>
        </w:tc>
        <w:tc>
          <w:tcPr>
            <w:tcW w:type="dxa" w:w="2160"/>
          </w:tcPr>
          <w:p>
            <w:r/>
            <w:r>
              <w:t>Không cảnh báo</w:t>
            </w:r>
          </w:p>
        </w:tc>
      </w:tr>
      <w:tr>
        <w:tc>
          <w:tcPr>
            <w:tcW w:type="dxa" w:w="2160"/>
          </w:tcPr>
          <w:p>
            <w:r/>
            <w:r>
              <w:t>KB-12</w:t>
            </w:r>
          </w:p>
        </w:tc>
        <w:tc>
          <w:tcPr>
            <w:tcW w:type="dxa" w:w="2160"/>
          </w:tcPr>
          <w:p>
            <w:r/>
            <w:r>
              <w:t>I10 mãn tính</w:t>
            </w:r>
          </w:p>
        </w:tc>
        <w:tc>
          <w:tcPr>
            <w:tcW w:type="dxa" w:w="2160"/>
          </w:tcPr>
          <w:p>
            <w:r/>
            <w:r>
              <w:t>Kết thúc điều trị ở màn hình Kết thúc điều trị nội trú</w:t>
            </w:r>
          </w:p>
        </w:tc>
        <w:tc>
          <w:tcPr>
            <w:tcW w:type="dxa" w:w="2160"/>
          </w:tcPr>
          <w:p>
            <w:r/>
            <w:r>
              <w:t>Không cảnh báo</w:t>
            </w:r>
          </w:p>
        </w:tc>
      </w:tr>
      <w:tr>
        <w:tc>
          <w:tcPr>
            <w:tcW w:type="dxa" w:w="2160"/>
          </w:tcPr>
          <w:p>
            <w:r/>
            <w:r>
              <w:t>KB-13</w:t>
            </w:r>
          </w:p>
        </w:tc>
        <w:tc>
          <w:tcPr>
            <w:tcW w:type="dxa" w:w="2160"/>
          </w:tcPr>
          <w:p>
            <w:r/>
            <w:r>
              <w:t>Hồ sơ đã kết thúc (ô Mãn tính bị khóa)</w:t>
            </w:r>
          </w:p>
        </w:tc>
        <w:tc>
          <w:tcPr>
            <w:tcW w:type="dxa" w:w="2160"/>
          </w:tcPr>
          <w:p>
            <w:r/>
            <w:r>
              <w:t>Mở lại, lưu</w:t>
            </w:r>
          </w:p>
        </w:tc>
        <w:tc>
          <w:tcPr>
            <w:tcW w:type="dxa" w:w="2160"/>
          </w:tcPr>
          <w:p>
            <w:r/>
            <w:r>
              <w:t>Không cảnh báo</w:t>
            </w:r>
          </w:p>
        </w:tc>
      </w:tr>
      <w:tr>
        <w:tc>
          <w:tcPr>
            <w:tcW w:type="dxa" w:w="2160"/>
          </w:tcPr>
          <w:p>
            <w:r/>
            <w:r>
              <w:t>KB-14</w:t>
            </w:r>
          </w:p>
        </w:tc>
        <w:tc>
          <w:tcPr>
            <w:tcW w:type="dxa" w:w="2160"/>
          </w:tcPr>
          <w:p>
            <w:r/>
            <w:r>
              <w:t>Ngôn ngữ English</w:t>
            </w:r>
          </w:p>
        </w:tc>
        <w:tc>
          <w:tcPr>
            <w:tcW w:type="dxa" w:w="2160"/>
          </w:tcPr>
          <w:p>
            <w:r/>
            <w:r>
              <w:t>Như KB-04</w:t>
            </w:r>
          </w:p>
        </w:tc>
        <w:tc>
          <w:tcPr>
            <w:tcW w:type="dxa" w:w="2160"/>
          </w:tcPr>
          <w:p>
            <w:r/>
            <w:r>
              <w:t>Cảnh báo tiếng Anh</w:t>
            </w:r>
          </w:p>
        </w:tc>
      </w:tr>
    </w:tbl>
    <w:p/>
    <w:p>
      <w:pPr>
        <w:pStyle w:val="Heading1"/>
      </w:pPr>
      <w:r>
        <w:t>PHẦN 6.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Dữ liệu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Thay đổi</w:t>
            </w:r>
          </w:p>
        </w:tc>
      </w:tr>
      <w:tr>
        <w:tc>
          <w:tcPr>
            <w:tcW w:type="dxa" w:w="4320"/>
          </w:tcPr>
          <w:p>
            <w:r/>
            <w:r>
              <w:t>Danh mục ICD</w:t>
            </w:r>
          </w:p>
        </w:tc>
        <w:tc>
          <w:tcPr>
            <w:tcW w:type="dxa" w:w="4320"/>
          </w:tcPr>
          <w:p>
            <w:r/>
            <w:r>
              <w:t>Thêm thuộc tính "Là bệnh mãn tính" (có / không). Mặc định: không</w:t>
            </w:r>
          </w:p>
        </w:tc>
      </w:tr>
      <w:tr>
        <w:tc>
          <w:tcPr>
            <w:tcW w:type="dxa" w:w="4320"/>
          </w:tcPr>
          <w:p>
            <w:r/>
            <w:r>
              <w:t>Hồ sơ điều trị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Không đổi</w:t>
            </w:r>
            <w:r>
              <w:t xml:space="preserve"> — dùng thông tin "Mãn tính" đã có</w:t>
            </w:r>
          </w:p>
        </w:tc>
      </w:tr>
      <w:tr>
        <w:tc>
          <w:tcPr>
            <w:tcW w:type="dxa" w:w="4320"/>
          </w:tcPr>
          <w:p>
            <w:r/>
            <w:r>
              <w:t>Cấu hình hệ thống</w:t>
            </w:r>
          </w:p>
        </w:tc>
        <w:tc>
          <w:tcPr>
            <w:tcW w:type="dxa" w:w="4320"/>
          </w:tcPr>
          <w:p>
            <w:r/>
            <w:r>
              <w:t>Không thêm cấu hình mới (xem điểm chốt C-03)</w:t>
            </w:r>
          </w:p>
        </w:tc>
      </w:tr>
    </w:tbl>
    <w:p/>
    <w:p>
      <w:r>
        <w:t>Khuyến nghị: phòng KHTH chuẩn bị danh sách mã ICD mãn tính (theo danh mục bệnh mãn tính của Bộ Y tế / BHXH đang áp dụng tại bệnh viện) để nhập ngay sau khi triển khai.</w:t>
      </w:r>
    </w:p>
    <w:p>
      <w:pPr>
        <w:pStyle w:val="Heading1"/>
      </w:pPr>
      <w:r>
        <w:t>PHẦN 7. ẢNH HƯỞNG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Đối tượng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Ảnh hưởng</w:t>
            </w:r>
          </w:p>
        </w:tc>
      </w:tr>
      <w:tr>
        <w:tc>
          <w:tcPr>
            <w:tcW w:type="dxa" w:w="4320"/>
          </w:tcPr>
          <w:p>
            <w:r/>
            <w:r>
              <w:t>Quản trị danh mục</w:t>
            </w:r>
          </w:p>
        </w:tc>
        <w:tc>
          <w:tcPr>
            <w:tcW w:type="dxa" w:w="4320"/>
          </w:tcPr>
          <w:p>
            <w:r/>
            <w:r>
              <w:t>Thêm 1 ô tích, cần rà soát nhập danh sách bệnh mãn tính</w:t>
            </w:r>
          </w:p>
        </w:tc>
      </w:tr>
      <w:tr>
        <w:tc>
          <w:tcPr>
            <w:tcW w:type="dxa" w:w="4320"/>
          </w:tcPr>
          <w:p>
            <w:r/>
            <w:r>
              <w:t>Bác sĩ phòng khám</w:t>
            </w:r>
          </w:p>
        </w:tc>
        <w:tc>
          <w:tcPr>
            <w:tcW w:type="dxa" w:w="4320"/>
          </w:tcPr>
          <w:p>
            <w:r/>
            <w:r>
              <w:t>Có thể thấy thêm 1 cảnh báo khi kết thúc điều trị</w:t>
            </w:r>
          </w:p>
        </w:tc>
      </w:tr>
      <w:tr>
        <w:tc>
          <w:tcPr>
            <w:tcW w:type="dxa" w:w="4320"/>
          </w:tcPr>
          <w:p>
            <w:r/>
            <w:r>
              <w:t>Các màn hình khác</w:t>
            </w:r>
          </w:p>
        </w:tc>
        <w:tc>
          <w:tcPr>
            <w:tcW w:type="dxa" w:w="4320"/>
          </w:tcPr>
          <w:p>
            <w:r/>
            <w:r>
              <w:t>Không ảnh hưởng</w:t>
            </w:r>
          </w:p>
        </w:tc>
      </w:tr>
      <w:tr>
        <w:tc>
          <w:tcPr>
            <w:tcW w:type="dxa" w:w="4320"/>
          </w:tcPr>
          <w:p>
            <w:r/>
            <w:r>
              <w:t>Báo cáo / BHYT</w:t>
            </w:r>
          </w:p>
        </w:tc>
        <w:tc>
          <w:tcPr>
            <w:tcW w:type="dxa" w:w="4320"/>
          </w:tcPr>
          <w:p>
            <w:r/>
            <w:r>
              <w:t>Không đổi trực tiếp; giúp tăng tỷ lệ hồ sơ mãn tính được ghi nhận đúng</w:t>
            </w:r>
          </w:p>
        </w:tc>
      </w:tr>
    </w:tbl>
    <w:p/>
    <w:p>
      <w:pPr>
        <w:pStyle w:val="Heading1"/>
      </w:pPr>
      <w:r>
        <w:t>PHẦN 8. ĐIỂM CẦN KHÁCH HÀNG CHỐT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Câu hỏi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Đề xuất mặc định</w:t>
            </w:r>
          </w:p>
        </w:tc>
      </w:tr>
      <w:tr>
        <w:tc>
          <w:tcPr>
            <w:tcW w:type="dxa" w:w="2880"/>
          </w:tcPr>
          <w:p>
            <w:r/>
            <w:r>
              <w:t>C-01</w:t>
            </w:r>
          </w:p>
        </w:tc>
        <w:tc>
          <w:tcPr>
            <w:tcW w:type="dxa" w:w="2880"/>
          </w:tcPr>
          <w:p>
            <w:r/>
            <w:r>
              <w:t xml:space="preserve">Cảnh báo dạng </w:t>
            </w:r>
            <w:r>
              <w:rPr>
                <w:b/>
              </w:rPr>
              <w:t>hỏi Có/Không</w:t>
            </w:r>
            <w:r>
              <w:t xml:space="preserve"> (cho tiếp tục) hay </w:t>
            </w:r>
            <w:r>
              <w:rPr>
                <w:b/>
              </w:rPr>
              <w:t>chặn cứng</w:t>
            </w:r>
            <w:r>
              <w:t xml:space="preserve"> (bắt buộc tích)?</w:t>
            </w:r>
          </w:p>
        </w:tc>
        <w:tc>
          <w:tcPr>
            <w:tcW w:type="dxa" w:w="2880"/>
          </w:tcPr>
          <w:p>
            <w:r/>
            <w:r>
              <w:t>Hỏi Có/Không</w:t>
            </w:r>
          </w:p>
        </w:tc>
      </w:tr>
      <w:tr>
        <w:tc>
          <w:tcPr>
            <w:tcW w:type="dxa" w:w="2880"/>
          </w:tcPr>
          <w:p>
            <w:r/>
            <w:r>
              <w:t>C-02</w:t>
            </w:r>
          </w:p>
        </w:tc>
        <w:tc>
          <w:tcPr>
            <w:tcW w:type="dxa" w:w="2880"/>
          </w:tcPr>
          <w:p>
            <w:r/>
            <w:r>
              <w:t xml:space="preserve">Khi bệnh viện </w:t>
            </w:r>
            <w:r>
              <w:rPr>
                <w:b/>
              </w:rPr>
              <w:t>tắt</w:t>
            </w:r>
            <w:r>
              <w:t xml:space="preserve"> cấu hình mãn tính (ô Mãn tính bị ẩn) có cần cảnh báo không?</w:t>
            </w:r>
          </w:p>
        </w:tc>
        <w:tc>
          <w:tcPr>
            <w:tcW w:type="dxa" w:w="2880"/>
          </w:tcPr>
          <w:p>
            <w:r/>
            <w:r>
              <w:t>Không cảnh báo</w:t>
            </w:r>
          </w:p>
        </w:tc>
      </w:tr>
      <w:tr>
        <w:tc>
          <w:tcPr>
            <w:tcW w:type="dxa" w:w="2880"/>
          </w:tcPr>
          <w:p>
            <w:r/>
            <w:r>
              <w:t>C-03</w:t>
            </w:r>
          </w:p>
        </w:tc>
        <w:tc>
          <w:tcPr>
            <w:tcW w:type="dxa" w:w="2880"/>
          </w:tcPr>
          <w:p>
            <w:r/>
            <w:r>
              <w:t>Có cần cấu hình bật/tắt riêng cho cảnh báo này không?</w:t>
            </w:r>
          </w:p>
        </w:tc>
        <w:tc>
          <w:tcPr>
            <w:tcW w:type="dxa" w:w="2880"/>
          </w:tcPr>
          <w:p>
            <w:r/>
            <w:r>
              <w:t>Không — cảnh báo tự có hiệu lực khi có mã ICD được đánh dấu</w:t>
            </w:r>
          </w:p>
        </w:tc>
      </w:tr>
      <w:tr>
        <w:tc>
          <w:tcPr>
            <w:tcW w:type="dxa" w:w="2880"/>
          </w:tcPr>
          <w:p>
            <w:r/>
            <w:r>
              <w:t>C-04</w:t>
            </w:r>
          </w:p>
        </w:tc>
        <w:tc>
          <w:tcPr>
            <w:tcW w:type="dxa" w:w="2880"/>
          </w:tcPr>
          <w:p>
            <w:r/>
            <w:r>
              <w:t xml:space="preserve">Có cần xét cả </w:t>
            </w:r>
            <w:r>
              <w:rPr>
                <w:b/>
              </w:rPr>
              <w:t>mã bệnh phụ</w:t>
            </w:r>
            <w:r>
              <w:t xml:space="preserve"> không?</w:t>
            </w:r>
          </w:p>
        </w:tc>
        <w:tc>
          <w:tcPr>
            <w:tcW w:type="dxa" w:w="2880"/>
          </w:tcPr>
          <w:p>
            <w:r/>
            <w:r>
              <w:t>Không (đúng yêu cầu: chỉ bệnh chính)</w:t>
            </w:r>
          </w:p>
        </w:tc>
      </w:tr>
      <w:tr>
        <w:tc>
          <w:tcPr>
            <w:tcW w:type="dxa" w:w="2880"/>
          </w:tcPr>
          <w:p>
            <w:r/>
            <w:r>
              <w:t>C-05</w:t>
            </w:r>
          </w:p>
        </w:tc>
        <w:tc>
          <w:tcPr>
            <w:tcW w:type="dxa" w:w="2880"/>
          </w:tcPr>
          <w:p>
            <w:r/>
            <w:r>
              <w:t xml:space="preserve">Có cần hỗ trợ </w:t>
            </w:r>
            <w:r>
              <w:rPr>
                <w:b/>
              </w:rPr>
              <w:t>nhập Excel</w:t>
            </w:r>
            <w:r>
              <w:t xml:space="preserve"> cột "Bệnh mãn tính" cho danh mục ICD không?</w:t>
            </w:r>
          </w:p>
        </w:tc>
        <w:tc>
          <w:tcPr>
            <w:tcW w:type="dxa" w:w="2880"/>
          </w:tcPr>
          <w:p>
            <w:r/>
            <w:r>
              <w:t>Làm sau nếu có yêu cầu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