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97" w:right="0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</w:p>
    <w:p>
      <w:pPr>
        <w:pStyle w:val="Title"/>
        <w:spacing w:before="0" w:after="0" w:line="240" w:lineRule="auto"/>
        <w:ind w:left="97" w:right="0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1547" w:val="left"/>
          <w:tab w:pos="5321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1741" w:val="left"/>
          <w:tab w:pos="511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1722" w:val="left"/>
          <w:tab w:pos="4884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spacing w:before="0" w:after="0" w:lineRule="exact" w:line="587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3524" w:right="354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0" w:lineRule="exact" w:line="25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721" w:right="7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spacing w:before="0" w:after="0" w:lineRule="exact" w:line="426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29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0" w:after="0" w:lineRule="exact" w:line="25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>an expanding range of tasks. Successive models exhibit increasingly sophisticated capabilities [</w:t>
      </w:r>
      <w:r>
        <w:rPr>
          <w:rFonts w:ascii="Times New Roman" w:hAnsi="Times New Roman"/>
          <w:b w:val="0"/>
          <w:i w:val="0"/>
          <w:color w:val="000000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>yet their evaluation still centers largely on mathematics and code generation benchmarks [</w:t>
      </w:r>
      <w:r>
        <w:rPr>
          <w:rFonts w:ascii="Times New Roman" w:hAnsi="Times New Roman"/>
          <w:b w:val="0"/>
          <w:i w:val="0"/>
          <w:color w:val="000000"/>
          <w:sz w:val="20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0" w:after="0" w:lineRule="exact" w:line="13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0" w:after="0" w:lineRule="exact" w:line="13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>common prompting strategies: Zero-Shot, Chain-of-Thought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spacing w:before="0" w:after="0"/>
        <w:ind w:left="9"/>
        <w:jc w:val="left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2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0" w:after="0" w:lineRule="exact" w:line="47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" w:right="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0" w:after="0" w:lineRule="exact" w:line="12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0" w:after="0" w:lineRule="exact" w:line="24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726" w:right="31" w:hanging="16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0" w:after="0" w:lineRule="exact" w:line="12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719" w:right="31" w:hanging="1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0" w:after="0" w:lineRule="exact" w:line="12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721" w:right="31" w:hanging="1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spacing w:before="0" w:after="0" w:lineRule="exact" w:line="367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16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spacing w:before="0" w:after="0" w:lineRule="exact" w:line="272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397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0" w:after="0" w:lineRule="exact" w:line="21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Many studies have investigated how to improve LLM reasoning without fine-tuning models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>13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>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>task. Algorithm-of-Thought 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>algorithm. Other works seek to decompose the problem [</w:t>
      </w:r>
      <w:r>
        <w:rPr>
          <w:rFonts w:ascii="Times New Roman" w:hAnsi="Times New Roman"/>
          <w:b w:val="0"/>
          <w:i w:val="0"/>
          <w:color w:val="000000"/>
          <w:sz w:val="20"/>
        </w:rPr>
        <w:t>16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0" w:after="0" w:lineRule="exact" w:line="1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>offload part of the computation to a separate program [</w:t>
      </w:r>
      <w:r>
        <w:rPr>
          <w:rFonts w:ascii="Times New Roman" w:hAnsi="Times New Roman"/>
          <w:b w:val="0"/>
          <w:i w:val="0"/>
          <w:color w:val="000000"/>
          <w:sz w:val="20"/>
        </w:rPr>
        <w:t>17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19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spacing w:before="0" w:after="0" w:lineRule="exact" w:line="301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7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0" w:after="0" w:lineRule="exact" w:line="20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LLM progress is often measured based on benchmark performance, such as AIME [</w:t>
      </w:r>
      <w:r>
        <w:rPr>
          <w:rFonts w:ascii="Times New Roman" w:hAnsi="Times New Roman"/>
          <w:b w:val="0"/>
          <w:i w:val="0"/>
          <w:color w:val="000000"/>
          <w:sz w:val="20"/>
        </w:rPr>
        <w:t>21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>bench [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], or others [</w:t>
      </w:r>
      <w:r>
        <w:rPr>
          <w:rFonts w:ascii="Times New Roman" w:hAnsi="Times New Roman"/>
          <w:b w:val="0"/>
          <w:i w:val="0"/>
          <w:color w:val="000000"/>
          <w:sz w:val="20"/>
        </w:rPr>
        <w:t>22</w:t>
      </w:r>
      <w:r>
        <w:rPr>
          <w:rFonts w:ascii="Times New Roman" w:hAnsi="Times New Roman"/>
          <w:b w:val="0"/>
          <w:i w:val="0"/>
          <w:color w:val="000000"/>
          <w:sz w:val="20"/>
        </w:rPr>
        <w:t>–</w:t>
      </w:r>
      <w:r>
        <w:rPr>
          <w:rFonts w:ascii="Times New Roman" w:hAnsi="Times New Roman"/>
          <w:b w:val="0"/>
          <w:i w:val="0"/>
          <w:color w:val="000000"/>
          <w:sz w:val="20"/>
        </w:rPr>
        <w:t>24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>[</w:t>
      </w:r>
      <w:r>
        <w:rPr>
          <w:rFonts w:ascii="Times New Roman" w:hAnsi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0" w:after="0" w:lineRule="exact" w:line="1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>repair [</w:t>
      </w:r>
      <w:r>
        <w:rPr>
          <w:rFonts w:ascii="Times New Roman" w:hAnsi="Times New Roman"/>
          <w:b w:val="0"/>
          <w:i w:val="0"/>
          <w:color w:val="000000"/>
          <w:sz w:val="20"/>
        </w:rPr>
        <w:t>27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>breakdowns 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spacing w:before="0" w:after="0" w:lineRule="exact" w:line="349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702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spacing w:before="0" w:after="0" w:lineRule="exact" w:line="261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79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0" w:after="0" w:lineRule="exact" w:line="20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8-puzzle is a simple and widely used search problem in AI [</w:t>
      </w:r>
      <w:r>
        <w:rPr>
          <w:rFonts w:ascii="Times New Roman" w:hAnsi="Times New Roman"/>
          <w:b w:val="0"/>
          <w:i w:val="0"/>
          <w:color w:val="000000"/>
          <w:sz w:val="20"/>
        </w:rPr>
        <w:t>29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>investigation because it is a well-studied problem in AI [</w:t>
      </w:r>
      <w:r>
        <w:rPr>
          <w:rFonts w:ascii="Times New Roman" w:hAnsi="Times New Roman"/>
          <w:b w:val="0"/>
          <w:i w:val="0"/>
          <w:color w:val="000000"/>
          <w:sz w:val="20"/>
        </w:rPr>
        <w:t>29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0" w:after="0" w:lineRule="exact" w:line="12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>solution requiring zero moves and the longest optimal solution requiring 31 moves [</w:t>
      </w:r>
      <w:r>
        <w:rPr>
          <w:rFonts w:ascii="Times New Roman" w:hAnsi="Times New Roman"/>
          <w:b w:val="0"/>
          <w:i w:val="0"/>
          <w:color w:val="000000"/>
          <w:sz w:val="20"/>
        </w:rPr>
        <w:t>30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>creating a flattened list of integers from 0 to 8, shuffling them with Python’s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spacing w:before="0" w:after="0" w:lineRule="exact" w:line="301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8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0" w:after="0" w:lineRule="exact" w:line="20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spacing w:before="0" w:after="0"/>
        <w:ind w:left="9"/>
        <w:jc w:val="left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23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0" w:after="0" w:lineRule="exact" w:line="50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>with previous work [</w:t>
      </w:r>
      <w:r>
        <w:rPr>
          <w:rFonts w:ascii="Times New Roman" w:hAnsi="Times New Roman"/>
          <w:b w:val="0"/>
          <w:i w:val="0"/>
          <w:color w:val="000000"/>
          <w:sz w:val="20"/>
        </w:rPr>
        <w:t>28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>deterministic with OpenAI models [</w:t>
      </w:r>
      <w:r>
        <w:rPr>
          <w:rFonts w:ascii="Times New Roman" w:hAnsi="Times New Roman"/>
          <w:b w:val="0"/>
          <w:i w:val="0"/>
          <w:color w:val="000000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spacing w:before="0" w:after="0" w:lineRule="exact" w:line="363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69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0" w:after="0" w:lineRule="exact" w:line="2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We study three prompting regimes under a common setup: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>cues),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>serve as our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0" w:after="0" w:lineRule="exact" w:line="3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>without examples or reasoning cues like "think step-by-step" [</w:t>
      </w:r>
      <w:r>
        <w:rPr>
          <w:rFonts w:ascii="Times New Roman" w:hAnsi="Times New Roman"/>
          <w:b w:val="0"/>
          <w:i w:val="0"/>
          <w:color w:val="000000"/>
          <w:sz w:val="20"/>
        </w:rPr>
        <w:t>31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5107781" cy="1339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781" cy="1339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355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9" w:right="3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0" w:after="0" w:lineRule="exact" w:line="48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0" w:after="0" w:lineRule="exact" w:line="30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>solving by instructing the model to generate intermediate steps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>suggests that performance gains tend to diminish beyond a few examples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0" w:after="0" w:lineRule="exact" w:line="30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>that its outputs mimic systematic, step-by-step problem solving rather than free-form reasoning [</w:t>
      </w:r>
      <w:r>
        <w:rPr>
          <w:rFonts w:ascii="Times New Roman" w:hAnsi="Times New Roman"/>
          <w:b w:val="0"/>
          <w:i w:val="0"/>
          <w:color w:val="000000"/>
          <w:sz w:val="20"/>
        </w:rPr>
        <w:t>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>prompting techniques, such as Chain-of-Thought (CoT) [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] and Tree-of-Thought (ToT) [</w:t>
      </w:r>
      <w:r>
        <w:rPr>
          <w:rFonts w:ascii="Times New Roman" w:hAnsi="Times New Roman"/>
          <w:b w:val="0"/>
          <w:i w:val="0"/>
          <w:color w:val="000000"/>
          <w:sz w:val="20"/>
        </w:rPr>
        <w:t>14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spacing w:before="0" w:after="0" w:lineRule="exact" w:line="334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68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0" w:after="0" w:lineRule="exact" w:line="221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>attempt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+1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. Concretely, if model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>failed puzzle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0" w:after="0" w:lineRule="exact" w:line="12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By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>the model moves a tile off the board or one that is not adjacent to the space, or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>offending move. If the model fails due to an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>correction [</w:t>
      </w:r>
      <w:r>
        <w:rPr>
          <w:rFonts w:ascii="Times New Roman" w:hAnsi="Times New Roman"/>
          <w:b w:val="0"/>
          <w:i w:val="0"/>
          <w:color w:val="000000"/>
          <w:sz w:val="20"/>
        </w:rPr>
        <w:t>32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spacing w:before="0" w:after="0" w:line="240" w:lineRule="auto"/>
        <w:ind w:left="9" w:right="3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0" w:after="0" w:lineRule="exact" w:line="24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0" w:after="0" w:lineRule="exact" w:line="24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>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>We reveal only the length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>has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spacing w:before="0" w:after="0" w:lineRule="exact" w:line="271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39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0" w:after="0" w:lineRule="exact" w:line="201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spacing w:before="0" w:after="0" w:lineRule="exact" w:line="320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84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15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0" w:after="0" w:lineRule="exact" w:line="20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0" w:after="0" w:lineRule="exact" w:line="1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0" w:after="0" w:lineRule="exact" w:line="1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spacing w:before="0" w:after="0"/>
        <w:ind w:left="262"/>
        <w:jc w:val="left"/>
      </w:pPr>
      <w:r>
        <w:drawing>
          <wp:inline xmlns:a="http://schemas.openxmlformats.org/drawingml/2006/main" xmlns:pic="http://schemas.openxmlformats.org/drawingml/2006/picture">
            <wp:extent cx="4526280" cy="2766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192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9" w:right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0" w:after="0" w:lineRule="exact" w:line="43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spacing w:before="0" w:after="0" w:lineRule="exact" w:line="328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15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0" w:after="0" w:lineRule="exact" w:line="22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0" w:after="0" w:lineRule="exact" w:line="1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spacing w:before="0" w:after="0" w:lineRule="exact" w:line="328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296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0" w:after="0" w:lineRule="exact" w:line="21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5131355" cy="13044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355" cy="130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409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0" w:right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0" w:after="0" w:lineRule="exact" w:line="53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0" w:after="0" w:lineRule="exact" w:line="12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spacing w:before="0" w:after="0" w:lineRule="exact" w:line="443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51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spacing w:before="0" w:after="0" w:lineRule="exact" w:line="318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8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0" w:after="0" w:lineRule="exact" w:line="24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>like GPT-5-Thinking, which has been described as possessing PhD-level intelligence [</w:t>
      </w:r>
      <w:r>
        <w:rPr>
          <w:rFonts w:ascii="Times New Roman" w:hAnsi="Times New Roman"/>
          <w:b w:val="0"/>
          <w:i w:val="0"/>
          <w:color w:val="000000"/>
          <w:sz w:val="20"/>
        </w:rPr>
        <w:t>33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spacing w:before="0" w:after="0" w:lineRule="exact" w:line="12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prompt’s explicit rules. </w:t>
      </w:r>
    </w:p>
    <w:p>
      <w:pPr>
        <w:spacing w:before="0" w:after="0" w:lineRule="exact" w:line="394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73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0" w:after="0" w:lineRule="exact" w:line="24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spacing w:before="0" w:after="0"/>
        <w:ind w:left="1781"/>
        <w:jc w:val="left"/>
      </w:pPr>
      <w:r>
        <w:drawing>
          <wp:inline xmlns:a="http://schemas.openxmlformats.org/drawingml/2006/main" xmlns:pic="http://schemas.openxmlformats.org/drawingml/2006/picture">
            <wp:extent cx="2775882" cy="17371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5882" cy="1737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 w:line="240" w:lineRule="auto"/>
        <w:ind w:left="9" w:right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0" w:after="0" w:lineRule="exact" w:line="41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>showed a dramatic increase in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spacing w:before="0" w:after="0" w:lineRule="exact" w:line="282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654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5194220" cy="15048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220" cy="150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5223688" cy="9626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688" cy="96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0" w:line="240" w:lineRule="auto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spacing w:before="0" w:after="0"/>
        <w:ind w:left="0"/>
        <w:jc w:val="left"/>
      </w:pPr>
      <w:r>
        <w:drawing>
          <wp:inline xmlns:a="http://schemas.openxmlformats.org/drawingml/2006/main" xmlns:pic="http://schemas.openxmlformats.org/drawingml/2006/picture">
            <wp:extent cx="5172610" cy="12415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610" cy="124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0" w:line="240" w:lineRule="auto"/>
        <w:ind w:left="9" w:right="389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0" w:after="0"/>
        <w:ind w:left="1797"/>
        <w:jc w:val="left"/>
      </w:pPr>
      <w:r>
        <w:drawing>
          <wp:inline xmlns:a="http://schemas.openxmlformats.org/drawingml/2006/main" xmlns:pic="http://schemas.openxmlformats.org/drawingml/2006/picture">
            <wp:extent cx="2687478" cy="20097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7478" cy="200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173"/>
      </w:pPr>
      <w:r>
        <w:rPr>
          <w:sz w:val="2"/>
        </w:rPr>
        <w:t xml:space="preserve"> </w:t>
      </w:r>
    </w:p>
    <w:p>
      <w:pPr>
        <w:pStyle w:val="Caption"/>
        <w:spacing w:before="0" w:after="0" w:line="240" w:lineRule="auto"/>
        <w:ind w:left="9" w:right="3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0" w:after="0" w:lineRule="exact" w:line="45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spacing w:before="0" w:after="0" w:lineRule="exact" w:line="303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44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0" w:after="0" w:lineRule="exact" w:line="20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0" w:after="0" w:lineRule="exact" w:line="13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spacing w:before="0" w:after="0" w:lineRule="exact" w:line="303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41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0" w:after="0" w:lineRule="exact" w:line="20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" w:right="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spacing w:before="0" w:after="0" w:lineRule="exact" w:line="351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45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0" w:after="0" w:lineRule="exact" w:line="26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spacing w:before="0" w:after="0" w:lineRule="exact" w:line="330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41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0" w:after="0" w:lineRule="exact" w:line="24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spacing w:before="0" w:after="0" w:lineRule="exact" w:line="330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84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0" w:after="0" w:lineRule="exact" w:line="1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1" w:right="0" w:hanging="3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</w:t>
      </w:r>
      <w:hyperlink r:id="rId20">
        <w:r>
          <w:rPr>
            <w:color w:val="000000"/>
            <w:u w:val="single"/>
            <w:sz w:val="20"/>
            <w:szCs w:val="20"/>
            <w:i/>
          </w:rPr>
          <w:t xml:space="preserve"> https://openai.com/index/gpt-5-system-card/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0" w:after="0" w:line="240" w:lineRule="auto"/>
        <w:ind w:left="43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0" w:after="0" w:lineRule="exact" w:line="16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10" w:hanging="3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</w:p>
    <w:p>
      <w:pPr>
        <w:spacing w:before="0" w:after="0" w:line="240" w:lineRule="auto"/>
        <w:ind w:left="441" w:right="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context, and next generation agentic capabilities.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21">
        <w:r>
          <w:rPr>
            <w:color w:val="000000"/>
            <w:u w:val="single"/>
            <w:sz w:val="20"/>
            <w:szCs w:val="20"/>
            <w:i/>
          </w:rPr>
          <w:t xml:space="preserve"> https://arxiv.org/ </w:t>
        </w:r>
      </w:hyperlink>
    </w:p>
    <w:p>
      <w:pPr>
        <w:spacing w:before="0" w:after="0" w:line="240" w:lineRule="auto"/>
        <w:ind w:left="441" w:right="10"/>
        <w:jc w:val="both"/>
      </w:pPr>
      <w:hyperlink r:id="rId21">
        <w:r>
          <w:rPr>
            <w:color w:val="000000"/>
            <w:u w:val="single"/>
            <w:sz w:val="20"/>
            <w:szCs w:val="20"/>
            <w:i/>
          </w:rPr>
          <w:t xml:space="preserve">abs/2507.06261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0" w:after="0" w:lineRule="exact" w:line="15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7" w:right="21" w:hanging="3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</w:p>
    <w:p>
      <w:pPr>
        <w:spacing w:before="0" w:after="0" w:line="240" w:lineRule="auto"/>
        <w:ind w:left="437" w:right="2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Jacob Steinhardt. Measuring massive multitask language understanding.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</w:p>
    <w:p>
      <w:pPr>
        <w:spacing w:before="0" w:after="0" w:line="240" w:lineRule="auto"/>
        <w:ind w:left="437" w:right="21"/>
        <w:jc w:val="both"/>
      </w:pPr>
      <w:hyperlink r:id="rId22">
        <w:r>
          <w:rPr>
            <w:color w:val="000000"/>
            <w:u w:val="single"/>
            <w:sz w:val="20"/>
            <w:szCs w:val="20"/>
            <w:i/>
          </w:rPr>
          <w:t xml:space="preserve">https://arxiv.org/abs/2009.03300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0" w:after="0" w:lineRule="exact" w:line="15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3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Matharena: Evaluating LLMs on uncontaminated math competitions.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</w:p>
    <w:p>
      <w:pPr>
        <w:spacing w:before="0" w:after="0" w:line="240" w:lineRule="auto"/>
        <w:ind w:left="441" w:right="0"/>
        <w:jc w:val="both"/>
      </w:pPr>
      <w:hyperlink r:id="rId23">
        <w:r>
          <w:rPr>
            <w:color w:val="000000"/>
            <w:u w:val="single"/>
            <w:sz w:val="20"/>
            <w:szCs w:val="20"/>
            <w:i/>
          </w:rPr>
          <w:t xml:space="preserve">https://arxiv.org/abs/2505.23281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0" w:after="0" w:lineRule="exact" w:line="15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24">
        <w:r>
          <w:rPr>
            <w:color w:val="000000"/>
            <w:u w:val="single"/>
            <w:sz w:val="20"/>
            <w:szCs w:val="20"/>
            <w:i/>
          </w:rPr>
          <w:t xml:space="preserve"> https://arxiv.org/abs/2310.06770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0" w:after="0" w:lineRule="exact" w:line="15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3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tematic evaluation of the planning and scheduling abilities of the reasoning model o1.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actions on Machine 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25">
        <w:r>
          <w:rPr>
            <w:color w:val="000000"/>
            <w:u w:val="single"/>
            <w:sz w:val="20"/>
            <w:szCs w:val="20"/>
            <w:i/>
          </w:rPr>
          <w:t xml:space="preserve"> https://openreview.net/forum?id= </w:t>
        </w:r>
      </w:hyperlink>
    </w:p>
    <w:p>
      <w:pPr>
        <w:spacing w:before="0" w:after="0" w:line="240" w:lineRule="auto"/>
        <w:ind w:left="441" w:right="0"/>
        <w:jc w:val="both"/>
      </w:pPr>
      <w:hyperlink r:id="rId25">
        <w:r>
          <w:rPr>
            <w:color w:val="000000"/>
            <w:u w:val="single"/>
            <w:sz w:val="20"/>
            <w:szCs w:val="20"/>
            <w:i/>
          </w:rPr>
          <w:t xml:space="preserve">FkKBxp0FhR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0" w:after="0" w:lineRule="exact" w:line="15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nical report.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26">
        <w:r>
          <w:rPr>
            <w:color w:val="000000"/>
            <w:u w:val="single"/>
            <w:sz w:val="20"/>
            <w:szCs w:val="20"/>
            <w:i/>
          </w:rPr>
          <w:t xml:space="preserve"> https://arxiv.org/abs/2412.04604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0" w:after="0" w:lineRule="exact" w:line="15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</w:p>
    <w:p>
      <w:pPr>
        <w:spacing w:before="0" w:after="0" w:line="240" w:lineRule="auto"/>
        <w:ind w:left="10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27">
        <w:r>
          <w:rPr>
            <w:color w:val="000000"/>
            <w:u w:val="single"/>
            <w:sz w:val="20"/>
            <w:szCs w:val="20"/>
            <w:i/>
          </w:rPr>
          <w:t xml:space="preserve"> https://arxiv.org/abs/2406.02061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0" w:after="0" w:lineRule="exact" w:line="15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4" w:right="0" w:hanging="3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</w:p>
    <w:p>
      <w:pPr>
        <w:spacing w:before="0" w:after="0" w:line="240" w:lineRule="auto"/>
        <w:ind w:left="434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</w:p>
    <w:p>
      <w:pPr>
        <w:spacing w:before="0" w:after="0" w:line="240" w:lineRule="auto"/>
        <w:ind w:left="434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</w:p>
    <w:p>
      <w:pPr>
        <w:spacing w:before="0" w:after="0" w:line="240" w:lineRule="auto"/>
        <w:ind w:left="434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Tang. Agentbench: Evaluating LLMs as agents.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</w:p>
    <w:p>
      <w:pPr>
        <w:spacing w:before="0" w:after="0" w:line="240" w:lineRule="auto"/>
        <w:ind w:left="434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URL</w:t>
      </w:r>
      <w:hyperlink r:id="rId28">
        <w:r>
          <w:rPr>
            <w:color w:val="000000"/>
            <w:u w:val="single"/>
            <w:sz w:val="20"/>
            <w:szCs w:val="20"/>
            <w:i/>
          </w:rPr>
          <w:t xml:space="preserve"> https://arxiv.org/abs/2308.03688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0" w:after="0" w:lineRule="exact" w:line="15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6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</w:p>
    <w:p>
      <w:pPr>
        <w:spacing w:before="0" w:after="0" w:line="240" w:lineRule="auto"/>
        <w:ind w:left="441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</w:p>
    <w:p>
      <w:pPr>
        <w:spacing w:before="0" w:after="0" w:line="240" w:lineRule="auto"/>
        <w:ind w:left="441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0" w:after="0" w:lineRule="exact" w:line="16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prompting strategies: A survey.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29">
        <w:r>
          <w:rPr>
            <w:color w:val="000000"/>
            <w:u w:val="single"/>
            <w:sz w:val="20"/>
            <w:szCs w:val="20"/>
            <w:i/>
          </w:rPr>
          <w:t xml:space="preserve"> https://arxiv.org/abs/2310.04959</w:t>
        </w:r>
      </w:hyperlink>
      <w:hyperlink r:id="rId29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0" w:line="240" w:lineRule="auto"/>
        <w:ind w:left="435" w:right="31" w:hanging="4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</w:p>
    <w:p>
      <w:pPr>
        <w:spacing w:before="0" w:after="0" w:line="240" w:lineRule="auto"/>
        <w:ind w:left="435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thoughts: Enhancing exploration of ideas in large language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</w:p>
    <w:p>
      <w:pPr>
        <w:spacing w:before="0" w:after="0" w:line="240" w:lineRule="auto"/>
        <w:ind w:left="435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International Conference on Machine Learning (ICML)</w:t>
      </w:r>
      <w:r>
        <w:rPr>
          <w:rFonts w:ascii="Times New Roman" w:hAnsi="Times New Roman"/>
          <w:b w:val="0"/>
          <w:i w:val="0"/>
          <w:color w:val="000000"/>
          <w:sz w:val="20"/>
        </w:rPr>
        <w:t>, volume 235 of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</w:p>
    <w:p>
      <w:pPr>
        <w:spacing w:before="0" w:after="0" w:line="240" w:lineRule="auto"/>
        <w:ind w:left="435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0" w:after="0" w:lineRule="exact" w:line="16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0" w:after="0" w:lineRule="exact" w:line="16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28" w:right="26" w:hanging="4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</w:p>
    <w:p>
      <w:pPr>
        <w:spacing w:before="0" w:after="0" w:line="240" w:lineRule="auto"/>
        <w:ind w:left="428" w:right="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</w:p>
    <w:p>
      <w:pPr>
        <w:spacing w:before="0" w:after="0" w:line="240" w:lineRule="auto"/>
        <w:ind w:left="428" w:right="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Advances in Neural Information 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0" w:after="0" w:lineRule="exact" w:line="16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2022. URL</w:t>
      </w:r>
      <w:hyperlink r:id="rId30">
        <w:r>
          <w:rPr>
            <w:color w:val="000000"/>
            <w:u w:val="single"/>
            <w:sz w:val="20"/>
            <w:szCs w:val="20"/>
            <w:i/>
          </w:rPr>
          <w:t xml:space="preserve"> https://arxiv.org/abs/2212.10001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0" w:after="0" w:lineRule="exact" w:line="16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10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</w:p>
    <w:p>
      <w:pPr>
        <w:spacing w:before="0" w:after="0" w:line="240" w:lineRule="auto"/>
        <w:ind w:left="441" w:right="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test-time compute for enhancing LLM reasoning.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31">
        <w:r>
          <w:rPr>
            <w:color w:val="000000"/>
            <w:u w:val="single"/>
            <w:sz w:val="20"/>
            <w:szCs w:val="20"/>
            <w:i/>
          </w:rPr>
          <w:t xml:space="preserve"> https://arxiv.org/ </w:t>
        </w:r>
      </w:hyperlink>
    </w:p>
    <w:p>
      <w:pPr>
        <w:spacing w:before="0" w:after="0" w:line="240" w:lineRule="auto"/>
        <w:ind w:left="441" w:right="10"/>
        <w:jc w:val="both"/>
      </w:pPr>
      <w:hyperlink r:id="rId31">
        <w:r>
          <w:rPr>
            <w:color w:val="000000"/>
            <w:u w:val="single"/>
            <w:sz w:val="20"/>
            <w:szCs w:val="20"/>
            <w:i/>
          </w:rPr>
          <w:t xml:space="preserve">abs/2412.09078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0" w:after="0" w:lineRule="exact" w:line="161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4" w:right="6" w:hanging="4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</w:p>
    <w:p>
      <w:pPr>
        <w:spacing w:before="0" w:after="0" w:line="240" w:lineRule="auto"/>
        <w:ind w:left="434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and Graham Neubig. Program-aided language models.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</w:p>
    <w:p>
      <w:pPr>
        <w:spacing w:before="0" w:after="0" w:line="240" w:lineRule="auto"/>
        <w:ind w:left="434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Processing Systems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0" w:after="0" w:lineRule="exact" w:line="16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2" w:right="0" w:hanging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</w:p>
    <w:p>
      <w:pPr>
        <w:spacing w:before="0" w:after="0" w:line="240" w:lineRule="auto"/>
        <w:ind w:left="432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ing: Disentangling computation from reasoning for numerical reasoning tasks.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</w:p>
    <w:p>
      <w:pPr>
        <w:spacing w:before="0" w:after="0" w:line="240" w:lineRule="auto"/>
        <w:ind w:left="432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Machine Learning Research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0" w:after="0" w:lineRule="exact" w:line="16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[19]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teach themselves to use tools.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32">
        <w:r>
          <w:rPr>
            <w:color w:val="000000"/>
            <w:u w:val="single"/>
            <w:sz w:val="20"/>
            <w:szCs w:val="20"/>
            <w:i/>
          </w:rPr>
          <w:t xml:space="preserve"> https://arxiv.org/abs/2302.04761</w:t>
        </w:r>
      </w:hyperlink>
      <w:hyperlink r:id="rId32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0" w:after="0" w:lineRule="exact" w:line="16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21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</w:p>
    <w:p>
      <w:pPr>
        <w:spacing w:before="0" w:after="0" w:line="240" w:lineRule="auto"/>
        <w:ind w:left="441" w:right="2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Cao. ReAct: Synergizing reasoning and acting in language models.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</w:p>
    <w:p>
      <w:pPr>
        <w:spacing w:before="0" w:after="0" w:line="240" w:lineRule="auto"/>
        <w:ind w:left="441" w:right="21"/>
        <w:jc w:val="both"/>
      </w:pPr>
      <w:hyperlink r:id="rId33">
        <w:r>
          <w:rPr>
            <w:color w:val="000000"/>
            <w:u w:val="single"/>
            <w:sz w:val="20"/>
            <w:szCs w:val="20"/>
            <w:i/>
          </w:rPr>
          <w:t xml:space="preserve">https://arxiv.org/abs/2210.03629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0" w:after="0" w:lineRule="exact" w:line="161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</w:t>
      </w:r>
      <w:hyperlink r:id="rId34">
        <w:r>
          <w:rPr>
            <w:color w:val="000000"/>
            <w:u w:val="single"/>
            <w:sz w:val="20"/>
            <w:szCs w:val="20"/>
            <w:i/>
          </w:rPr>
          <w:t xml:space="preserve"> https://maa.org/ </w:t>
        </w:r>
      </w:hyperlink>
    </w:p>
    <w:p>
      <w:pPr>
        <w:spacing w:before="0" w:after="0" w:line="240" w:lineRule="auto"/>
        <w:ind w:left="9" w:right="0"/>
        <w:jc w:val="both"/>
      </w:pPr>
      <w:hyperlink r:id="rId34">
        <w:r>
          <w:rPr>
            <w:color w:val="000000"/>
            <w:u w:val="single"/>
            <w:sz w:val="20"/>
            <w:szCs w:val="20"/>
            <w:i/>
          </w:rPr>
          <w:t xml:space="preserve">maa-invitational-competitions/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0" w:after="0" w:lineRule="exact" w:line="16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et al. Humanity’s last exam.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35">
        <w:r>
          <w:rPr>
            <w:color w:val="000000"/>
            <w:u w:val="single"/>
            <w:sz w:val="20"/>
            <w:szCs w:val="20"/>
            <w:i/>
          </w:rPr>
          <w:t xml:space="preserve"> https://arxiv.org/abs/2501.14249</w:t>
        </w:r>
      </w:hyperlink>
      <w:hyperlink r:id="rId35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0" w:after="0" w:lineRule="exact" w:line="16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1" w:right="6" w:hanging="4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</w:p>
    <w:p>
      <w:pPr>
        <w:spacing w:before="0" w:after="0" w:line="240" w:lineRule="auto"/>
        <w:ind w:left="431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</w:p>
    <w:p>
      <w:pPr>
        <w:spacing w:before="0" w:after="0" w:line="240" w:lineRule="auto"/>
        <w:ind w:left="431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</w:p>
    <w:p>
      <w:pPr>
        <w:spacing w:before="0" w:after="0" w:line="240" w:lineRule="auto"/>
        <w:ind w:left="431" w:right="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multi-task language understanding benchmark.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36">
        <w:r>
          <w:rPr>
            <w:color w:val="000000"/>
            <w:u w:val="single"/>
            <w:sz w:val="20"/>
            <w:szCs w:val="20"/>
            <w:i/>
          </w:rPr>
          <w:t xml:space="preserve"> https://arxiv.org/abs/ </w:t>
        </w:r>
      </w:hyperlink>
    </w:p>
    <w:p>
      <w:pPr>
        <w:spacing w:before="0" w:after="0" w:line="240" w:lineRule="auto"/>
        <w:ind w:left="431" w:right="6"/>
        <w:jc w:val="both"/>
      </w:pPr>
      <w:hyperlink r:id="rId36">
        <w:r>
          <w:rPr>
            <w:color w:val="000000"/>
            <w:u w:val="single"/>
            <w:sz w:val="20"/>
            <w:szCs w:val="20"/>
            <w:i/>
          </w:rPr>
          <w:t xml:space="preserve">2406.01574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0" w:after="0" w:lineRule="exact" w:line="16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0" w:right="0" w:hanging="42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[24]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</w:p>
    <w:p>
      <w:pPr>
        <w:spacing w:before="0" w:after="0" w:line="240" w:lineRule="auto"/>
        <w:ind w:left="4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</w:p>
    <w:p>
      <w:pPr>
        <w:spacing w:before="0" w:after="0" w:line="240" w:lineRule="auto"/>
        <w:ind w:left="4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</w:p>
    <w:p>
      <w:pPr>
        <w:spacing w:before="0" w:after="0" w:line="240" w:lineRule="auto"/>
        <w:ind w:left="4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Tran, Quoc V. Le, and Orhan Firat. BIG-Bench extra hard.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37">
        <w:r>
          <w:rPr>
            <w:color w:val="000000"/>
            <w:u w:val="single"/>
            <w:sz w:val="20"/>
            <w:szCs w:val="20"/>
            <w:i/>
          </w:rPr>
          <w:t xml:space="preserve"> https: </w:t>
        </w:r>
      </w:hyperlink>
    </w:p>
    <w:p>
      <w:pPr>
        <w:spacing w:before="0" w:after="0" w:line="240" w:lineRule="auto"/>
        <w:ind w:left="430" w:right="0"/>
        <w:jc w:val="both"/>
      </w:pPr>
      <w:hyperlink r:id="rId37">
        <w:r>
          <w:rPr>
            <w:color w:val="000000"/>
            <w:u w:val="single"/>
            <w:sz w:val="20"/>
            <w:szCs w:val="20"/>
            <w:i/>
          </w:rPr>
          <w:t xml:space="preserve">//arxiv.org/abs/2502.19187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0" w:after="0" w:lineRule="exact" w:line="16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[25]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of large language models: A survey.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2024. URL</w:t>
      </w:r>
      <w:hyperlink r:id="rId38">
        <w:r>
          <w:rPr>
            <w:color w:val="000000"/>
            <w:u w:val="single"/>
            <w:sz w:val="20"/>
            <w:szCs w:val="20"/>
            <w:i/>
          </w:rPr>
          <w:t xml:space="preserve"> https://arxiv.org/abs/2406. </w:t>
        </w:r>
      </w:hyperlink>
    </w:p>
    <w:p>
      <w:pPr>
        <w:spacing w:before="0" w:after="0" w:line="240" w:lineRule="auto"/>
        <w:ind w:left="441" w:right="0"/>
        <w:jc w:val="both"/>
      </w:pPr>
      <w:hyperlink r:id="rId38">
        <w:r>
          <w:rPr>
            <w:color w:val="000000"/>
            <w:u w:val="single"/>
            <w:sz w:val="20"/>
            <w:szCs w:val="20"/>
            <w:i/>
          </w:rPr>
          <w:t xml:space="preserve">04244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0" w:after="0" w:lineRule="exact" w:line="160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0" w:right="0" w:hanging="42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[26]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</w:p>
    <w:p>
      <w:pPr>
        <w:spacing w:before="0" w:after="0" w:line="240" w:lineRule="auto"/>
        <w:ind w:left="4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illusion: When state-of-the-art LLMs remember instead of reason.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39">
        <w:r>
          <w:rPr>
            <w:color w:val="000000"/>
            <w:u w:val="single"/>
            <w:sz w:val="20"/>
            <w:szCs w:val="20"/>
            <w:i/>
          </w:rPr>
          <w:t xml:space="preserve"> https: </w:t>
        </w:r>
      </w:hyperlink>
    </w:p>
    <w:p>
      <w:pPr>
        <w:spacing w:before="0" w:after="0" w:line="240" w:lineRule="auto"/>
        <w:ind w:left="430" w:right="0"/>
        <w:jc w:val="both"/>
      </w:pPr>
      <w:hyperlink r:id="rId39">
        <w:r>
          <w:rPr>
            <w:color w:val="000000"/>
            <w:u w:val="single"/>
            <w:sz w:val="20"/>
            <w:szCs w:val="20"/>
            <w:i/>
          </w:rPr>
          <w:t xml:space="preserve">//arxiv.org/abs/2506.12286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0" w:line="240" w:lineRule="auto"/>
        <w:ind w:left="433" w:right="0" w:hanging="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[27]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</w:p>
    <w:p>
      <w:pPr>
        <w:spacing w:before="0" w:after="0" w:line="240" w:lineRule="auto"/>
        <w:ind w:left="43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</w:p>
    <w:p>
      <w:pPr>
        <w:spacing w:before="0" w:after="0" w:line="240" w:lineRule="auto"/>
        <w:ind w:left="43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with a proposed benchmark).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40">
        <w:r>
          <w:rPr>
            <w:color w:val="000000"/>
            <w:u w:val="single"/>
            <w:sz w:val="20"/>
            <w:szCs w:val="20"/>
            <w:i/>
          </w:rPr>
          <w:t xml:space="preserve"> https://arxiv.org/abs/2302.06706</w:t>
        </w:r>
      </w:hyperlink>
      <w:hyperlink r:id="rId40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="240" w:lineRule="auto"/>
        <w:ind w:left="43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0" w:after="0" w:lineRule="exact" w:line="17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0" w:right="0" w:hanging="42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[28]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</w:p>
    <w:p>
      <w:pPr>
        <w:spacing w:before="0" w:after="0" w:line="240" w:lineRule="auto"/>
        <w:ind w:left="4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</w:p>
    <w:p>
      <w:pPr>
        <w:spacing w:before="0" w:after="0" w:line="240" w:lineRule="auto"/>
        <w:ind w:left="4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tions of reasoning models via the lens of problem complexity.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2025. URL</w:t>
      </w:r>
      <w:hyperlink r:id="rId41">
        <w:r>
          <w:rPr>
            <w:color w:val="000000"/>
            <w:u w:val="single"/>
            <w:sz w:val="20"/>
            <w:szCs w:val="20"/>
            <w:i/>
          </w:rPr>
          <w:t xml:space="preserve"> https: </w:t>
        </w:r>
      </w:hyperlink>
    </w:p>
    <w:p>
      <w:pPr>
        <w:spacing w:before="0" w:after="0" w:line="240" w:lineRule="auto"/>
        <w:ind w:left="430" w:right="0"/>
        <w:jc w:val="both"/>
      </w:pPr>
      <w:hyperlink r:id="rId41">
        <w:r>
          <w:rPr>
            <w:color w:val="000000"/>
            <w:u w:val="single"/>
            <w:sz w:val="20"/>
            <w:szCs w:val="20"/>
            <w:i/>
          </w:rPr>
          <w:t xml:space="preserve">//arxiv.org/abs/2506.06941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0" w:after="0" w:lineRule="exact" w:line="16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31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[29]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</w:p>
    <w:p>
      <w:pPr>
        <w:spacing w:before="0" w:after="0" w:line="240" w:lineRule="auto"/>
        <w:ind w:left="441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0" w:after="0" w:lineRule="exact" w:line="17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27" w:right="0" w:hanging="41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[30]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</w:p>
    <w:p>
      <w:pPr>
        <w:spacing w:before="0" w:after="0" w:line="240" w:lineRule="auto"/>
        <w:ind w:left="42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 IDA*.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</w:p>
    <w:p>
      <w:pPr>
        <w:spacing w:before="0" w:after="0" w:line="240" w:lineRule="auto"/>
        <w:ind w:left="42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(IJCAI-93)</w:t>
      </w:r>
      <w:r>
        <w:rPr>
          <w:rFonts w:ascii="Times New Roman" w:hAnsi="Times New Roman"/>
          <w:b w:val="0"/>
          <w:i w:val="0"/>
          <w:color w:val="000000"/>
          <w:sz w:val="20"/>
        </w:rPr>
        <w:t>, pages 248–253, Chambéry, France, 1993. Morgan Kaufmann. URL</w:t>
      </w:r>
      <w:hyperlink r:id="rId42">
        <w:r>
          <w:rPr>
            <w:color w:val="000000"/>
            <w:u w:val="single"/>
            <w:sz w:val="20"/>
            <w:szCs w:val="20"/>
            <w:i/>
          </w:rPr>
          <w:t xml:space="preserve"> https://www. </w:t>
        </w:r>
      </w:hyperlink>
    </w:p>
    <w:p>
      <w:pPr>
        <w:spacing w:before="0" w:after="0" w:line="240" w:lineRule="auto"/>
        <w:ind w:left="427" w:right="0"/>
        <w:jc w:val="both"/>
      </w:pPr>
      <w:hyperlink r:id="rId42">
        <w:r>
          <w:rPr>
            <w:color w:val="000000"/>
            <w:u w:val="single"/>
            <w:sz w:val="20"/>
            <w:szCs w:val="20"/>
            <w:i/>
          </w:rPr>
          <w:t xml:space="preserve">ijcai.org/Proceedings/93-1/Papers/035.pdf</w:t>
        </w:r>
      </w:hyperlink>
      <w:hyperlink r:id="rId42">
        <w:r>
          <w:rPr>
            <w:color w:val="000000"/>
            <w:u w:val="single"/>
            <w:sz w:val="20"/>
            <w:szCs w:val="20"/>
          </w:rPr>
          <w:t xml:space="preserve">. </w:t>
        </w:r>
      </w:hyperlink>
    </w:p>
    <w:p>
      <w:pPr>
        <w:spacing w:before="0" w:after="0" w:lineRule="exact" w:line="17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5" w:right="0" w:hanging="4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[31]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</w:p>
    <w:p>
      <w:pPr>
        <w:spacing w:before="0" w:after="0" w:line="240" w:lineRule="auto"/>
        <w:ind w:left="43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language models are zero-shot reasoners.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2022. URL</w:t>
      </w:r>
      <w:hyperlink r:id="rId43">
        <w:r>
          <w:rPr>
            <w:color w:val="000000"/>
            <w:u w:val="single"/>
            <w:sz w:val="20"/>
            <w:szCs w:val="20"/>
            <w:i/>
          </w:rPr>
          <w:t xml:space="preserve"> https://arxiv.org/abs/2205. </w:t>
        </w:r>
      </w:hyperlink>
    </w:p>
    <w:p>
      <w:pPr>
        <w:spacing w:before="0" w:after="0" w:line="240" w:lineRule="auto"/>
        <w:ind w:left="435" w:right="0"/>
        <w:jc w:val="both"/>
      </w:pPr>
      <w:hyperlink r:id="rId43">
        <w:r>
          <w:rPr>
            <w:color w:val="000000"/>
            <w:u w:val="single"/>
            <w:sz w:val="20"/>
            <w:szCs w:val="20"/>
            <w:i/>
          </w:rPr>
          <w:t xml:space="preserve">11916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0" w:after="0" w:lineRule="exact" w:line="17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33" w:right="0" w:hanging="4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[32]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</w:p>
    <w:p>
      <w:pPr>
        <w:spacing w:before="0" w:after="0" w:line="240" w:lineRule="auto"/>
        <w:ind w:left="43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</w:p>
    <w:p>
      <w:pPr>
        <w:spacing w:before="0" w:after="0" w:line="240" w:lineRule="auto"/>
        <w:ind w:left="43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</w:p>
    <w:p>
      <w:pPr>
        <w:spacing w:before="0" w:after="0" w:line="240" w:lineRule="auto"/>
        <w:ind w:left="43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REFINE: Iterative refinement with self-feedback.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</w:t>
      </w:r>
      <w:r>
        <w:rPr>
          <w:rFonts w:ascii="Times New Roman" w:hAnsi="Times New Roman"/>
          <w:b w:val="0"/>
          <w:i w:val="0"/>
          <w:color w:val="000000"/>
          <w:sz w:val="20"/>
        </w:rPr>
        <w:t>, 2023. URL</w:t>
      </w:r>
      <w:hyperlink r:id="rId44">
        <w:r>
          <w:rPr>
            <w:color w:val="000000"/>
            <w:u w:val="single"/>
            <w:sz w:val="20"/>
            <w:szCs w:val="20"/>
            <w:i/>
          </w:rPr>
          <w:t xml:space="preserve"> https://arxiv.org/ </w:t>
        </w:r>
      </w:hyperlink>
    </w:p>
    <w:p>
      <w:pPr>
        <w:spacing w:before="0" w:after="0" w:line="240" w:lineRule="auto"/>
        <w:ind w:left="433" w:right="0"/>
        <w:jc w:val="both"/>
      </w:pPr>
      <w:hyperlink r:id="rId44">
        <w:r>
          <w:rPr>
            <w:color w:val="000000"/>
            <w:u w:val="single"/>
            <w:sz w:val="20"/>
            <w:szCs w:val="20"/>
            <w:i/>
          </w:rPr>
          <w:t xml:space="preserve">abs/2303.17651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0" w:after="0" w:lineRule="exact" w:line="17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441" w:right="0" w:hanging="4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[33]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</w:t>
      </w:r>
      <w:hyperlink r:id="rId45">
        <w:r>
          <w:rPr>
            <w:color w:val="000000"/>
            <w:u w:val="single"/>
            <w:sz w:val="20"/>
            <w:szCs w:val="20"/>
            <w:i/>
          </w:rPr>
          <w:t xml:space="preserve"> https://openai.com/index/introducing-gpt-5/</w:t>
        </w:r>
      </w:hyperlink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</w:p>
    <w:p>
      <w:pPr>
        <w:spacing w:before="0" w:after="0" w:line="240" w:lineRule="auto"/>
        <w:ind w:left="44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0" w:line="240" w:lineRule="auto"/>
        <w:ind w:left="9" w:right="587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spacing w:before="0" w:after="0" w:lineRule="exact" w:line="265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90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0" w:after="0" w:lineRule="exact" w:line="20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2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spacing w:before="0" w:after="0" w:lineRule="exact" w:line="19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529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Zero-Shot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6" w:right="5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8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spacing w:before="0" w:after="0" w:lineRule="exact" w:line="472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63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0" w:after="0" w:lineRule="exact" w:line="20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spacing w:before="0" w:after="0" w:lineRule="exact" w:line="19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578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CoT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6" w:right="5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1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8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0" w:line="240" w:lineRule="auto"/>
        <w:ind w:left="190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</w:p>
    <w:p>
      <w:pPr>
        <w:spacing w:before="0" w:after="0" w:line="240" w:lineRule="auto"/>
        <w:ind w:left="190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9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9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8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8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</w:p>
    <w:p>
      <w:pPr>
        <w:spacing w:before="0" w:after="0" w:line="240" w:lineRule="auto"/>
        <w:ind w:left="190" w:right="18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71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0" w:after="0" w:line="240" w:lineRule="auto"/>
        <w:ind w:left="3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spacing w:before="0" w:after="0" w:lineRule="exact" w:line="348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578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AoT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6" w:right="5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2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64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pStyle w:val="IntenseQuote"/>
        <w:spacing w:before="0" w:after="0" w:line="240" w:lineRule="auto"/>
        <w:ind w:left="197" w:right="68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190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</w:p>
    <w:p>
      <w:pPr>
        <w:spacing w:before="0" w:after="0" w:line="240" w:lineRule="auto"/>
        <w:ind w:left="190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8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6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9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0" w:line="240" w:lineRule="auto"/>
        <w:ind w:left="197" w:right="68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3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190" w:right="23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</w:p>
    <w:p>
      <w:pPr>
        <w:spacing w:before="0" w:after="0" w:line="240" w:lineRule="auto"/>
        <w:ind w:left="190" w:right="23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8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65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5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</w:p>
    <w:p>
      <w:pPr>
        <w:spacing w:before="0" w:after="0" w:line="240" w:lineRule="auto"/>
        <w:ind w:left="197" w:right="25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</w:p>
    <w:p>
      <w:pPr>
        <w:spacing w:before="0" w:after="0" w:line="240" w:lineRule="auto"/>
        <w:ind w:left="197" w:right="25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</w:p>
    <w:p>
      <w:pPr>
        <w:spacing w:before="0" w:after="0" w:line="240" w:lineRule="auto"/>
        <w:ind w:left="197" w:right="23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</w:p>
    <w:p>
      <w:pPr>
        <w:spacing w:before="0" w:after="0" w:line="240" w:lineRule="auto"/>
        <w:ind w:left="197" w:right="238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4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</w:p>
    <w:p>
      <w:pPr>
        <w:spacing w:before="0" w:after="0" w:line="240" w:lineRule="auto"/>
        <w:ind w:left="197" w:right="454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8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0" w:line="240" w:lineRule="auto"/>
        <w:ind w:left="190" w:right="21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</w:p>
    <w:p>
      <w:pPr>
        <w:spacing w:before="0" w:after="0" w:line="240" w:lineRule="auto"/>
        <w:ind w:left="190" w:right="21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</w:p>
    <w:p>
      <w:pPr>
        <w:spacing w:before="0" w:after="0" w:line="240" w:lineRule="auto"/>
        <w:ind w:left="190" w:right="21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4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</w:p>
    <w:p>
      <w:pPr>
        <w:spacing w:before="0" w:after="0" w:line="240" w:lineRule="auto"/>
        <w:ind w:left="191" w:right="4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84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64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5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0" w:after="0" w:line="240" w:lineRule="auto"/>
        <w:ind w:left="197" w:right="305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</w:p>
    <w:p>
      <w:pPr>
        <w:spacing w:before="0" w:after="0" w:line="240" w:lineRule="auto"/>
        <w:ind w:left="197" w:right="21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</w:p>
    <w:p>
      <w:pPr>
        <w:spacing w:before="0" w:after="0" w:line="240" w:lineRule="auto"/>
        <w:ind w:left="197" w:right="21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</w:p>
    <w:p>
      <w:pPr>
        <w:spacing w:before="0" w:after="0" w:line="240" w:lineRule="auto"/>
        <w:ind w:left="197" w:right="434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33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0" w:line="240" w:lineRule="auto"/>
        <w:ind w:left="197" w:right="471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spacing w:before="0" w:after="0" w:lineRule="exact" w:line="449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34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0" w:after="0" w:lineRule="exact" w:line="20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3" w:right="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spacing w:before="0" w:after="0" w:lineRule="exact" w:line="179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404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System Prompt — External Move Validator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6" w:right="56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your chosen move. Do not include any other words, explanations, or formatting.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99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2" w:right="693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spacing w:before="0" w:after="0" w:lineRule="exact" w:line="456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657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spacing w:before="0" w:after="0" w:lineRule="exact" w:line="249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95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0" w:after="0" w:lineRule="exact" w:line="20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0" w:right="2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spacing w:before="0" w:after="0" w:lineRule="exact" w:line="179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585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Exact Feedback Given </w:t>
      </w:r>
    </w:p>
    <w:p>
      <w:pPr>
        <w:spacing w:before="0" w:after="0" w:lineRule="exact" w:line="18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4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16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11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INVALID_MOVE = "Previous attempt failed: invalid move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spacing w:before="0" w:after="0" w:lineRule="exact" w:line="23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EARLY_STOP = "Previous attempt ended early. Your last valid move was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</w:p>
    <w:p>
      <w:pPr>
        <w:spacing w:before="0" w:after="0" w:lineRule="exact" w:line="232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LOOP_DETECTED = "Previous attempt created a loop after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spacing w:before="0" w:after="0" w:lineRule="exact" w:line="474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571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0" w:after="0" w:lineRule="exact" w:line="22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9" w:right="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0" w:after="0" w:lineRule="exact" w:line="234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33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Example of Suggestive Feedback for Timeout Error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Hint: The optimal solution has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spacing w:before="0" w:after="0" w:lineRule="exact" w:line="563"/>
      </w:pPr>
      <w:r>
        <w:rPr>
          <w:sz w:val="2"/>
        </w:rPr>
        <w:t xml:space="preserve"> </w:t>
      </w:r>
    </w:p>
    <w:p>
      <w:pPr>
        <w:pStyle w:val="Heading1"/>
        <w:spacing w:before="0" w:after="0" w:line="240" w:lineRule="auto"/>
        <w:ind w:left="9" w:right="519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0" w:after="0" w:lineRule="exact" w:line="291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352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spacing w:before="0" w:after="0" w:lineRule="exact" w:line="293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1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0" w:after="0" w:lineRule="exact" w:line="18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0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0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3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33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spacing w:before="0" w:after="0" w:lineRule="exact" w:line="389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4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spacing w:before="0" w:after="0" w:lineRule="exact" w:line="389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0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0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43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pPr>
        <w:spacing w:before="0" w:after="0" w:line="240" w:lineRule="auto"/>
        <w:ind w:left="197" w:right="6378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4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spacing w:before="0" w:after="0" w:lineRule="exact" w:line="395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0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06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1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13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spacing w:before="0" w:after="0" w:lineRule="exact" w:line="395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17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spacing w:before="0" w:after="0" w:lineRule="exact" w:line="512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464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spacing w:before="0" w:after="0" w:lineRule="exact" w:line="27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1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0" w:after="0" w:lineRule="exact" w:line="18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62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7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2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</w:p>
    <w:p>
      <w:pPr>
        <w:spacing w:before="0" w:after="0" w:line="240" w:lineRule="auto"/>
        <w:ind w:left="192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</w:p>
    <w:p>
      <w:pPr>
        <w:spacing w:before="0" w:after="0" w:line="240" w:lineRule="auto"/>
        <w:ind w:left="192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</w:p>
    <w:p>
      <w:pPr>
        <w:spacing w:before="0" w:after="0" w:line="240" w:lineRule="auto"/>
        <w:ind w:left="192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0"/>
        <w:ind w:left="210"/>
        <w:jc w:val="left"/>
      </w:pPr>
      <w:r>
        <w:drawing>
          <wp:inline xmlns:a="http://schemas.openxmlformats.org/drawingml/2006/main" xmlns:pic="http://schemas.openxmlformats.org/drawingml/2006/picture">
            <wp:extent cx="4830782" cy="363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0782" cy="363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34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3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spacing w:before="0" w:after="0" w:lineRule="exact" w:line="475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0" w:after="0" w:lineRule="exact" w:line="2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0" w:line="240" w:lineRule="auto"/>
        <w:ind w:left="190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0" w:after="0" w:lineRule="exact" w:line="2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411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5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spacing w:before="0" w:after="0" w:lineRule="exact" w:line="475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4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0" w:lineRule="exact" w:line="475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0" w:after="0" w:lineRule="exact" w:line="2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64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2" w:right="2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0" w:line="240" w:lineRule="auto"/>
        <w:ind w:left="197" w:right="8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66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0" w:after="0" w:lineRule="exact" w:line="2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96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90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01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88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99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</w:p>
    <w:p>
      <w:pPr>
        <w:spacing w:before="0" w:after="0" w:line="240" w:lineRule="auto"/>
        <w:ind w:left="197" w:right="1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</w:p>
    <w:p>
      <w:pPr>
        <w:spacing w:before="0" w:after="0" w:line="240" w:lineRule="auto"/>
        <w:ind w:left="197" w:right="364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</w:p>
    <w:p>
      <w:pPr>
        <w:spacing w:before="0" w:after="0" w:line="240" w:lineRule="auto"/>
        <w:ind w:left="197" w:right="225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pStyle w:val="IntenseQuote"/>
        <w:spacing w:before="0" w:after="0" w:line="240" w:lineRule="auto"/>
        <w:ind w:left="197" w:right="3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</w:p>
    <w:p>
      <w:pPr>
        <w:pStyle w:val="IntenseQuote"/>
        <w:spacing w:before="0" w:after="0" w:line="240" w:lineRule="auto"/>
        <w:ind w:left="197" w:right="359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0" w:line="240" w:lineRule="auto"/>
        <w:ind w:left="182" w:right="43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</w:p>
    <w:p>
      <w:pPr>
        <w:spacing w:before="0" w:after="0" w:line="240" w:lineRule="auto"/>
        <w:ind w:left="197" w:right="237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spacing w:before="0" w:after="0" w:lineRule="exact" w:line="44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37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spacing w:before="0" w:after="0" w:line="240" w:lineRule="auto"/>
        <w:ind w:left="197" w:right="6369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71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5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state: ‘[[1, 2, 3], [4, 5, 6], [7, 8, 0]]‘.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7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’1’ and ’3’. </w:t>
      </w:r>
    </w:p>
    <w:p>
      <w:pPr>
        <w:spacing w:before="0" w:after="0" w:lineRule="exact" w:line="2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16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I’ll move tile ’5’ up. The board is now ‘[[1, 4, 3], [2, 5, 7], [6, 0, 8]]‘.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9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I’ll slide tile ’6’ right. The board is now ‘[[1, 4, 3], [2, 5, 7], [0, 6, 8]]‘.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4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move tile ’2’ up. The board is now ‘[[1, 4, 3], [0, 5, 7], [2, 6, 8]]‘.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2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temporarily displaces ’1’. </w:t>
      </w:r>
    </w:p>
    <w:p>
      <w:pPr>
        <w:spacing w:before="0" w:after="0" w:lineRule="exact" w:line="238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places ’1’ and ’0’ back in their initial spots but has advanced the state of the puzzle.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7], [0, 6, 8]]‘. The first row is now solved.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7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’6’ into the last spot of the second row, which currently holds ’7’.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20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I will slide tile ’6’ right. The board is ‘[[1, 2, 3], [4, 5, 7], [6, 0, 8]]‘.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57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Now I slide tile ’7’ up. The board becomes ‘[[1, 2, 3], [4, 5, 0], [6, 7, 8]]‘.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8]]‘. The second row is now solved.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7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’7’ right. The board is ‘[[1, 2, 3], [4, 5, 6], [7, 0, 8]]‘.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1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0]]‘, which is the goal state.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25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moved tiles is [4, 5, 6, 2, 1, 4, 2, 6, 7, 6, 7, 8].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1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[4, 5, 6, 2, 1, 4, 2, 6, 7, 6, 7, 8] </w:t>
      </w:r>
    </w:p>
    <w:p>
      <w:pPr>
        <w:spacing w:before="0" w:after="0" w:line="240" w:lineRule="auto"/>
        <w:ind w:left="197" w:right="6378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4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spacing w:before="0" w:after="0" w:lineRule="exact" w:line="466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339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spacing w:before="0" w:after="0" w:lineRule="exact" w:line="278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1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First Call to Model </w:t>
      </w:r>
    </w:p>
    <w:p>
      <w:pPr>
        <w:spacing w:before="0" w:after="0" w:lineRule="exact" w:line="18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7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0" w:after="0" w:lineRule="exact" w:line="36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1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</w:p>
    <w:p>
      <w:pPr>
        <w:spacing w:before="0" w:after="0" w:line="240" w:lineRule="auto"/>
        <w:ind w:left="197" w:right="21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pStyle w:val="IntenseQuote"/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71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92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</w:p>
    <w:p>
      <w:pPr>
        <w:spacing w:before="0" w:after="0" w:line="240" w:lineRule="auto"/>
        <w:ind w:left="197" w:right="44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3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</w:p>
    <w:p>
      <w:pPr>
        <w:spacing w:before="0" w:after="0" w:line="240" w:lineRule="auto"/>
        <w:ind w:left="197" w:right="33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60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</w:p>
    <w:p>
      <w:pPr>
        <w:spacing w:before="0" w:after="0" w:line="240" w:lineRule="auto"/>
        <w:ind w:left="197" w:right="260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3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</w:p>
    <w:p>
      <w:pPr>
        <w:spacing w:before="0" w:after="0" w:line="240" w:lineRule="auto"/>
        <w:ind w:left="197" w:right="339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4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3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9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3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</w:p>
    <w:p>
      <w:pPr>
        <w:spacing w:before="0" w:after="0" w:line="240" w:lineRule="auto"/>
        <w:ind w:left="197" w:right="13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2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0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8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6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</w:p>
    <w:p>
      <w:pPr>
        <w:spacing w:before="0" w:after="0" w:line="240" w:lineRule="auto"/>
        <w:ind w:left="197" w:right="30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8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</w:p>
    <w:p>
      <w:pPr>
        <w:spacing w:before="0" w:after="0" w:line="240" w:lineRule="auto"/>
        <w:ind w:left="197" w:right="38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3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2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</w:p>
    <w:p>
      <w:pPr>
        <w:spacing w:before="0" w:after="0" w:line="240" w:lineRule="auto"/>
        <w:ind w:left="197" w:right="456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56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9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spacing w:before="0" w:after="0" w:lineRule="exact" w:line="36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spacing w:before="0" w:after="0" w:lineRule="exact" w:line="36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6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2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pStyle w:val="IntenseQuote"/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71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</w:p>
    <w:p>
      <w:pPr>
        <w:spacing w:before="0" w:after="0" w:line="240" w:lineRule="auto"/>
        <w:ind w:left="197" w:right="2333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6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136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9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</w:p>
    <w:p>
      <w:pPr>
        <w:spacing w:before="0" w:after="0" w:line="240" w:lineRule="auto"/>
        <w:ind w:left="197" w:right="39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</w:p>
    <w:p>
      <w:pPr>
        <w:spacing w:before="0" w:after="0" w:line="240" w:lineRule="auto"/>
        <w:ind w:left="197" w:right="395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46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662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3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66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spacing w:before="0" w:after="0" w:line="240" w:lineRule="auto"/>
        <w:ind w:left="197" w:right="45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0" w:after="0" w:line="240" w:lineRule="auto"/>
        <w:ind w:left="197" w:right="45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3, 2, 6, 3].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0, 3], [7, 8, 5]], h=3. </w:t>
      </w:r>
    </w:p>
    <w:p>
      <w:pPr>
        <w:spacing w:before="0" w:after="0" w:line="240" w:lineRule="auto"/>
        <w:ind w:left="197" w:right="28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2, 4, 3,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</w:t>
      </w:r>
    </w:p>
    <w:p>
      <w:pPr>
        <w:spacing w:before="0" w:after="0" w:line="240" w:lineRule="auto"/>
        <w:ind w:left="197" w:right="453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240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a different promising branch from earlier step to avoid looping.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72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Back at [[1, 2, 6], [4, 3, 0], [7, 8, 5]], choose tile 5.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3, 2, 6, 5].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5], [7, 8, 0]], h=4.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7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0" w:after="0" w:lineRule="exact" w:line="236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states not yet revisited.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49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[[1, 3, 2], [4, 0, 6], [7, 8, 5]] choose tile 6 (different branch).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6].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0], [7, 8, 5]], h=4. </w:t>
      </w:r>
    </w:p>
    <w:p>
      <w:pPr>
        <w:spacing w:before="0" w:after="0" w:line="240" w:lineRule="auto"/>
        <w:ind w:left="197" w:right="3008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2, 5.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</w:p>
    <w:p>
      <w:pPr>
        <w:spacing w:before="0" w:after="0" w:line="240" w:lineRule="auto"/>
        <w:ind w:left="197" w:right="45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</w:t>
      </w:r>
    </w:p>
    <w:p>
      <w:pPr>
        <w:spacing w:before="0" w:after="0" w:line="240" w:lineRule="auto"/>
        <w:ind w:left="197" w:right="455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Better [skip: backtrack]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[3, 4, 8, 7, 4, 6, 5].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6, 5], [7, 8, 0]], h=4. </w:t>
      </w:r>
    </w:p>
    <w:p>
      <w:pPr>
        <w:spacing w:before="0" w:after="0" w:line="240" w:lineRule="auto"/>
        <w:ind w:left="197" w:right="320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2). Possible moves are 5, 8.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0" w:after="0" w:line="240" w:lineRule="auto"/>
        <w:ind w:left="197" w:right="457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Equal [skip: backtrack]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3356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gain; the earlier improving branch remains the best. </w:t>
      </w:r>
    </w:p>
    <w:p>
      <w:pPr>
        <w:spacing w:before="0" w:after="0" w:lineRule="exact" w:line="239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reaches the goal from the given start is: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34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4, 8, 7, 4, 3, 2, 6, 3, 5, 8, 7, 4, 2, 6, 3, 5, 8, 7, 8, 6] </w:t>
      </w:r>
    </w:p>
    <w:p>
      <w:pPr>
        <w:spacing w:before="0" w:after="0" w:lineRule="exact" w:line="446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0" w:right="37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pPr>
        <w:spacing w:before="0" w:after="0" w:line="240" w:lineRule="auto"/>
        <w:ind w:left="197" w:right="6369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Retry Attempt 3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451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</w:p>
    <w:p>
      <w:pPr>
        <w:spacing w:before="0" w:after="0" w:line="240" w:lineRule="auto"/>
        <w:ind w:left="197" w:right="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57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0" w:after="0" w:line="240" w:lineRule="auto"/>
        <w:ind w:left="197" w:right="5789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0" w:after="0" w:lineRule="exact" w:line="454"/>
      </w:pPr>
      <w:r>
        <w:rPr>
          <w:sz w:val="2"/>
        </w:rPr>
        <w:t xml:space="preserve"> </w:t>
      </w:r>
    </w:p>
    <w:p>
      <w:pPr>
        <w:pStyle w:val="Heading2"/>
        <w:spacing w:before="0" w:after="0" w:line="240" w:lineRule="auto"/>
        <w:ind w:left="9" w:right="341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spacing w:before="0" w:after="0" w:lineRule="exact" w:line="230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4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1 </w:t>
      </w:r>
    </w:p>
    <w:p>
      <w:pPr>
        <w:spacing w:before="0" w:after="0" w:lineRule="exact" w:line="18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9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29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2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2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</w:p>
    <w:p>
      <w:pPr>
        <w:spacing w:before="0" w:after="0" w:line="240" w:lineRule="auto"/>
        <w:ind w:left="197" w:right="4242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693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spacing w:before="0" w:after="0" w:lineRule="exact" w:line="302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30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spacing w:before="0" w:after="0" w:lineRule="exact" w:line="334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42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Call Number: 2 </w:t>
      </w:r>
    </w:p>
    <w:p>
      <w:pPr>
        <w:spacing w:before="0" w:after="0" w:lineRule="exact" w:line="185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29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</w:p>
    <w:p>
      <w:pPr>
        <w:spacing w:before="0" w:after="0" w:line="240" w:lineRule="auto"/>
        <w:ind w:left="197" w:right="2904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</w:p>
    <w:p>
      <w:pPr>
        <w:spacing w:before="0" w:after="0" w:line="240" w:lineRule="auto"/>
        <w:ind w:left="197" w:right="489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0" w:after="0" w:lineRule="exact" w:line="237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82" w:right="693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spacing w:before="0" w:after="0" w:lineRule="exact" w:line="302"/>
      </w:pPr>
      <w:r>
        <w:rPr>
          <w:sz w:val="2"/>
        </w:rPr>
        <w:t xml:space="preserve"> </w:t>
      </w:r>
    </w:p>
    <w:p>
      <w:pPr>
        <w:pStyle w:val="Heading3"/>
        <w:spacing w:before="0" w:after="0" w:line="240" w:lineRule="auto"/>
        <w:ind w:left="197" w:right="63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Compute Moves </w:t>
      </w:r>
    </w:p>
    <w:p>
      <w:pPr>
        <w:spacing w:before="0" w:after="0" w:lineRule="exact" w:line="223"/>
      </w:pPr>
      <w:r>
        <w:rPr>
          <w:sz w:val="2"/>
        </w:rPr>
        <w:t xml:space="preserve"> </w:t>
      </w:r>
    </w:p>
    <w:p>
      <w:pPr>
        <w:spacing w:before="0" w:after="0" w:line="240" w:lineRule="auto"/>
        <w:ind w:left="191" w:right="2857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85" w:bottom="1440" w:left="19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openai.com/index/gpt-5-system-card/" TargetMode="External"/><Relationship Id="rId21" Type="http://schemas.openxmlformats.org/officeDocument/2006/relationships/hyperlink" Target="https://arxiv.org/abs/2507.06261" TargetMode="External"/><Relationship Id="rId22" Type="http://schemas.openxmlformats.org/officeDocument/2006/relationships/hyperlink" Target="https://arxiv.org/abs/2009.03300" TargetMode="External"/><Relationship Id="rId23" Type="http://schemas.openxmlformats.org/officeDocument/2006/relationships/hyperlink" Target="https://arxiv.org/abs/2505.23281" TargetMode="External"/><Relationship Id="rId24" Type="http://schemas.openxmlformats.org/officeDocument/2006/relationships/hyperlink" Target="https://arxiv.org/abs/2310.06770" TargetMode="External"/><Relationship Id="rId25" Type="http://schemas.openxmlformats.org/officeDocument/2006/relationships/hyperlink" Target="https://openreview.net/forum?id=FkKBxp0FhR" TargetMode="External"/><Relationship Id="rId26" Type="http://schemas.openxmlformats.org/officeDocument/2006/relationships/hyperlink" Target="https://arxiv.org/abs/2412.04604" TargetMode="External"/><Relationship Id="rId27" Type="http://schemas.openxmlformats.org/officeDocument/2006/relationships/hyperlink" Target="https://arxiv.org/abs/2406.02061" TargetMode="External"/><Relationship Id="rId28" Type="http://schemas.openxmlformats.org/officeDocument/2006/relationships/hyperlink" Target="https://arxiv.org/abs/2308.03688" TargetMode="External"/><Relationship Id="rId29" Type="http://schemas.openxmlformats.org/officeDocument/2006/relationships/hyperlink" Target="https://arxiv.org/abs/2310.04959" TargetMode="External"/><Relationship Id="rId30" Type="http://schemas.openxmlformats.org/officeDocument/2006/relationships/hyperlink" Target="https://arxiv.org/abs/2212.10001" TargetMode="External"/><Relationship Id="rId31" Type="http://schemas.openxmlformats.org/officeDocument/2006/relationships/hyperlink" Target="https://arxiv.org/abs/2412.09078" TargetMode="External"/><Relationship Id="rId32" Type="http://schemas.openxmlformats.org/officeDocument/2006/relationships/hyperlink" Target="https://arxiv.org/abs/2302.04761" TargetMode="External"/><Relationship Id="rId33" Type="http://schemas.openxmlformats.org/officeDocument/2006/relationships/hyperlink" Target="https://arxiv.org/abs/2210.03629" TargetMode="External"/><Relationship Id="rId34" Type="http://schemas.openxmlformats.org/officeDocument/2006/relationships/hyperlink" Target="https://maa.org/maa-invitational-competitions/" TargetMode="External"/><Relationship Id="rId35" Type="http://schemas.openxmlformats.org/officeDocument/2006/relationships/hyperlink" Target="https://arxiv.org/abs/2501.14249" TargetMode="External"/><Relationship Id="rId36" Type="http://schemas.openxmlformats.org/officeDocument/2006/relationships/hyperlink" Target="https://arxiv.org/abs/2406.01574" TargetMode="External"/><Relationship Id="rId37" Type="http://schemas.openxmlformats.org/officeDocument/2006/relationships/hyperlink" Target="https://arxiv.org/abs/2502.19187" TargetMode="External"/><Relationship Id="rId38" Type="http://schemas.openxmlformats.org/officeDocument/2006/relationships/hyperlink" Target="https://arxiv.org/abs/2406.04244" TargetMode="External"/><Relationship Id="rId39" Type="http://schemas.openxmlformats.org/officeDocument/2006/relationships/hyperlink" Target="https://arxiv.org/abs/2506.12286" TargetMode="External"/><Relationship Id="rId40" Type="http://schemas.openxmlformats.org/officeDocument/2006/relationships/hyperlink" Target="https://arxiv.org/abs/2302.06706" TargetMode="External"/><Relationship Id="rId41" Type="http://schemas.openxmlformats.org/officeDocument/2006/relationships/hyperlink" Target="https://arxiv.org/abs/2506.06941" TargetMode="External"/><Relationship Id="rId42" Type="http://schemas.openxmlformats.org/officeDocument/2006/relationships/hyperlink" Target="https://www.ijcai.org/Proceedings/93-1/Papers/035.pdf" TargetMode="External"/><Relationship Id="rId43" Type="http://schemas.openxmlformats.org/officeDocument/2006/relationships/hyperlink" Target="https://arxiv.org/abs/2205.11916" TargetMode="External"/><Relationship Id="rId44" Type="http://schemas.openxmlformats.org/officeDocument/2006/relationships/hyperlink" Target="https://arxiv.org/abs/2303.17651" TargetMode="External"/><Relationship Id="rId45" Type="http://schemas.openxmlformats.org/officeDocument/2006/relationships/hyperlink" Target="https://openai.com/index/introducing-gpt-5/" TargetMode="External"/><Relationship Id="rId46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