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  <w:p>
      <w:pPr>
        <w:keepNext/>
        <w:spacing w:before="0" w:after="120"/>
        <w:jc w:val="center"/>
        <w:keepLines/>
      </w:pPr>
      <w:r>
        <w:rPr>
          <w:rFonts w:ascii="TH Sarabun New" w:hAnsi="TH Sarabun New" w:eastAsia="TH Sarabun New"/>
          <w:b/>
          <w:color w:val="1F4E79"/>
          <w:sz w:val="48"/>
        </w:rPr>
        <w:t>5.7 เคลียร์ (กระทบยอด) เช็ค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sz w:val="36"/>
        </w:rPr>
        <w:t>Module Cheque</w:t>
      </w:r>
    </w:p>
    <w:p>
      <w:pPr>
        <w:spacing w:before="0" w:after="120"/>
      </w:pP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sz w:val="32"/>
        </w:rPr>
        <w:t>เพื่อให้ผู้ใช้ทำขั้นตอน Bank Deposit และ Done ของเช็คได้ถูกต้อง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sz w:val="32"/>
        </w:rPr>
        <w:t>เพื่อให้เข้าใจผลทางบัญชีของการเคลียร์เช็คทั้งฝั่งจ่ายและฝั่งรับ</w:t>
      </w:r>
    </w:p>
    <w:p>
      <w:pPr>
        <w:keepNext/>
        <w:spacing w:after="120" w:before="0"/>
        <w:jc w:val="center"/>
      </w:pPr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t>ในโมดูลเช็ค การเคลียร์เช็คคือการเปลี่ยนสถานะเช็คจาก Confirmed ไป Bank Deposit และ Done เพื่อสะท้อนว่าเช็คได้เคลื่อนไปถึงธนาคารและถูกตัดผ่านแล้ว. การเคลียร์นี้ไม่ได้หมายถึงการจับคู่ Bank Statement แบบทั่วไปอย่างเดียว แต่เป็น ลำดับการทำงาน ในโมดูลเช็คที่สร้าง Journal Entry ให้ครบ.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การเคลียร์เช็คเป็นขั้นตอนที่เปลี่ยนสถานะจากเช็คคงค้างไปสู่เช็คที่ธนาคารตัดผ่านแล้ว จึงเป็นจุดสำคัญที่ยอดจะย้ายจากบัญชีพักไปยังบัญชีธนาคารจริง.</w:t>
      </w:r>
    </w:p>
    <w:p>
      <w:r>
        <w:rPr>
          <w:rFonts w:ascii="TH Sarabun New" w:hAnsi="TH Sarabun New" w:eastAsia="TH Sarabun New"/>
          <w:b w:val="0"/>
          <w:sz w:val="32"/>
        </w:rPr>
        <w:t>ก่อนกด Bank Deposit หรือ Done ผู้ใช้งานควรมีหลักฐานจากธนาคารรองรับทุกครั้ง เพื่อให้สถานะในระบบสอดคล้องกับสถานะเงินจริงของเช็ค.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Cheque &gt; Cheque &gt; Cheque Paying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Cheque &gt; Cheque &gt; Cheque Receiving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Cheque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Cheque แล้ว ให้ใช้เมนู Cheque &gt; Cheque &gt; Cheque Paying และ Cheque &gt; Cheque &gt; Cheque Receiving ตามลำดับของงาน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3. เปิดเช็คที่ต้องการเคลียร์ เช่นเช็คจ่าย 860200001 หรือเช็ครับ RCV-INV-E/26/04/00003 แล้วตรวจเลขเอกสาร วันที่ คู่ค้า วิธีชำระ และยอดเงินให้ตรงกับรายการจริง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3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4. หากเช็คยังอยู่สถานะ Confirmed ให้กด Bank Deposit เมื่อนำเช็คฝากธนาคารหรือส่งตัดผ่าน และเมื่อธนาคารตัดผ่านจริงให้กด Done จากนั้นกลับมาตรวจสถานะและรายการบัญชีอีกครั้ง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pPr>
              <w:keepLines/>
              <w:spacing w:after="0" w:before="0"/>
            </w:pPr>
            <w:r>
              <w:t>Field Name</w:t>
            </w:r>
          </w:p>
        </w:tc>
        <w:tc>
          <w:tcPr>
            <w:tcW w:type="dxa" w:w="4320"/>
          </w:tcPr>
          <w:p>
            <w:pPr>
              <w:keepLines/>
              <w:spacing w:after="0" w:before="0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Lines/>
              <w:spacing w:after="0" w:before="0"/>
            </w:pPr>
            <w:r>
              <w:t>Cheque Number</w:t>
            </w:r>
          </w:p>
        </w:tc>
        <w:tc>
          <w:tcPr>
            <w:tcW w:type="dxa" w:w="4320"/>
          </w:tcPr>
          <w:p>
            <w:pPr>
              <w:keepLines/>
              <w:spacing w:after="0" w:before="0"/>
            </w:pPr>
            <w:r>
              <w:t>เลขที่พิมพ์บนเช็คที่ใช้ติดตามรายการ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Lines/>
              <w:spacing w:after="0" w:before="0"/>
            </w:pPr>
            <w:r>
              <w:t>Deposit Date</w:t>
            </w:r>
          </w:p>
        </w:tc>
        <w:tc>
          <w:tcPr>
            <w:tcW w:type="dxa" w:w="4320"/>
          </w:tcPr>
          <w:p>
            <w:pPr>
              <w:keepLines/>
              <w:spacing w:after="0" w:before="0"/>
            </w:pPr>
            <w:r>
              <w:t>วันที่นำเช็คไปฝากหรือส่งเข้าธนาคาร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Lines/>
              <w:spacing w:after="0" w:before="0"/>
            </w:pPr>
            <w:r>
              <w:t>Clear Date</w:t>
            </w:r>
          </w:p>
        </w:tc>
        <w:tc>
          <w:tcPr>
            <w:tcW w:type="dxa" w:w="4320"/>
          </w:tcPr>
          <w:p>
            <w:pPr>
              <w:keepLines/>
              <w:spacing w:after="0" w:before="0"/>
            </w:pPr>
            <w:r>
              <w:t>วันที่เช็คผ่านธนาคารหรือเคลียร์รายการสำเร็จ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Lines/>
              <w:spacing w:after="0" w:before="0"/>
            </w:pPr>
            <w:r>
              <w:t>Journal</w:t>
            </w:r>
          </w:p>
        </w:tc>
        <w:tc>
          <w:tcPr>
            <w:tcW w:type="dxa" w:w="4320"/>
          </w:tcPr>
          <w:p>
            <w:pPr>
              <w:keepLines/>
              <w:spacing w:after="0" w:before="0"/>
            </w:pPr>
            <w:r>
              <w:t>สมุดรายวันที่ระบบจะใช้บันทึกรายการบัญชีของเอกสารนี้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Lines/>
              <w:spacing w:after="0" w:before="0"/>
            </w:pPr>
            <w:r>
              <w:t>Status</w:t>
            </w:r>
          </w:p>
        </w:tc>
        <w:tc>
          <w:tcPr>
            <w:tcW w:type="dxa" w:w="4320"/>
          </w:tcPr>
          <w:p>
            <w:pPr>
              <w:keepLines/>
              <w:spacing w:after="0" w:before="0"/>
            </w:pPr>
            <w:r>
              <w:t>สถานะปัจจุบันของเอกสารหรือรายการ</w:t>
            </w:r>
          </w:p>
        </w:tc>
      </w:tr>
    </w:tbl>
    <w:p>
      <w:pPr>
        <w:pStyle w:val="Heading1"/>
        <w:keepNext/>
        <w:spacing w:before="0" w:after="120"/>
        <w:keepLines/>
      </w:pPr>
      <w:r>
        <w:t>4. ตรวจสอบ Journal Entry</w:t>
      </w:r>
    </w:p>
    <w:p>
      <w:pPr>
        <w:keepNext/>
        <w:spacing w:before="0" w:after="120"/>
        <w:keepLines/>
      </w:pPr>
      <w:r>
        <w:rPr>
          <w:rFonts w:ascii="TH Sarabun New" w:hAnsi="TH Sarabun New" w:eastAsia="TH Sarabun New"/>
          <w:b/>
          <w:sz w:val="32"/>
        </w:rP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ในการตรวจ Journal ของขั้นตอนเคลียร์ ควรเทียบเลขเช็ค วันที่ และชื่อบัญชีทั้งสองฝั่ง เพื่อยืนยันว่าระบบย้ายยอดออกจากบัญชีพักถูกใบและถูกช่วงเวลา.</w:t>
      </w:r>
    </w:p>
    <w:p>
      <w:pPr>
        <w:spacing w:after="120" w:before="0"/>
        <w:keepNext/>
      </w:pPr>
      <w:r>
        <w:t>ขั้นตอนเคลียร์เช็คคือการย้ายยอดจากบัญชีพักเช็ครับหรือเช็คจ่าย ไปยังบัญชีธนาคารจริง</w:t>
      </w:r>
    </w:p>
    <w:p>
      <w:pPr>
        <w:spacing w:after="120" w:before="0"/>
        <w:keepNext/>
      </w:pPr>
      <w:r>
        <w:t>ให้เทียบเลขเช็ค วันที่เคลียร์ และชื่อบัญชีใน Journal Items ว่าตรงกับเช็คใบที่ต้องการปิดสถานะ</w:t>
      </w:r>
    </w:p>
    <w:p>
      <w:pPr>
        <w:spacing w:after="120" w:before="0"/>
        <w:keepNext/>
      </w:pPr>
      <w:r>
        <w:t>ถ้าดูถูกใบ จะเห็นว่าบัญชีพักลดลงและบัญชีธนาคารเพิ่มหรือลดตามทิศทางของรายการ</w:t>
      </w:r>
    </w:p>
    <w:p>
      <w:pPr>
        <w:spacing w:before="0" w:after="120"/>
      </w:pPr>
      <w:r>
        <w:drawing>
          <wp:inline xmlns:a="http://schemas.openxmlformats.org/drawingml/2006/main" xmlns:pic="http://schemas.openxmlformats.org/drawingml/2006/picture">
            <wp:extent cx="5669280" cy="49535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keepNext/>
      </w:pPr>
      <w:r>
        <w:t>ภาพ Journal Entry หลังเคลียร์เช็ครับ พร้อมคำอธิบาย Dr/Cr</w:t>
      </w:r>
    </w:p>
    <w:p>
      <w:pPr>
        <w:spacing w:before="0" w:after="120"/>
      </w:pPr>
      <w:r>
        <w:drawing>
          <wp:inline xmlns:a="http://schemas.openxmlformats.org/drawingml/2006/main" xmlns:pic="http://schemas.openxmlformats.org/drawingml/2006/picture">
            <wp:extent cx="5669280" cy="49535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keepNext/>
      </w:pPr>
      <w:r>
        <w:t>ภาพ Journal Entry หลังเคลียร์เช็คจ่าย พร้อมคำอธิบาย Dr/Cr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