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184"/>
          <w:szCs w:val="184"/>
        </w:rPr>
      </w:pPr>
      <w:r w:rsidDel="00000000" w:rsidR="00000000" w:rsidRPr="00000000">
        <w:rPr>
          <w:rFonts w:ascii="Arial" w:cs="Arial" w:eastAsia="Arial" w:hAnsi="Arial"/>
          <w:b w:val="1"/>
          <w:sz w:val="184"/>
          <w:szCs w:val="184"/>
          <w:rtl w:val="0"/>
        </w:rPr>
        <w:t xml:space="preserve">S.I.G.P.D.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Administración de Sistemas Operativos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VifraSoft</w:t>
      </w:r>
    </w:p>
    <w:tbl>
      <w:tblPr>
        <w:tblStyle w:val="Table1"/>
        <w:tblW w:w="978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620"/>
        <w:gridCol w:w="1635"/>
        <w:gridCol w:w="1650"/>
        <w:gridCol w:w="3495"/>
        <w:tblGridChange w:id="0">
          <w:tblGrid>
            <w:gridCol w:w="1380"/>
            <w:gridCol w:w="1620"/>
            <w:gridCol w:w="1635"/>
            <w:gridCol w:w="165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Reyes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Franco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5.676.219-7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franco07sierra@gmail.com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Bittencourt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5.710.007-1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santiagoBittencourt17@gmail.com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Larrosa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5.633.663-5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victolarrosa13@gmail.com2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Docente: Martinez, Santiago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495300</wp:posOffset>
                </wp:positionV>
                <wp:extent cx="2290763" cy="11363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14/07/2025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495300</wp:posOffset>
                </wp:positionV>
                <wp:extent cx="2290763" cy="11363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763" cy="1136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117636</wp:posOffset>
                </wp:positionV>
                <wp:extent cx="4081463" cy="828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98113" y="3370425"/>
                          <a:ext cx="4295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117636</wp:posOffset>
                </wp:positionV>
                <wp:extent cx="4081463" cy="8286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463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  <w:t xml:space="preserve">Relevamiento Exhaustivo del Sistema Operativo – Fedora Server 42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1. Identificación General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- Nombre del sistema operativo: Fedora Server</w:t>
        <w:br w:type="textWrapping"/>
        <w:t xml:space="preserve">- Versión: 42</w:t>
        <w:br w:type="textWrapping"/>
        <w:t xml:space="preserve">- Distribución base: Red Hat (familia RPM)</w:t>
        <w:br w:type="textWrapping"/>
        <w:t xml:space="preserve">- Arquitectura: x86_64 (64 bits)</w:t>
        <w:br w:type="textWrapping"/>
        <w:t xml:space="preserve">- Licencia: GNU GPL y otras licencias libres</w:t>
        <w:br w:type="textWrapping"/>
        <w:t xml:space="preserve">- Modo de instalación: Consola (sin entorno gráfico)</w:t>
        <w:br w:type="textWrapping"/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2. Entorno de Virtualización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- Tipo de instalación: Máquina Virtual</w:t>
        <w:br w:type="textWrapping"/>
        <w:t xml:space="preserve">- Software de virtualización: Oracle VirtualBox</w:t>
        <w:br w:type="textWrapping"/>
        <w:t xml:space="preserve">- Recursos asignados:</w:t>
        <w:br w:type="textWrapping"/>
        <w:t xml:space="preserve">  - CPU: 2 núcleos virtuales</w:t>
        <w:br w:type="textWrapping"/>
        <w:t xml:space="preserve">  - RAM: 5 GB</w:t>
        <w:br w:type="textWrapping"/>
        <w:t xml:space="preserve">  - Disco: 64 GB de almacenamiento virtual</w:t>
        <w:br w:type="textWrapping"/>
        <w:t xml:space="preserve">- Objetivo del entorno: Pruebas y ejecución educativa como servidor de base de datos para un proyecto de egreso.</w:t>
        <w:br w:type="textWrapping"/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3. Finalidad del Servidor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- Rol principal: Servidor de base de datos</w:t>
        <w:br w:type="textWrapping"/>
        <w:t xml:space="preserve">- Uso específico: Servir como backend de un sistema gestor de un juego desarrollado en el proyecto de egreso.</w:t>
        <w:br w:type="textWrapping"/>
        <w:t xml:space="preserve">- Tipo de entorno: Educativo y de desarrollo (no productivo)</w:t>
        <w:br w:type="textWrapping"/>
        <w:t xml:space="preserve">- Acceso: Solo por terminal/SSH</w:t>
        <w:br w:type="textWrapping"/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4. Requisitos del Sistema vs Recursos Disponibles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Requerido Mínimo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Recomendado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Asignado (proyecto)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 núcleo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 o más núcleos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2 núcleos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1-2 GB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 GB o más para BD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5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Disco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20-40 GB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40+ GB según servicios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64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 necesaria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necesaria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 instalada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5. Características del Sistema Operativo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- Gestor de paquetes: dnf</w:t>
        <w:br w:type="textWrapping"/>
        <w:t xml:space="preserve">- Sistema de paquetes: .rpm</w:t>
        <w:br w:type="textWrapping"/>
        <w:t xml:space="preserve">- SELinux: Activado (modo enforcing)</w:t>
        <w:br w:type="textWrapping"/>
        <w:t xml:space="preserve">- Firewall: firewalld habilitado</w:t>
        <w:br w:type="textWrapping"/>
        <w:t xml:space="preserve">- Soporte para contenedores: Podman incluido</w:t>
        <w:br w:type="textWrapping"/>
        <w:t xml:space="preserve">- Actualizaciones: Automáticas posibles vía dnf-automatic</w:t>
        <w:br w:type="textWrapping"/>
        <w:t xml:space="preserve">- Herramientas CLI incluidas: sshd, nano/vim, top, htop, dnf, firewall-cmd, cockpit (no habilitado por defecto)</w:t>
        <w:br w:type="textWrapping"/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6. Compatibilidad y Seguridad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- Compatibilidad: Excelente con VirtualBox y hardware virtualizado</w:t>
        <w:br w:type="textWrapping"/>
        <w:t xml:space="preserve">- Seguridad:</w:t>
        <w:br w:type="textWrapping"/>
        <w:t xml:space="preserve">  - Cortafuegos activo</w:t>
        <w:br w:type="textWrapping"/>
        <w:t xml:space="preserve">  - SELinux proporciona control de acceso obligatorio</w:t>
        <w:br w:type="textWrapping"/>
        <w:t xml:space="preserve">  - Repositorios oficiales firmados</w:t>
        <w:br w:type="textWrapping"/>
        <w:t xml:space="preserve">  - SSH seguro (configurable para evitar acceso root directo)</w:t>
        <w:br w:type="textWrapping"/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7. Servicios de Base de Datos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- Soporte para bases de datos:</w:t>
        <w:br w:type="textWrapping"/>
        <w:t xml:space="preserve">  - PostgreSQL (recomendado en Fedora)</w:t>
        <w:br w:type="textWrapping"/>
        <w:t xml:space="preserve">  - MariaDB/MySQL</w:t>
        <w:br w:type="textWrapping"/>
        <w:t xml:space="preserve">  </w:t>
        <w:br w:type="textWrapping"/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8. Ventajas y Desventajas de Fedora Server 42 para este proyecto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Ventajas:</w:t>
        <w:br w:type="textWrapping"/>
        <w:t xml:space="preserve">- Sistema moderno y actualizado.</w:t>
        <w:br w:type="textWrapping"/>
        <w:t xml:space="preserve">- Comunidad activa y documentación oficial completa.</w:t>
        <w:br w:type="textWrapping"/>
        <w:t xml:space="preserve">- Seguridad sólida de base (SELinux, firewall).</w:t>
        <w:br w:type="textWrapping"/>
        <w:t xml:space="preserve">- Ideal para entornos de desarrollo educativo.</w:t>
        <w:br w:type="textWrapping"/>
        <w:br w:type="textWrapping"/>
        <w:t xml:space="preserve">Desventajas:</w:t>
        <w:br w:type="textWrapping"/>
        <w:t xml:space="preserve">- Ciclo de vida corto (~13 meses).</w:t>
        <w:br w:type="textWrapping"/>
        <w:t xml:space="preserve">- Requiere mantenimiento regular (actualizaciones).</w:t>
        <w:br w:type="textWrapping"/>
        <w:t xml:space="preserve">- No trae entorno gráfico, lo cual exige mayor familiaridad con la terminal (aunque es ideal para aprender).</w:t>
        <w:br w:type="textWrapping"/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9. Conclusión del Relevamiento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t xml:space="preserve">Fedora Server 42 es una distribución robusta, moderna y segura, adecuada para entornos educativos y de desarrollo.</w:t>
        <w:br w:type="textWrapping"/>
        <w:t xml:space="preserve">Su integración con VirtualBox es estable, y los recursos asignados son suficientes para cumplir con el rol de servidor</w:t>
        <w:br w:type="textWrapping"/>
        <w:t xml:space="preserve">de base de datos en el proyecto de egreso. La ausencia de entorno gráfico refuerza el aprendizaje de administración</w:t>
        <w:br w:type="textWrapping"/>
        <w:t xml:space="preserve">por consola, una habilidad clave en servidores reales. Se recomienda mantener actualizado el sistema para aprovechar sus mejoras y correcciones de seguridad.</w:t>
        <w:br w:type="textWrapping"/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08.661417322834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>
        <w:rFonts w:ascii="Calibri" w:cs="Calibri" w:eastAsia="Calibri" w:hAnsi="Calibri"/>
        <w:b w:val="1"/>
        <w:sz w:val="56"/>
        <w:szCs w:val="56"/>
      </w:rPr>
    </w:pPr>
    <w:r w:rsidDel="00000000" w:rsidR="00000000" w:rsidRPr="00000000">
      <w:rPr>
        <w:rFonts w:ascii="Calibri" w:cs="Calibri" w:eastAsia="Calibri" w:hAnsi="Calibri"/>
        <w:b w:val="1"/>
        <w:sz w:val="56"/>
        <w:szCs w:val="56"/>
        <w:rtl w:val="0"/>
      </w:rPr>
      <w:t xml:space="preserve">ISBO                                                 3MI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947863" cy="875720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6050" l="0" r="0" t="28991"/>
                  <a:stretch>
                    <a:fillRect/>
                  </a:stretch>
                </pic:blipFill>
                <pic:spPr>
                  <a:xfrm>
                    <a:off x="0" y="0"/>
                    <a:ext cx="1947863" cy="875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