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VifraSoft</w:t>
        <w:tab/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Montevideo, 22 de Mayo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Docente de la asignatura: Brandon Cairus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Asignatura: Ingeniería de Software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Instituto Superior Brazo Oriental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Presente.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 continuación, los alumnos de tercero 3 MI del turno Matutino del Instituto Superior Brazo Oriental nos presentamos ante usted, con el fin de informar la creación del grupo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VifraSoft. Los correspondientes integrantes con sus roles son los siguientes: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continuación, se detalla dicha integración y roles del grupo: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2"/>
        <w:gridCol w:w="1298"/>
        <w:gridCol w:w="2209"/>
        <w:gridCol w:w="1582"/>
        <w:gridCol w:w="3251"/>
        <w:tblGridChange w:id="0">
          <w:tblGrid>
            <w:gridCol w:w="1642"/>
            <w:gridCol w:w="1298"/>
            <w:gridCol w:w="2209"/>
            <w:gridCol w:w="1582"/>
            <w:gridCol w:w="3251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5.676.219-7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Franco07sierra@gmail.com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5.710.007-1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Bittencourt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SantiagoBittencourt17@gmail.com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5.633.663-5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Victolarrosa13@gmail.com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 contacto al correo: vifrasoftbusiness@google.com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Firmas: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680"/>
        </w:tabs>
        <w:rPr/>
      </w:pPr>
      <w:r w:rsidDel="00000000" w:rsidR="00000000" w:rsidRPr="00000000">
        <w:rPr>
          <w:rtl w:val="0"/>
        </w:rPr>
        <w:t xml:space="preserve">Franco Reyes                                                                                   Santiago Bittencourt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COORDINADOR</w:t>
        <w:tab/>
        <w:tab/>
        <w:tab/>
        <w:tab/>
        <w:tab/>
        <w:tab/>
        <w:t xml:space="preserve">         SUBCOORDINADOR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Victoria Larrosa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INTEGRANTE 1</w:t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309688" cy="175239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75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1260146" cy="1677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146" cy="1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Reyes, Franco.</w:t>
        <w:tab/>
        <w:tab/>
        <w:tab/>
        <w:tab/>
        <w:tab/>
        <w:t xml:space="preserve">                     Bittencourt, Santiago.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______________________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COORDINADOR</w:t>
        <w:tab/>
        <w:tab/>
        <w:tab/>
        <w:tab/>
        <w:tab/>
        <w:tab/>
        <w:t xml:space="preserve">         SUBCOORDINADOR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466761" cy="1677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761" cy="1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Larrosa, Victoria</w:t>
        <w:tab/>
        <w:tab/>
        <w:tab/>
        <w:tab/>
        <w:tab/>
        <w:t xml:space="preserve">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INTEGRANTE 1</w:t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VifraSoft</w:t>
      <w:tab/>
      <w:tab/>
      <w:tab/>
      <w:t xml:space="preserve">ISBO</w:t>
      <w:tab/>
      <w:tab/>
      <w:tab/>
      <w:tab/>
      <w:tab/>
      <w:t xml:space="preserve">3 MI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281658" cy="58887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1658" cy="5888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