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14FE7" w14:textId="77777777" w:rsidR="00946CE8" w:rsidRPr="0033039C" w:rsidRDefault="00946CE8" w:rsidP="00946CE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_tradnl"/>
        </w:rPr>
      </w:pPr>
      <w:r w:rsidRPr="0033039C">
        <w:rPr>
          <w:rFonts w:ascii="Calibri" w:eastAsia="Times New Roman" w:hAnsi="Calibri" w:cs="Calibri"/>
          <w:b/>
          <w:bCs/>
          <w:sz w:val="36"/>
          <w:szCs w:val="36"/>
          <w:lang w:val="es-ES" w:eastAsia="es-ES_tradnl"/>
        </w:rPr>
        <w:t xml:space="preserve">ENGLISH CONNECTORS </w:t>
      </w:r>
    </w:p>
    <w:p w14:paraId="1CB35279" w14:textId="77777777" w:rsidR="00946CE8" w:rsidRPr="0033039C" w:rsidRDefault="00946CE8" w:rsidP="00946CE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_tradnl"/>
        </w:rPr>
      </w:pPr>
      <w:r w:rsidRPr="0033039C">
        <w:rPr>
          <w:rFonts w:ascii="TimesNewRomanPS" w:eastAsia="Times New Roman" w:hAnsi="TimesNewRomanPS" w:cs="Times New Roman"/>
          <w:b/>
          <w:bCs/>
          <w:lang w:val="es-ES" w:eastAsia="es-ES_tradnl"/>
        </w:rPr>
        <w:t xml:space="preserve">GLOSSARY OF </w:t>
      </w:r>
      <w:r w:rsidRPr="0033039C">
        <w:rPr>
          <w:rFonts w:ascii="TimesNewRomanPS" w:eastAsia="Times New Roman" w:hAnsi="TimesNewRomanPS" w:cs="Times New Roman"/>
          <w:b/>
          <w:bCs/>
          <w:i/>
          <w:iCs/>
          <w:lang w:val="es-ES" w:eastAsia="es-ES_tradnl"/>
        </w:rPr>
        <w:t>CONNECTORS</w:t>
      </w:r>
      <w:r w:rsidRPr="0033039C">
        <w:rPr>
          <w:rFonts w:ascii="TimesNewRomanPS" w:eastAsia="Times New Roman" w:hAnsi="TimesNewRomanPS" w:cs="Times New Roman"/>
          <w:b/>
          <w:bCs/>
          <w:i/>
          <w:iCs/>
          <w:lang w:val="es-ES" w:eastAsia="es-ES_tradnl"/>
        </w:rPr>
        <w:br/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They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are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presented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in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alphabetic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order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.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Some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connectors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with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the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same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meaning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are </w:t>
      </w:r>
    </w:p>
    <w:p w14:paraId="266FA1AF" w14:textId="77777777" w:rsidR="00946CE8" w:rsidRPr="0033039C" w:rsidRDefault="00946CE8" w:rsidP="00946CE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_tradnl"/>
        </w:rPr>
      </w:pP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grouped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together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. Use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the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links to se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further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explanation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. </w:t>
      </w:r>
    </w:p>
    <w:p w14:paraId="239A731E" w14:textId="77777777" w:rsidR="00946CE8" w:rsidRPr="0033039C" w:rsidRDefault="00946CE8" w:rsidP="00946CE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_tradnl"/>
        </w:rPr>
      </w:pP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Actually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Indeed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In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fact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en realidad; de hecho.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After</w:t>
      </w:r>
      <w:proofErr w:type="spellEnd"/>
      <w:r w:rsidRPr="0033039C">
        <w:rPr>
          <w:rFonts w:ascii="TimesNewRomanPSMT" w:eastAsia="Times New Roman" w:hAnsi="TimesNewRomanPSMT" w:cs="Times New Roman"/>
          <w:color w:val="0000FF"/>
          <w:lang w:val="es-ES" w:eastAsia="es-ES_tradnl"/>
        </w:rPr>
        <w:t xml:space="preserve">: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después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de.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Afterwards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Later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Next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Then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: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después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; entonces.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Also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/ as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well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too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lang w:val="es-ES" w:eastAsia="es-ES_tradnl"/>
        </w:rPr>
        <w:t xml:space="preserve">: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también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</w:t>
      </w:r>
    </w:p>
    <w:p w14:paraId="773F16BE" w14:textId="77777777" w:rsidR="00946CE8" w:rsidRPr="0033039C" w:rsidRDefault="00946CE8" w:rsidP="00946CE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_tradnl"/>
        </w:rPr>
      </w:pP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Although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Though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Even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though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aunque. </w:t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And</w:t>
      </w:r>
      <w:r w:rsidRPr="0033039C">
        <w:rPr>
          <w:rFonts w:ascii="TimesNewRomanPS" w:eastAsia="Times New Roman" w:hAnsi="TimesNewRomanPS" w:cs="Times New Roman"/>
          <w:b/>
          <w:bCs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y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Anyway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en cualquier caso.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r w:rsidRPr="0033039C">
        <w:rPr>
          <w:rFonts w:ascii="TimesNewRomanPS" w:eastAsia="Times New Roman" w:hAnsi="TimesNewRomanPS" w:cs="Times New Roman"/>
          <w:b/>
          <w:bCs/>
          <w:i/>
          <w:iCs/>
          <w:lang w:val="es-ES" w:eastAsia="es-ES_tradnl"/>
        </w:rPr>
        <w:t>As</w:t>
      </w:r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cuando, mientras (</w:t>
      </w:r>
      <w:r w:rsidRPr="0033039C">
        <w:rPr>
          <w:rFonts w:ascii="TimesNewRomanPSMT" w:eastAsia="Times New Roman" w:hAnsi="TimesNewRomanPSMT" w:cs="Times New Roman"/>
          <w:color w:val="0000FF"/>
          <w:lang w:val="es-ES" w:eastAsia="es-ES_tradnl"/>
        </w:rPr>
        <w:t>Time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); como (</w:t>
      </w:r>
      <w:proofErr w:type="spellStart"/>
      <w:r w:rsidRPr="0033039C">
        <w:rPr>
          <w:rFonts w:ascii="TimesNewRomanPSMT" w:eastAsia="Times New Roman" w:hAnsi="TimesNewRomanPSMT" w:cs="Times New Roman"/>
          <w:color w:val="0000FF"/>
          <w:lang w:val="es-ES" w:eastAsia="es-ES_tradnl"/>
        </w:rPr>
        <w:t>Reason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). </w:t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As a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result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como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resultado; en consecuencia. </w:t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As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soon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as</w:t>
      </w:r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tan pronto como. </w:t>
      </w:r>
    </w:p>
    <w:p w14:paraId="4A5876DA" w14:textId="77777777" w:rsidR="00946CE8" w:rsidRPr="0033039C" w:rsidRDefault="00946CE8" w:rsidP="00946CE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_tradnl"/>
        </w:rPr>
      </w:pP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As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well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as</w:t>
      </w:r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asi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́ </w:t>
      </w:r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como;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a la vez que (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Addition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>).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Because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Cause</w:t>
      </w:r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porque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Because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of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: por.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Before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>: antes de (</w:t>
      </w:r>
      <w:proofErr w:type="spellStart"/>
      <w:proofErr w:type="gramStart"/>
      <w:r w:rsidRPr="0033039C">
        <w:rPr>
          <w:rFonts w:ascii="TimesNewRomanPSMT" w:eastAsia="Times New Roman" w:hAnsi="TimesNewRomanPSMT" w:cs="Times New Roman"/>
          <w:lang w:val="es-ES" w:eastAsia="es-ES_tradnl"/>
        </w:rPr>
        <w:t>prep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>./</w:t>
      </w:r>
      <w:proofErr w:type="spellStart"/>
      <w:proofErr w:type="gramEnd"/>
      <w:r w:rsidRPr="0033039C">
        <w:rPr>
          <w:rFonts w:ascii="TimesNewRomanPSMT" w:eastAsia="Times New Roman" w:hAnsi="TimesNewRomanPSMT" w:cs="Times New Roman"/>
          <w:lang w:val="es-ES" w:eastAsia="es-ES_tradnl"/>
        </w:rPr>
        <w:t>conjuction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>); antes (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adv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>.)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Besides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Moreover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Furthermore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In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addition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además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.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But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pero </w:t>
      </w:r>
    </w:p>
    <w:p w14:paraId="3ED45E8A" w14:textId="77777777" w:rsidR="00946CE8" w:rsidRPr="0033039C" w:rsidRDefault="00946CE8" w:rsidP="00946CE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_tradnl"/>
        </w:rPr>
      </w:pP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For</w:t>
      </w:r>
      <w:proofErr w:type="spellEnd"/>
      <w:r w:rsidRPr="0033039C">
        <w:rPr>
          <w:rFonts w:ascii="TimesNewRomanPSMT" w:eastAsia="Times New Roman" w:hAnsi="TimesNewRomanPSMT" w:cs="Times New Roman"/>
          <w:color w:val="0000FF"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para (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followed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by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 a </w:t>
      </w:r>
      <w:proofErr w:type="spellStart"/>
      <w:r w:rsidRPr="0033039C">
        <w:rPr>
          <w:rFonts w:ascii="TimesNewRomanPSMT" w:eastAsia="Times New Roman" w:hAnsi="TimesNewRomanPSMT" w:cs="Times New Roman"/>
          <w:lang w:val="es-ES" w:eastAsia="es-ES_tradnl"/>
        </w:rPr>
        <w:t>gerund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>)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For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example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For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instance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>: por ejemplo.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In case</w:t>
      </w:r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por si acaso.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In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brief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to sum up / in short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: en resumen.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In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other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words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>: en otras palabras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In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conclusion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>: concluyendo.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In particular</w:t>
      </w:r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en particular.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However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Nevertheless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Though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Yet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sin embargo.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In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contrast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to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Contrary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to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Unlike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al contrario de; diferente a. </w:t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In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spite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of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Despite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a pesar de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Like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como.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Meanwhile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mientras; mientras tanto.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On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the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one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hand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...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on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the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other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lang w:val="es-ES" w:eastAsia="es-ES_tradnl"/>
        </w:rPr>
        <w:t>one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por una parte .... por otra.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Owing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to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due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to</w:t>
      </w:r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debido a.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Since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ya que, puesto, que.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So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Therefore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Thus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por lo tanto.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So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that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/ In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order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that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para que.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Such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as</w:t>
      </w:r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tales como.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To / In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order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 xml:space="preserve"> to / So as to</w:t>
      </w:r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para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Until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hasta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When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cuando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color w:val="0000FF"/>
          <w:lang w:val="es-ES" w:eastAsia="es-ES_tradnl"/>
        </w:rPr>
        <w:t>Whenever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siempre que.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br/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lang w:val="es-ES" w:eastAsia="es-ES_tradnl"/>
        </w:rPr>
        <w:t>Whereas</w:t>
      </w:r>
      <w:proofErr w:type="spellEnd"/>
      <w:r w:rsidRPr="0033039C">
        <w:rPr>
          <w:rFonts w:ascii="TimesNewRomanPS" w:eastAsia="Times New Roman" w:hAnsi="TimesNewRomanPS" w:cs="Times New Roman"/>
          <w:b/>
          <w:bCs/>
          <w:i/>
          <w:iCs/>
          <w:lang w:val="es-ES" w:eastAsia="es-ES_tradnl"/>
        </w:rPr>
        <w:t xml:space="preserve"> / </w:t>
      </w:r>
      <w:proofErr w:type="spellStart"/>
      <w:r w:rsidRPr="0033039C">
        <w:rPr>
          <w:rFonts w:ascii="TimesNewRomanPS" w:eastAsia="Times New Roman" w:hAnsi="TimesNewRomanPS" w:cs="Times New Roman"/>
          <w:b/>
          <w:bCs/>
          <w:i/>
          <w:iCs/>
          <w:lang w:val="es-ES" w:eastAsia="es-ES_tradnl"/>
        </w:rPr>
        <w:t>While</w:t>
      </w:r>
      <w:proofErr w:type="spellEnd"/>
      <w:r w:rsidRPr="0033039C">
        <w:rPr>
          <w:rFonts w:ascii="TimesNewRomanPS" w:eastAsia="Times New Roman" w:hAnsi="TimesNewRomanPS" w:cs="Times New Roman"/>
          <w:i/>
          <w:iCs/>
          <w:lang w:val="es-ES" w:eastAsia="es-ES_tradnl"/>
        </w:rPr>
        <w:t xml:space="preserve">: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>mientras que (</w:t>
      </w:r>
      <w:r w:rsidRPr="0033039C">
        <w:rPr>
          <w:rFonts w:ascii="TimesNewRomanPSMT" w:eastAsia="Times New Roman" w:hAnsi="TimesNewRomanPSMT" w:cs="Times New Roman"/>
          <w:color w:val="0000FF"/>
          <w:lang w:val="es-ES" w:eastAsia="es-ES_tradnl"/>
        </w:rPr>
        <w:t xml:space="preserve">Time </w:t>
      </w:r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/ </w:t>
      </w:r>
      <w:proofErr w:type="spellStart"/>
      <w:r w:rsidRPr="0033039C">
        <w:rPr>
          <w:rFonts w:ascii="TimesNewRomanPSMT" w:eastAsia="Times New Roman" w:hAnsi="TimesNewRomanPSMT" w:cs="Times New Roman"/>
          <w:color w:val="0000FF"/>
          <w:lang w:val="es-ES" w:eastAsia="es-ES_tradnl"/>
        </w:rPr>
        <w:t>Contrast</w:t>
      </w:r>
      <w:proofErr w:type="spellEnd"/>
      <w:r w:rsidRPr="0033039C">
        <w:rPr>
          <w:rFonts w:ascii="TimesNewRomanPSMT" w:eastAsia="Times New Roman" w:hAnsi="TimesNewRomanPSMT" w:cs="Times New Roman"/>
          <w:lang w:val="es-ES" w:eastAsia="es-ES_tradnl"/>
        </w:rPr>
        <w:t xml:space="preserve">). </w:t>
      </w:r>
    </w:p>
    <w:p w14:paraId="4ADE8800" w14:textId="77777777" w:rsidR="009E27AA" w:rsidRDefault="009E27AA"/>
    <w:sectPr w:rsidR="009E27AA" w:rsidSect="00775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E8"/>
    <w:rsid w:val="00775818"/>
    <w:rsid w:val="00946CE8"/>
    <w:rsid w:val="009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E4FC1"/>
  <w15:chartTrackingRefBased/>
  <w15:docId w15:val="{7CFAAC5D-78C6-FE49-93D5-D9AD58E0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E8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Yolanda Piqueres Serra</cp:lastModifiedBy>
  <cp:revision>1</cp:revision>
  <dcterms:created xsi:type="dcterms:W3CDTF">2020-10-23T06:24:00Z</dcterms:created>
  <dcterms:modified xsi:type="dcterms:W3CDTF">2020-10-23T06:25:00Z</dcterms:modified>
</cp:coreProperties>
</file>