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Title"/>
        <w:spacing w:line="360" w:lineRule="auto"/>
        <w:contextualSpacing w:val="0"/>
      </w:pPr>
      <w:r w:rsidDel="00000000" w:rsidR="00000000" w:rsidRPr="00000000">
        <w:rPr>
          <w:rtl w:val="0"/>
        </w:rPr>
        <w:t xml:space="preserve">How to distribute databases</w:t>
      </w:r>
      <w:r w:rsidDel="00000000" w:rsidR="00000000" w:rsidRPr="00000000">
        <w:rPr>
          <w:rtl w:val="0"/>
        </w:rPr>
      </w:r>
    </w:p>
    <w:p w:rsidR="00000000" w:rsidDel="00000000" w:rsidP="00000000" w:rsidRDefault="00000000" w:rsidRPr="00000000">
      <w:pPr>
        <w:pStyle w:val="Subtitle"/>
        <w:spacing w:line="360" w:lineRule="auto"/>
        <w:contextualSpacing w:val="0"/>
      </w:pPr>
      <w:r w:rsidDel="00000000" w:rsidR="00000000" w:rsidRPr="00000000">
        <w:rPr>
          <w:rtl w:val="0"/>
        </w:rPr>
        <w:t xml:space="preserve">HI1030 Database Technology Short Paper, Period 2, Fall 2016</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widowControl w:val="0"/>
        <w:spacing w:after="240" w:line="360" w:lineRule="auto"/>
        <w:contextualSpacing w:val="0"/>
      </w:pPr>
      <w:r w:rsidDel="00000000" w:rsidR="00000000" w:rsidRPr="00000000">
        <w:rPr>
          <w:rtl w:val="0"/>
        </w:rPr>
      </w:r>
    </w:p>
    <w:p w:rsidR="00000000" w:rsidDel="00000000" w:rsidP="00000000" w:rsidRDefault="00000000" w:rsidRPr="00000000">
      <w:pPr>
        <w:widowControl w:val="0"/>
        <w:spacing w:after="240" w:line="360" w:lineRule="auto"/>
        <w:contextualSpacing w:val="0"/>
      </w:pPr>
      <w:r w:rsidDel="00000000" w:rsidR="00000000" w:rsidRPr="00000000">
        <w:rPr>
          <w:rFonts w:ascii="Arial" w:cs="Arial" w:eastAsia="Arial" w:hAnsi="Arial"/>
          <w:sz w:val="32"/>
          <w:szCs w:val="32"/>
          <w:rtl w:val="0"/>
        </w:rPr>
        <w:t xml:space="preserve">Johan Lipecki, </w:t>
      </w:r>
      <w:hyperlink r:id="rId6">
        <w:r w:rsidDel="00000000" w:rsidR="00000000" w:rsidRPr="00000000">
          <w:rPr>
            <w:rFonts w:ascii="Arial" w:cs="Arial" w:eastAsia="Arial" w:hAnsi="Arial"/>
            <w:color w:val="0563c1"/>
            <w:sz w:val="32"/>
            <w:szCs w:val="32"/>
            <w:u w:val="single"/>
            <w:rtl w:val="0"/>
          </w:rPr>
          <w:t xml:space="preserve">lipecki@kth.se</w:t>
        </w:r>
      </w:hyperlink>
      <w:r w:rsidDel="00000000" w:rsidR="00000000" w:rsidRPr="00000000">
        <w:rPr>
          <w:rFonts w:ascii="Arial" w:cs="Arial" w:eastAsia="Arial" w:hAnsi="Arial"/>
          <w:sz w:val="32"/>
          <w:szCs w:val="32"/>
          <w:rtl w:val="0"/>
        </w:rPr>
        <w:t xml:space="preserve"> </w:t>
      </w:r>
    </w:p>
    <w:p w:rsidR="00000000" w:rsidDel="00000000" w:rsidP="00000000" w:rsidRDefault="00000000" w:rsidRPr="00000000">
      <w:pPr>
        <w:widowControl w:val="0"/>
        <w:spacing w:after="240" w:line="360" w:lineRule="auto"/>
        <w:contextualSpacing w:val="0"/>
      </w:pPr>
      <w:r w:rsidDel="00000000" w:rsidR="00000000" w:rsidRPr="00000000">
        <w:rPr>
          <w:rFonts w:ascii="Arial" w:cs="Arial" w:eastAsia="Arial" w:hAnsi="Arial"/>
          <w:sz w:val="32"/>
          <w:szCs w:val="32"/>
          <w:rtl w:val="0"/>
        </w:rPr>
        <w:t xml:space="preserve">Viggo Lundén, </w:t>
      </w:r>
      <w:hyperlink r:id="rId7">
        <w:r w:rsidDel="00000000" w:rsidR="00000000" w:rsidRPr="00000000">
          <w:rPr>
            <w:rFonts w:ascii="Arial" w:cs="Arial" w:eastAsia="Arial" w:hAnsi="Arial"/>
            <w:color w:val="0563c1"/>
            <w:sz w:val="32"/>
            <w:szCs w:val="32"/>
            <w:u w:val="single"/>
            <w:rtl w:val="0"/>
          </w:rPr>
          <w:t xml:space="preserve">vlunden@kth.se</w:t>
        </w:r>
      </w:hyperlink>
      <w:hyperlink r:id="rId8">
        <w:r w:rsidDel="00000000" w:rsidR="00000000" w:rsidRPr="00000000">
          <w:rPr>
            <w:rtl w:val="0"/>
          </w:rPr>
        </w:r>
      </w:hyperlink>
    </w:p>
    <w:p w:rsidR="00000000" w:rsidDel="00000000" w:rsidP="00000000" w:rsidRDefault="00000000" w:rsidRPr="00000000">
      <w:pPr>
        <w:widowControl w:val="0"/>
        <w:spacing w:after="240" w:line="360" w:lineRule="auto"/>
        <w:contextualSpacing w:val="0"/>
      </w:pPr>
      <w:hyperlink r:id="rId9">
        <w:r w:rsidDel="00000000" w:rsidR="00000000" w:rsidRPr="00000000">
          <w:rPr>
            <w:rtl w:val="0"/>
          </w:rPr>
        </w:r>
      </w:hyperlink>
    </w:p>
    <w:p w:rsidR="00000000" w:rsidDel="00000000" w:rsidP="00000000" w:rsidRDefault="00000000" w:rsidRPr="00000000">
      <w:pPr>
        <w:widowControl w:val="0"/>
        <w:spacing w:after="240" w:line="360" w:lineRule="auto"/>
        <w:contextualSpacing w:val="0"/>
      </w:pPr>
      <w:r w:rsidDel="00000000" w:rsidR="00000000" w:rsidRPr="00000000">
        <w:rPr>
          <w:rFonts w:ascii="Arial" w:cs="Arial" w:eastAsia="Arial" w:hAnsi="Arial"/>
          <w:sz w:val="32"/>
          <w:szCs w:val="32"/>
          <w:rtl w:val="0"/>
        </w:rPr>
        <w:t xml:space="preserve">December 2016</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spacing w:line="360" w:lineRule="auto"/>
        <w:ind w:left="432" w:hanging="432"/>
        <w:contextualSpacing w:val="0"/>
      </w:pPr>
      <w:r w:rsidDel="00000000" w:rsidR="00000000" w:rsidRPr="00000000">
        <w:rPr>
          <w:rtl w:val="0"/>
        </w:rPr>
        <w:t xml:space="preserve">Abstract </w:t>
      </w:r>
      <w:r w:rsidDel="00000000" w:rsidR="00000000" w:rsidRPr="00000000">
        <w:rPr>
          <w:rtl w:val="0"/>
        </w:rPr>
      </w:r>
    </w:p>
    <w:p w:rsidR="00000000" w:rsidDel="00000000" w:rsidP="00000000" w:rsidRDefault="00000000" w:rsidRPr="00000000">
      <w:pPr>
        <w:widowControl w:val="0"/>
        <w:spacing w:after="240" w:line="360" w:lineRule="auto"/>
        <w:contextualSpacing w:val="0"/>
      </w:pPr>
      <w:r w:rsidDel="00000000" w:rsidR="00000000" w:rsidRPr="00000000">
        <w:rPr>
          <w:rFonts w:ascii="Georgia" w:cs="Georgia" w:eastAsia="Georgia" w:hAnsi="Georgia"/>
          <w:sz w:val="26"/>
          <w:szCs w:val="26"/>
          <w:rtl w:val="0"/>
        </w:rPr>
        <w:t xml:space="preserve">Sammanfattningen i en kortare rapport kan med fördel formuleras i fyra meningar: </w:t>
      </w:r>
      <w:r w:rsidDel="00000000" w:rsidR="00000000" w:rsidRPr="00000000">
        <w:rPr>
          <w:rtl w:val="0"/>
        </w:rPr>
      </w:r>
    </w:p>
    <w:p w:rsidR="00000000" w:rsidDel="00000000" w:rsidP="00000000" w:rsidRDefault="00000000" w:rsidRPr="00000000">
      <w:pPr>
        <w:widowControl w:val="0"/>
        <w:numPr>
          <w:ilvl w:val="0"/>
          <w:numId w:val="2"/>
        </w:numPr>
        <w:tabs>
          <w:tab w:val="left" w:pos="220"/>
          <w:tab w:val="left" w:pos="720"/>
        </w:tabs>
        <w:spacing w:after="266" w:line="360" w:lineRule="auto"/>
        <w:ind w:left="720" w:hanging="720"/>
        <w:rPr>
          <w:rFonts w:ascii="Times" w:cs="Times" w:eastAsia="Times" w:hAnsi="Times"/>
          <w:sz w:val="26"/>
          <w:szCs w:val="26"/>
        </w:rPr>
      </w:pPr>
      <w:r w:rsidDel="00000000" w:rsidR="00000000" w:rsidRPr="00000000">
        <w:rPr>
          <w:rFonts w:ascii="Georgia" w:cs="Georgia" w:eastAsia="Georgia" w:hAnsi="Georgia"/>
          <w:sz w:val="26"/>
          <w:szCs w:val="26"/>
          <w:rtl w:val="0"/>
        </w:rPr>
        <w:t xml:space="preserve">Första meningen presenterar problemet </w:t>
      </w:r>
      <w:r w:rsidDel="00000000" w:rsidR="00000000" w:rsidRPr="00000000">
        <w:rPr>
          <w:rFonts w:ascii="MS Mincho" w:cs="MS Mincho" w:eastAsia="MS Mincho" w:hAnsi="MS Mincho"/>
          <w:sz w:val="26"/>
          <w:szCs w:val="26"/>
          <w:rtl w:val="0"/>
        </w:rPr>
        <w:t xml:space="preserve"> </w:t>
      </w:r>
      <w:r w:rsidDel="00000000" w:rsidR="00000000" w:rsidRPr="00000000">
        <w:rPr>
          <w:rtl w:val="0"/>
        </w:rPr>
      </w:r>
    </w:p>
    <w:p w:rsidR="00000000" w:rsidDel="00000000" w:rsidP="00000000" w:rsidRDefault="00000000" w:rsidRPr="00000000">
      <w:pPr>
        <w:widowControl w:val="0"/>
        <w:numPr>
          <w:ilvl w:val="0"/>
          <w:numId w:val="2"/>
        </w:numPr>
        <w:tabs>
          <w:tab w:val="left" w:pos="220"/>
          <w:tab w:val="left" w:pos="720"/>
        </w:tabs>
        <w:spacing w:after="266" w:line="360" w:lineRule="auto"/>
        <w:ind w:left="720" w:hanging="720"/>
        <w:rPr>
          <w:rFonts w:ascii="Times" w:cs="Times" w:eastAsia="Times" w:hAnsi="Times"/>
          <w:sz w:val="26"/>
          <w:szCs w:val="26"/>
        </w:rPr>
      </w:pPr>
      <w:r w:rsidDel="00000000" w:rsidR="00000000" w:rsidRPr="00000000">
        <w:rPr>
          <w:rFonts w:ascii="Georgia" w:cs="Georgia" w:eastAsia="Georgia" w:hAnsi="Georgia"/>
          <w:sz w:val="26"/>
          <w:szCs w:val="26"/>
          <w:rtl w:val="0"/>
        </w:rPr>
        <w:t xml:space="preserve">Andra meningen klargör varför detta är ett problem </w:t>
      </w:r>
      <w:r w:rsidDel="00000000" w:rsidR="00000000" w:rsidRPr="00000000">
        <w:rPr>
          <w:rFonts w:ascii="MS Mincho" w:cs="MS Mincho" w:eastAsia="MS Mincho" w:hAnsi="MS Mincho"/>
          <w:sz w:val="26"/>
          <w:szCs w:val="26"/>
          <w:rtl w:val="0"/>
        </w:rPr>
        <w:t xml:space="preserve"> </w:t>
      </w:r>
      <w:r w:rsidDel="00000000" w:rsidR="00000000" w:rsidRPr="00000000">
        <w:rPr>
          <w:rtl w:val="0"/>
        </w:rPr>
      </w:r>
    </w:p>
    <w:p w:rsidR="00000000" w:rsidDel="00000000" w:rsidP="00000000" w:rsidRDefault="00000000" w:rsidRPr="00000000">
      <w:pPr>
        <w:widowControl w:val="0"/>
        <w:numPr>
          <w:ilvl w:val="0"/>
          <w:numId w:val="2"/>
        </w:numPr>
        <w:tabs>
          <w:tab w:val="left" w:pos="220"/>
          <w:tab w:val="left" w:pos="720"/>
        </w:tabs>
        <w:spacing w:after="266" w:line="360" w:lineRule="auto"/>
        <w:ind w:left="720" w:hanging="720"/>
        <w:rPr>
          <w:rFonts w:ascii="Times" w:cs="Times" w:eastAsia="Times" w:hAnsi="Times"/>
          <w:sz w:val="26"/>
          <w:szCs w:val="26"/>
        </w:rPr>
      </w:pPr>
      <w:r w:rsidDel="00000000" w:rsidR="00000000" w:rsidRPr="00000000">
        <w:rPr>
          <w:rFonts w:ascii="Georgia" w:cs="Georgia" w:eastAsia="Georgia" w:hAnsi="Georgia"/>
          <w:sz w:val="26"/>
          <w:szCs w:val="26"/>
          <w:rtl w:val="0"/>
        </w:rPr>
        <w:t xml:space="preserve">Tredje meningen presenterar resultatet </w:t>
      </w:r>
      <w:r w:rsidDel="00000000" w:rsidR="00000000" w:rsidRPr="00000000">
        <w:rPr>
          <w:rFonts w:ascii="MS Mincho" w:cs="MS Mincho" w:eastAsia="MS Mincho" w:hAnsi="MS Mincho"/>
          <w:sz w:val="26"/>
          <w:szCs w:val="26"/>
          <w:rtl w:val="0"/>
        </w:rPr>
        <w:t xml:space="preserve"> </w:t>
      </w:r>
      <w:r w:rsidDel="00000000" w:rsidR="00000000" w:rsidRPr="00000000">
        <w:rPr>
          <w:rtl w:val="0"/>
        </w:rPr>
      </w:r>
    </w:p>
    <w:p w:rsidR="00000000" w:rsidDel="00000000" w:rsidP="00000000" w:rsidRDefault="00000000" w:rsidRPr="00000000">
      <w:pPr>
        <w:widowControl w:val="0"/>
        <w:numPr>
          <w:ilvl w:val="0"/>
          <w:numId w:val="2"/>
        </w:numPr>
        <w:tabs>
          <w:tab w:val="left" w:pos="220"/>
          <w:tab w:val="left" w:pos="720"/>
        </w:tabs>
        <w:spacing w:after="266" w:line="360" w:lineRule="auto"/>
        <w:ind w:left="720" w:hanging="720"/>
        <w:rPr>
          <w:rFonts w:ascii="Times" w:cs="Times" w:eastAsia="Times" w:hAnsi="Times"/>
          <w:sz w:val="26"/>
          <w:szCs w:val="26"/>
        </w:rPr>
      </w:pPr>
      <w:r w:rsidDel="00000000" w:rsidR="00000000" w:rsidRPr="00000000">
        <w:rPr>
          <w:rFonts w:ascii="Georgia" w:cs="Georgia" w:eastAsia="Georgia" w:hAnsi="Georgia"/>
          <w:sz w:val="26"/>
          <w:szCs w:val="26"/>
          <w:rtl w:val="0"/>
        </w:rPr>
        <w:t xml:space="preserve">Fjärde meningen presenterar slutsatsen </w:t>
      </w:r>
      <w:r w:rsidDel="00000000" w:rsidR="00000000" w:rsidRPr="00000000">
        <w:rPr>
          <w:rFonts w:ascii="MS Mincho" w:cs="MS Mincho" w:eastAsia="MS Mincho" w:hAnsi="MS Mincho"/>
          <w:sz w:val="26"/>
          <w:szCs w:val="26"/>
          <w:rtl w:val="0"/>
        </w:rPr>
        <w:t xml:space="preserve"> </w:t>
      </w:r>
    </w:p>
    <w:p w:rsidR="00000000" w:rsidDel="00000000" w:rsidP="00000000" w:rsidRDefault="00000000" w:rsidRPr="00000000">
      <w:pPr>
        <w:widowControl w:val="0"/>
        <w:tabs>
          <w:tab w:val="left" w:pos="220"/>
          <w:tab w:val="left" w:pos="720"/>
        </w:tabs>
        <w:spacing w:after="260" w:line="327.27272727272725" w:lineRule="auto"/>
        <w:contextualSpacing w:val="0"/>
      </w:pPr>
      <w:r w:rsidDel="00000000" w:rsidR="00000000" w:rsidRPr="00000000">
        <w:rPr>
          <w:rFonts w:ascii="Times" w:cs="Times" w:eastAsia="Times" w:hAnsi="Times"/>
          <w:sz w:val="26"/>
          <w:szCs w:val="26"/>
          <w:rtl w:val="0"/>
        </w:rPr>
        <w:t xml:space="preserve">•   </w:t>
      </w:r>
      <w:r w:rsidDel="00000000" w:rsidR="00000000" w:rsidRPr="00000000">
        <w:rPr>
          <w:rFonts w:ascii="MS Mincho" w:cs="MS Mincho" w:eastAsia="MS Mincho" w:hAnsi="MS Mincho"/>
          <w:sz w:val="26"/>
          <w:szCs w:val="26"/>
          <w:rtl w:val="0"/>
        </w:rPr>
        <w:t xml:space="preserve">Glöm inte att nyckelorden ska ingå i Abstract</w:t>
      </w:r>
    </w:p>
    <w:p w:rsidR="00000000" w:rsidDel="00000000" w:rsidP="00000000" w:rsidRDefault="00000000" w:rsidRPr="00000000">
      <w:pPr>
        <w:widowControl w:val="0"/>
        <w:numPr>
          <w:ilvl w:val="0"/>
          <w:numId w:val="2"/>
        </w:numPr>
        <w:tabs>
          <w:tab w:val="left" w:pos="220"/>
          <w:tab w:val="left" w:pos="720"/>
        </w:tabs>
        <w:spacing w:after="266" w:line="360" w:lineRule="auto"/>
        <w:ind w:left="720" w:hanging="720"/>
        <w:rPr>
          <w:rFonts w:ascii="MS Mincho" w:cs="MS Mincho" w:eastAsia="MS Mincho" w:hAnsi="MS Mincho"/>
          <w:sz w:val="26"/>
          <w:szCs w:val="26"/>
          <w:u w:val="none"/>
        </w:rPr>
      </w:pPr>
      <w:r w:rsidDel="00000000" w:rsidR="00000000" w:rsidRPr="00000000">
        <w:rPr>
          <w:rtl w:val="0"/>
        </w:rPr>
      </w:r>
    </w:p>
    <w:p w:rsidR="00000000" w:rsidDel="00000000" w:rsidP="00000000" w:rsidRDefault="00000000" w:rsidRPr="00000000">
      <w:pPr>
        <w:widowControl w:val="0"/>
        <w:tabs>
          <w:tab w:val="left" w:pos="220"/>
          <w:tab w:val="left" w:pos="720"/>
        </w:tabs>
        <w:spacing w:after="266" w:line="360" w:lineRule="auto"/>
        <w:contextualSpacing w:val="0"/>
      </w:pPr>
      <w:r w:rsidDel="00000000" w:rsidR="00000000" w:rsidRPr="00000000">
        <w:rPr>
          <w:rFonts w:ascii="Calibri" w:cs="Calibri" w:eastAsia="Calibri" w:hAnsi="Calibri"/>
          <w:color w:val="2f5496"/>
          <w:sz w:val="32"/>
          <w:szCs w:val="32"/>
          <w:rtl w:val="0"/>
        </w:rPr>
        <w:t xml:space="preserve">Keywords</w:t>
      </w:r>
      <w:r w:rsidDel="00000000" w:rsidR="00000000" w:rsidRPr="00000000">
        <w:rPr>
          <w:rFonts w:ascii="MS Mincho" w:cs="MS Mincho" w:eastAsia="MS Mincho" w:hAnsi="MS Mincho"/>
          <w:sz w:val="26"/>
          <w:szCs w:val="26"/>
          <w:rtl w:val="0"/>
        </w:rPr>
        <w:t xml:space="preserve"> </w:t>
      </w:r>
    </w:p>
    <w:p w:rsidR="00000000" w:rsidDel="00000000" w:rsidP="00000000" w:rsidRDefault="00000000" w:rsidRPr="00000000">
      <w:pPr>
        <w:widowControl w:val="0"/>
        <w:tabs>
          <w:tab w:val="left" w:pos="220"/>
          <w:tab w:val="left" w:pos="720"/>
        </w:tabs>
        <w:spacing w:after="266" w:line="360" w:lineRule="auto"/>
        <w:contextualSpacing w:val="0"/>
      </w:pPr>
      <w:r w:rsidDel="00000000" w:rsidR="00000000" w:rsidRPr="00000000">
        <w:rPr>
          <w:rFonts w:ascii="Georgia" w:cs="Georgia" w:eastAsia="Georgia" w:hAnsi="Georgia"/>
          <w:sz w:val="26"/>
          <w:szCs w:val="26"/>
          <w:rtl w:val="0"/>
        </w:rPr>
        <w:t xml:space="preserve">Ange ett antal nyckelord </w:t>
      </w:r>
      <w:r w:rsidDel="00000000" w:rsidR="00000000" w:rsidRPr="00000000">
        <w:rPr>
          <w:rFonts w:ascii="MS Mincho" w:cs="MS Mincho" w:eastAsia="MS Mincho" w:hAnsi="MS Mincho"/>
          <w:sz w:val="26"/>
          <w:szCs w:val="26"/>
          <w:rtl w:val="0"/>
        </w:rPr>
        <w:t xml:space="preserve"> </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spacing w:line="360" w:lineRule="auto"/>
        <w:ind w:left="432" w:hanging="432"/>
        <w:rPr>
          <w:rFonts w:ascii="MS Mincho" w:cs="MS Mincho" w:eastAsia="MS Mincho" w:hAnsi="MS Mincho"/>
          <w:b w:val="0"/>
        </w:rPr>
      </w:pPr>
      <w:bookmarkStart w:colFirst="0" w:colLast="0" w:name="_gjdgxs" w:id="0"/>
      <w:bookmarkEnd w:id="0"/>
      <w:r w:rsidDel="00000000" w:rsidR="00000000" w:rsidRPr="00000000">
        <w:rPr>
          <w:rFonts w:ascii="Calibri" w:cs="Calibri" w:eastAsia="Calibri" w:hAnsi="Calibri"/>
          <w:color w:val="2f5496"/>
          <w:sz w:val="32"/>
          <w:szCs w:val="32"/>
          <w:rtl w:val="0"/>
        </w:rPr>
        <w:t xml:space="preserve">Introduction</w:t>
      </w:r>
      <w:r w:rsidDel="00000000" w:rsidR="00000000" w:rsidRPr="00000000">
        <w:rPr>
          <w:rFonts w:ascii="MS Mincho" w:cs="MS Mincho" w:eastAsia="MS Mincho" w:hAnsi="MS Mincho"/>
          <w:sz w:val="26"/>
          <w:szCs w:val="26"/>
          <w:rtl w:val="0"/>
        </w:rPr>
        <w:t xml:space="preserve"> </w:t>
      </w:r>
      <w:r w:rsidDel="00000000" w:rsidR="00000000" w:rsidRPr="00000000">
        <w:rPr>
          <w:rtl w:val="0"/>
        </w:rPr>
      </w:r>
    </w:p>
    <w:p w:rsidR="00000000" w:rsidDel="00000000" w:rsidP="00000000" w:rsidRDefault="00000000" w:rsidRPr="00000000">
      <w:pPr>
        <w:widowControl w:val="0"/>
        <w:tabs>
          <w:tab w:val="left" w:pos="220"/>
          <w:tab w:val="left" w:pos="720"/>
        </w:tabs>
        <w:spacing w:after="266" w:line="360" w:lineRule="auto"/>
        <w:contextualSpacing w:val="0"/>
      </w:pPr>
      <w:r w:rsidDel="00000000" w:rsidR="00000000" w:rsidRPr="00000000">
        <w:rPr>
          <w:rtl w:val="0"/>
        </w:rPr>
        <w:t xml:space="preserve">The corners of the world are closer than ever, and so is its shared data. If you want to know the weather at Cape Horn, there will be no problem finding out almost immediately. And that is of course not because you are the only one querying one of Chile’s southernmost databases, but because the information is stored closer to you than the 14 800 km between you and Tierra del Fuego. It is because data is stored in databases all around the globe, and because those databases are part of a distributed system. Below, we will cover the basics in the setup of distributed databases, look at what considerations need to be taken by the database administrator and juxtapose some aspects of distributed relational and distributed non-relational databases.</w:t>
      </w:r>
    </w:p>
    <w:p w:rsidR="00000000" w:rsidDel="00000000" w:rsidP="00000000" w:rsidRDefault="00000000" w:rsidRPr="00000000">
      <w:pPr>
        <w:pStyle w:val="Heading1"/>
        <w:numPr>
          <w:ilvl w:val="0"/>
          <w:numId w:val="1"/>
        </w:numPr>
        <w:spacing w:line="360" w:lineRule="auto"/>
        <w:ind w:left="432" w:hanging="432"/>
        <w:rPr>
          <w:rFonts w:ascii="Calibri" w:cs="Calibri" w:eastAsia="Calibri" w:hAnsi="Calibri"/>
          <w:b w:val="0"/>
        </w:rPr>
      </w:pPr>
      <w:r w:rsidDel="00000000" w:rsidR="00000000" w:rsidRPr="00000000">
        <w:rPr>
          <w:rtl w:val="0"/>
        </w:rPr>
        <w:t xml:space="preserve">Distributing a Database</w:t>
      </w:r>
      <w:r w:rsidDel="00000000" w:rsidR="00000000" w:rsidRPr="00000000">
        <w:rPr>
          <w:rtl w:val="0"/>
        </w:rPr>
      </w:r>
    </w:p>
    <w:p w:rsidR="00000000" w:rsidDel="00000000" w:rsidP="00000000" w:rsidRDefault="00000000" w:rsidRPr="00000000">
      <w:pPr>
        <w:pStyle w:val="Heading2"/>
        <w:numPr>
          <w:ilvl w:val="1"/>
          <w:numId w:val="1"/>
        </w:numPr>
        <w:spacing w:line="360" w:lineRule="auto"/>
        <w:ind w:left="576" w:hanging="576"/>
        <w:rPr>
          <w:rFonts w:ascii="Calibri" w:cs="Calibri" w:eastAsia="Calibri" w:hAnsi="Calibri"/>
          <w:b w:val="0"/>
          <w:color w:val="2f5496"/>
          <w:sz w:val="26"/>
          <w:szCs w:val="26"/>
        </w:rPr>
      </w:pPr>
      <w:r w:rsidDel="00000000" w:rsidR="00000000" w:rsidRPr="00000000">
        <w:rPr>
          <w:rtl w:val="0"/>
        </w:rPr>
        <w:t xml:space="preserve">Reasons for distribution</w:t>
      </w:r>
    </w:p>
    <w:p w:rsidR="00000000" w:rsidDel="00000000" w:rsidP="00000000" w:rsidRDefault="00000000" w:rsidRPr="00000000">
      <w:pPr>
        <w:spacing w:line="360" w:lineRule="auto"/>
        <w:contextualSpacing w:val="0"/>
      </w:pPr>
      <w:r w:rsidDel="00000000" w:rsidR="00000000" w:rsidRPr="00000000">
        <w:rPr>
          <w:rtl w:val="0"/>
        </w:rPr>
        <w:t xml:space="preserve">Distributing a database may be part of the optimization of a growing organization, the starting point of an information-heavy business model or perhaps a business startup’s approach to future scalability. Whatever the outset may be, there are many benefits of distributing a database – and for a global organization even more so. </w:t>
      </w:r>
      <w:r w:rsidDel="00000000" w:rsidR="00000000" w:rsidRPr="00000000">
        <w:rPr>
          <w:rtl w:val="0"/>
        </w:rPr>
      </w:r>
    </w:p>
    <w:p w:rsidR="00000000" w:rsidDel="00000000" w:rsidP="00000000" w:rsidRDefault="00000000" w:rsidRPr="00000000">
      <w:pPr>
        <w:pStyle w:val="Heading2"/>
        <w:numPr>
          <w:ilvl w:val="2"/>
          <w:numId w:val="1"/>
        </w:numPr>
        <w:spacing w:line="360" w:lineRule="auto"/>
        <w:ind w:left="720"/>
        <w:rPr>
          <w:rFonts w:ascii="Calibri" w:cs="Calibri" w:eastAsia="Calibri" w:hAnsi="Calibri"/>
          <w:b w:val="0"/>
          <w:color w:val="2f5496"/>
          <w:sz w:val="26"/>
          <w:szCs w:val="26"/>
        </w:rPr>
      </w:pPr>
      <w:r w:rsidDel="00000000" w:rsidR="00000000" w:rsidRPr="00000000">
        <w:rPr>
          <w:rtl w:val="0"/>
        </w:rPr>
        <w:t xml:space="preserve">Local processing of local queries</w:t>
      </w:r>
    </w:p>
    <w:p w:rsidR="00000000" w:rsidDel="00000000" w:rsidP="00000000" w:rsidRDefault="00000000" w:rsidRPr="00000000">
      <w:pPr>
        <w:spacing w:line="360" w:lineRule="auto"/>
        <w:ind w:left="0" w:firstLine="0"/>
        <w:contextualSpacing w:val="0"/>
      </w:pPr>
      <w:r w:rsidDel="00000000" w:rsidR="00000000" w:rsidRPr="00000000">
        <w:rPr>
          <w:rtl w:val="0"/>
        </w:rPr>
        <w:t xml:space="preserve">One of the optimization reasons of distributing a database concerns the geographical displacement of users or applications. To query a database some physical distance away naturally leads to latency and for a dispersed organization that latency is exacerbated by every user attempting to connect to the same database. Further, the information needs of one office may not be the same as another and so distributing the database on the grounds of distance and disparate needs leads to at least three benefits: speedy retrieval, possible table tailoring and reduction in database payload.</w:t>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r>
    </w:p>
    <w:p w:rsidR="00000000" w:rsidDel="00000000" w:rsidP="00000000" w:rsidRDefault="00000000" w:rsidRPr="00000000">
      <w:pPr>
        <w:pStyle w:val="Heading2"/>
        <w:numPr>
          <w:ilvl w:val="2"/>
          <w:numId w:val="1"/>
        </w:numPr>
        <w:spacing w:line="360" w:lineRule="auto"/>
        <w:ind w:left="720"/>
        <w:rPr>
          <w:rFonts w:ascii="Calibri" w:cs="Calibri" w:eastAsia="Calibri" w:hAnsi="Calibri"/>
          <w:b w:val="0"/>
          <w:color w:val="2f5496"/>
          <w:sz w:val="26"/>
          <w:szCs w:val="26"/>
        </w:rPr>
      </w:pPr>
      <w:r w:rsidDel="00000000" w:rsidR="00000000" w:rsidRPr="00000000">
        <w:rPr>
          <w:rtl w:val="0"/>
        </w:rPr>
      </w:r>
    </w:p>
    <w:p w:rsidR="00000000" w:rsidDel="00000000" w:rsidP="00000000" w:rsidRDefault="00000000" w:rsidRPr="00000000">
      <w:pPr>
        <w:pStyle w:val="Heading2"/>
        <w:numPr>
          <w:ilvl w:val="1"/>
          <w:numId w:val="1"/>
        </w:numPr>
        <w:spacing w:line="360" w:lineRule="auto"/>
        <w:ind w:left="576" w:hanging="576"/>
        <w:rPr>
          <w:rFonts w:ascii="Calibri" w:cs="Calibri" w:eastAsia="Calibri" w:hAnsi="Calibri"/>
          <w:b w:val="0"/>
          <w:color w:val="2f5496"/>
          <w:sz w:val="26"/>
          <w:szCs w:val="26"/>
        </w:rPr>
      </w:pPr>
      <w:r w:rsidDel="00000000" w:rsidR="00000000" w:rsidRPr="00000000">
        <w:rPr>
          <w:rtl w:val="0"/>
        </w:rPr>
        <w:t xml:space="preserve">The Database Distribution System</w:t>
      </w:r>
      <w:r w:rsidDel="00000000" w:rsidR="00000000" w:rsidRPr="00000000">
        <w:rPr>
          <w:rtl w:val="0"/>
        </w:rPr>
      </w:r>
    </w:p>
    <w:p w:rsidR="00000000" w:rsidDel="00000000" w:rsidP="00000000" w:rsidRDefault="00000000" w:rsidRPr="00000000">
      <w:pPr>
        <w:numPr>
          <w:ilvl w:val="2"/>
          <w:numId w:val="1"/>
        </w:numPr>
        <w:ind w:left="720"/>
        <w:contextualSpacing w:val="1"/>
      </w:pPr>
      <w:r w:rsidDel="00000000" w:rsidR="00000000" w:rsidRPr="00000000">
        <w:rPr>
          <w:rtl w:val="0"/>
        </w:rPr>
        <w:t xml:space="preserve">Architecture of the database</w:t>
      </w:r>
      <w:r w:rsidDel="00000000" w:rsidR="00000000" w:rsidRPr="00000000">
        <w:drawing>
          <wp:inline distB="114300" distT="114300" distL="114300" distR="114300">
            <wp:extent cx="4876800" cy="3557905"/>
            <wp:effectExtent b="0" l="0" r="0" t="0"/>
            <wp:docPr descr="Architecture dimensions.png" id="1" name="image01.png"/>
            <a:graphic>
              <a:graphicData uri="http://schemas.openxmlformats.org/drawingml/2006/picture">
                <pic:pic>
                  <pic:nvPicPr>
                    <pic:cNvPr descr="Architecture dimensions.png" id="0" name="image01.png"/>
                    <pic:cNvPicPr preferRelativeResize="0"/>
                  </pic:nvPicPr>
                  <pic:blipFill>
                    <a:blip r:embed="rId10"/>
                    <a:srcRect b="6616" l="0" r="0" t="0"/>
                    <a:stretch>
                      <a:fillRect/>
                    </a:stretch>
                  </pic:blipFill>
                  <pic:spPr>
                    <a:xfrm>
                      <a:off x="0" y="0"/>
                      <a:ext cx="4876800" cy="3557905"/>
                    </a:xfrm>
                    <a:prstGeom prst="rect"/>
                    <a:ln/>
                  </pic:spPr>
                </pic:pic>
              </a:graphicData>
            </a:graphic>
          </wp:inline>
        </w:drawing>
      </w:r>
      <w:r w:rsidDel="00000000" w:rsidR="00000000" w:rsidRPr="00000000">
        <w:rPr>
          <w:rtl w:val="0"/>
        </w:rPr>
        <w:t xml:space="preserve">[1]</w:t>
      </w:r>
    </w:p>
    <w:p w:rsidR="00000000" w:rsidDel="00000000" w:rsidP="00000000" w:rsidRDefault="00000000" w:rsidRPr="00000000">
      <w:pPr>
        <w:spacing w:line="360" w:lineRule="auto"/>
        <w:ind w:left="720" w:firstLine="0"/>
        <w:contextualSpacing w:val="0"/>
      </w:pPr>
      <w:r w:rsidDel="00000000" w:rsidR="00000000" w:rsidRPr="00000000">
        <w:rPr>
          <w:rtl w:val="0"/>
        </w:rPr>
      </w:r>
    </w:p>
    <w:p w:rsidR="00000000" w:rsidDel="00000000" w:rsidP="00000000" w:rsidRDefault="00000000" w:rsidRPr="00000000">
      <w:pPr>
        <w:pStyle w:val="Heading2"/>
        <w:numPr>
          <w:ilvl w:val="1"/>
          <w:numId w:val="1"/>
        </w:numPr>
        <w:spacing w:line="360" w:lineRule="auto"/>
        <w:ind w:left="576" w:hanging="576"/>
        <w:rPr>
          <w:rFonts w:ascii="Calibri" w:cs="Calibri" w:eastAsia="Calibri" w:hAnsi="Calibri"/>
          <w:b w:val="0"/>
          <w:color w:val="2f5496"/>
          <w:sz w:val="26"/>
          <w:szCs w:val="26"/>
        </w:rPr>
      </w:pPr>
      <w:r w:rsidDel="00000000" w:rsidR="00000000" w:rsidRPr="00000000">
        <w:rPr>
          <w:rtl w:val="0"/>
        </w:rPr>
        <w:t xml:space="preserve">Database transparency</w:t>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The ideal is that the user is unaware of an underlying database structure and only interacts with the views of interest – without having to specify any locations for its parts. If this objective of unawareness is met, the database is completely transparent. However, this is no simple accomplishment. But how do we know if a database is transparent? Let us answer that by restating the question: </w:t>
      </w:r>
      <w:r w:rsidDel="00000000" w:rsidR="00000000" w:rsidRPr="00000000">
        <w:rPr>
          <w:i w:val="1"/>
          <w:rtl w:val="0"/>
        </w:rPr>
        <w:t xml:space="preserve">d</w:t>
      </w:r>
      <w:r w:rsidDel="00000000" w:rsidR="00000000" w:rsidRPr="00000000">
        <w:rPr>
          <w:i w:val="1"/>
          <w:rtl w:val="0"/>
        </w:rPr>
        <w:t xml:space="preserve">o the users have to know that the database is distributed?</w:t>
      </w:r>
      <w:r w:rsidDel="00000000" w:rsidR="00000000" w:rsidRPr="00000000">
        <w:rPr>
          <w:rtl w:val="0"/>
        </w:rPr>
        <w:t xml:space="preserve"> If so, the database is not completely transparent and, within the domain of database design, transparency refers to two considerations of distribution: </w:t>
      </w:r>
      <w:r w:rsidDel="00000000" w:rsidR="00000000" w:rsidRPr="00000000">
        <w:rPr>
          <w:i w:val="1"/>
          <w:rtl w:val="0"/>
        </w:rPr>
        <w:t xml:space="preserve">fragmentation and replication</w:t>
      </w:r>
      <w:r w:rsidDel="00000000" w:rsidR="00000000" w:rsidRPr="00000000">
        <w:rPr>
          <w:rtl w:val="0"/>
        </w:rPr>
        <w:t xml:space="preserve">.</w:t>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2"/>
        <w:numPr>
          <w:ilvl w:val="1"/>
          <w:numId w:val="1"/>
        </w:numPr>
        <w:spacing w:line="360" w:lineRule="auto"/>
        <w:ind w:left="576" w:hanging="576"/>
        <w:rPr>
          <w:rFonts w:ascii="Calibri" w:cs="Calibri" w:eastAsia="Calibri" w:hAnsi="Calibri"/>
          <w:b w:val="0"/>
          <w:color w:val="2f5496"/>
          <w:sz w:val="26"/>
          <w:szCs w:val="26"/>
        </w:rPr>
      </w:pPr>
      <w:r w:rsidDel="00000000" w:rsidR="00000000" w:rsidRPr="00000000">
        <w:rPr>
          <w:rtl w:val="0"/>
        </w:rPr>
        <w:t xml:space="preserve">Fragmentation</w:t>
      </w:r>
      <w:r w:rsidDel="00000000" w:rsidR="00000000" w:rsidRPr="00000000">
        <w:rPr>
          <w:rtl w:val="0"/>
        </w:rPr>
      </w:r>
    </w:p>
    <w:p w:rsidR="00000000" w:rsidDel="00000000" w:rsidP="00000000" w:rsidRDefault="00000000" w:rsidRPr="00000000">
      <w:pPr>
        <w:spacing w:line="360" w:lineRule="auto"/>
        <w:ind w:left="0" w:firstLine="0"/>
        <w:contextualSpacing w:val="0"/>
      </w:pPr>
      <w:r w:rsidDel="00000000" w:rsidR="00000000" w:rsidRPr="00000000">
        <w:rPr>
          <w:rtl w:val="0"/>
        </w:rPr>
        <w:t xml:space="preserve">The fragmentation of tables refers to the separation of tables into subsets. Those subsets may be divided either vertically, horizontally or both and need to rely on statistical data to supply the database with the required improvements.</w:t>
      </w:r>
    </w:p>
    <w:p w:rsidR="00000000" w:rsidDel="00000000" w:rsidP="00000000" w:rsidRDefault="00000000" w:rsidRPr="00000000">
      <w:pPr>
        <w:pStyle w:val="Heading2"/>
        <w:numPr>
          <w:ilvl w:val="2"/>
          <w:numId w:val="1"/>
        </w:numPr>
        <w:spacing w:line="360" w:lineRule="auto"/>
        <w:ind w:left="720"/>
        <w:rPr>
          <w:rFonts w:ascii="Calibri" w:cs="Calibri" w:eastAsia="Calibri" w:hAnsi="Calibri"/>
          <w:b w:val="0"/>
          <w:color w:val="2f5496"/>
          <w:sz w:val="26"/>
          <w:szCs w:val="26"/>
        </w:rPr>
      </w:pPr>
      <w:r w:rsidDel="00000000" w:rsidR="00000000" w:rsidRPr="00000000">
        <w:rPr>
          <w:rtl w:val="0"/>
        </w:rPr>
        <w:t xml:space="preserve">Vertical Fragmentation</w:t>
      </w:r>
    </w:p>
    <w:p w:rsidR="00000000" w:rsidDel="00000000" w:rsidP="00000000" w:rsidRDefault="00000000" w:rsidRPr="00000000">
      <w:pPr>
        <w:pStyle w:val="Heading2"/>
        <w:numPr>
          <w:ilvl w:val="2"/>
          <w:numId w:val="1"/>
        </w:numPr>
        <w:spacing w:line="360" w:lineRule="auto"/>
        <w:ind w:left="720"/>
        <w:rPr>
          <w:rFonts w:ascii="Calibri" w:cs="Calibri" w:eastAsia="Calibri" w:hAnsi="Calibri"/>
          <w:b w:val="0"/>
          <w:color w:val="2f5496"/>
          <w:sz w:val="26"/>
          <w:szCs w:val="26"/>
        </w:rPr>
      </w:pPr>
      <w:r w:rsidDel="00000000" w:rsidR="00000000" w:rsidRPr="00000000">
        <w:rPr>
          <w:rtl w:val="0"/>
        </w:rPr>
        <w:t xml:space="preserve">Horizontal Fragmentation</w:t>
      </w:r>
    </w:p>
    <w:p w:rsidR="00000000" w:rsidDel="00000000" w:rsidP="00000000" w:rsidRDefault="00000000" w:rsidRPr="00000000">
      <w:pPr>
        <w:pStyle w:val="Heading2"/>
        <w:numPr>
          <w:ilvl w:val="2"/>
          <w:numId w:val="1"/>
        </w:numPr>
        <w:spacing w:line="360" w:lineRule="auto"/>
        <w:ind w:left="720"/>
        <w:rPr>
          <w:rFonts w:ascii="Calibri" w:cs="Calibri" w:eastAsia="Calibri" w:hAnsi="Calibri"/>
          <w:b w:val="0"/>
          <w:color w:val="2f5496"/>
          <w:sz w:val="26"/>
          <w:szCs w:val="26"/>
        </w:rPr>
      </w:pPr>
      <w:r w:rsidDel="00000000" w:rsidR="00000000" w:rsidRPr="00000000">
        <w:rPr>
          <w:rtl w:val="0"/>
        </w:rPr>
        <w:t xml:space="preserve">Matching Fragments and Statistics</w:t>
      </w:r>
    </w:p>
    <w:p w:rsidR="00000000" w:rsidDel="00000000" w:rsidP="00000000" w:rsidRDefault="00000000" w:rsidRPr="00000000">
      <w:pPr>
        <w:pStyle w:val="Heading2"/>
        <w:numPr>
          <w:ilvl w:val="1"/>
          <w:numId w:val="1"/>
        </w:numPr>
        <w:spacing w:line="360" w:lineRule="auto"/>
        <w:rPr>
          <w:rFonts w:ascii="Calibri" w:cs="Calibri" w:eastAsia="Calibri" w:hAnsi="Calibri"/>
          <w:b w:val="0"/>
          <w:color w:val="2f5496"/>
          <w:sz w:val="26"/>
          <w:szCs w:val="26"/>
        </w:rPr>
      </w:pPr>
      <w:r w:rsidDel="00000000" w:rsidR="00000000" w:rsidRPr="00000000">
        <w:rPr>
          <w:rtl w:val="0"/>
        </w:rPr>
        <w:t xml:space="preserve">Replication</w:t>
      </w:r>
      <w:r w:rsidDel="00000000" w:rsidR="00000000" w:rsidRPr="00000000">
        <w:rPr>
          <w:rtl w:val="0"/>
        </w:rPr>
      </w:r>
    </w:p>
    <w:p w:rsidR="00000000" w:rsidDel="00000000" w:rsidP="00000000" w:rsidRDefault="00000000" w:rsidRPr="00000000">
      <w:pPr>
        <w:pStyle w:val="Heading1"/>
        <w:numPr>
          <w:ilvl w:val="0"/>
          <w:numId w:val="1"/>
        </w:numPr>
        <w:spacing w:line="360" w:lineRule="auto"/>
        <w:ind w:left="432" w:hanging="432"/>
        <w:rPr>
          <w:rFonts w:ascii="Calibri" w:cs="Calibri" w:eastAsia="Calibri" w:hAnsi="Calibri"/>
          <w:b w:val="0"/>
        </w:rPr>
      </w:pPr>
      <w:commentRangeStart w:id="0"/>
      <w:r w:rsidDel="00000000" w:rsidR="00000000" w:rsidRPr="00000000">
        <w:rPr>
          <w:rtl w:val="0"/>
        </w:rPr>
        <w:t xml:space="preserve">Database Distribution Steps</w:t>
      </w:r>
      <w:commentRangeEnd w:id="0"/>
      <w:r w:rsidDel="00000000" w:rsidR="00000000" w:rsidRPr="00000000">
        <w:commentReference w:id="0"/>
      </w:r>
      <w:r w:rsidDel="00000000" w:rsidR="00000000" w:rsidRPr="00000000">
        <w:rPr>
          <w:rtl w:val="0"/>
        </w:rPr>
      </w:r>
    </w:p>
    <w:p w:rsidR="00000000" w:rsidDel="00000000" w:rsidP="00000000" w:rsidRDefault="00000000" w:rsidRPr="00000000">
      <w:pPr>
        <w:spacing w:line="360" w:lineRule="auto"/>
        <w:contextualSpacing w:val="0"/>
      </w:pPr>
      <w:r w:rsidDel="00000000" w:rsidR="00000000" w:rsidRPr="00000000">
        <w:rPr>
          <w:rtl w:val="0"/>
        </w:rPr>
        <w:t xml:space="preserve">We do not live in Utopia, but let us pretend for a moment that we know exactly everything about the needs of our organization and that we can have an efficient and completely transparent database design – what would the setup process be?</w:t>
      </w:r>
    </w:p>
    <w:p w:rsidR="00000000" w:rsidDel="00000000" w:rsidP="00000000" w:rsidRDefault="00000000" w:rsidRPr="00000000">
      <w:pPr>
        <w:pStyle w:val="Heading2"/>
        <w:numPr>
          <w:ilvl w:val="1"/>
          <w:numId w:val="1"/>
        </w:numPr>
        <w:spacing w:line="360" w:lineRule="auto"/>
        <w:ind w:left="576" w:hanging="576"/>
        <w:rPr>
          <w:rFonts w:ascii="Calibri" w:cs="Calibri" w:eastAsia="Calibri" w:hAnsi="Calibri"/>
          <w:b w:val="0"/>
          <w:color w:val="2f5496"/>
          <w:sz w:val="26"/>
          <w:szCs w:val="26"/>
        </w:rPr>
      </w:pPr>
      <w:r w:rsidDel="00000000" w:rsidR="00000000" w:rsidRPr="00000000">
        <w:rPr>
          <w:rtl w:val="0"/>
        </w:rPr>
      </w:r>
    </w:p>
    <w:p w:rsidR="00000000" w:rsidDel="00000000" w:rsidP="00000000" w:rsidRDefault="00000000" w:rsidRPr="00000000">
      <w:pPr>
        <w:pStyle w:val="Heading1"/>
        <w:numPr>
          <w:ilvl w:val="0"/>
          <w:numId w:val="1"/>
        </w:numPr>
        <w:spacing w:line="360" w:lineRule="auto"/>
        <w:ind w:left="432" w:hanging="432"/>
        <w:rPr>
          <w:rFonts w:ascii="Times" w:cs="Times" w:eastAsia="Times" w:hAnsi="Times"/>
          <w:b w:val="0"/>
        </w:rPr>
      </w:pPr>
      <w:r w:rsidDel="00000000" w:rsidR="00000000" w:rsidRPr="00000000">
        <w:rPr>
          <w:rtl w:val="0"/>
        </w:rPr>
        <w:t xml:space="preserve">Analysis</w:t>
      </w:r>
      <w:r w:rsidDel="00000000" w:rsidR="00000000" w:rsidRPr="00000000">
        <w:rPr>
          <w:rtl w:val="0"/>
        </w:rPr>
      </w:r>
    </w:p>
    <w:p w:rsidR="00000000" w:rsidDel="00000000" w:rsidP="00000000" w:rsidRDefault="00000000" w:rsidRPr="00000000">
      <w:pPr>
        <w:pStyle w:val="Heading1"/>
        <w:numPr>
          <w:ilvl w:val="0"/>
          <w:numId w:val="1"/>
        </w:numPr>
        <w:spacing w:line="360" w:lineRule="auto"/>
        <w:ind w:left="432" w:hanging="432"/>
        <w:rPr>
          <w:rFonts w:ascii="Times" w:cs="Times" w:eastAsia="Times" w:hAnsi="Times"/>
          <w:b w:val="0"/>
        </w:rPr>
      </w:pPr>
      <w:r w:rsidDel="00000000" w:rsidR="00000000" w:rsidRPr="00000000">
        <w:rPr>
          <w:rtl w:val="0"/>
        </w:rPr>
        <w:t xml:space="preserve">Conclusions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spacing w:line="360" w:lineRule="auto"/>
        <w:contextualSpacing w:val="0"/>
      </w:pPr>
      <w:r w:rsidDel="00000000" w:rsidR="00000000" w:rsidRPr="00000000">
        <w:rPr>
          <w:rtl w:val="0"/>
        </w:rPr>
      </w:r>
    </w:p>
    <w:p w:rsidR="00000000" w:rsidDel="00000000" w:rsidP="00000000" w:rsidRDefault="00000000" w:rsidRPr="00000000">
      <w:pPr>
        <w:pStyle w:val="Heading1"/>
        <w:numPr>
          <w:ilvl w:val="0"/>
          <w:numId w:val="1"/>
        </w:numPr>
        <w:spacing w:line="360" w:lineRule="auto"/>
        <w:ind w:left="435" w:hanging="435"/>
        <w:rPr>
          <w:rFonts w:ascii="Calibri" w:cs="Calibri" w:eastAsia="Calibri" w:hAnsi="Calibri"/>
          <w:b w:val="0"/>
        </w:rPr>
      </w:pPr>
      <w:r w:rsidDel="00000000" w:rsidR="00000000" w:rsidRPr="00000000">
        <w:rPr>
          <w:rtl w:val="0"/>
        </w:rPr>
        <w:t xml:space="preserve">References </w:t>
      </w:r>
      <w:r w:rsidDel="00000000" w:rsidR="00000000" w:rsidRPr="00000000">
        <w:rPr>
          <w:rtl w:val="0"/>
        </w:rPr>
      </w:r>
    </w:p>
    <w:p w:rsidR="00000000" w:rsidDel="00000000" w:rsidP="00000000" w:rsidRDefault="00000000" w:rsidRPr="00000000">
      <w:pPr>
        <w:spacing w:line="360" w:lineRule="auto"/>
        <w:ind w:left="435" w:hanging="435"/>
        <w:contextualSpacing w:val="0"/>
      </w:pPr>
      <w:r w:rsidDel="00000000" w:rsidR="00000000" w:rsidRPr="00000000">
        <w:rPr>
          <w:rtl w:val="0"/>
        </w:rPr>
      </w:r>
    </w:p>
    <w:p w:rsidR="00000000" w:rsidDel="00000000" w:rsidP="00000000" w:rsidRDefault="00000000" w:rsidRPr="00000000">
      <w:pPr>
        <w:widowControl w:val="0"/>
        <w:spacing w:after="240" w:line="360" w:lineRule="auto"/>
        <w:ind w:left="435" w:hanging="435"/>
        <w:contextualSpacing w:val="0"/>
      </w:pPr>
      <w:r w:rsidDel="00000000" w:rsidR="00000000" w:rsidRPr="00000000">
        <w:rPr>
          <w:rFonts w:ascii="Georgia" w:cs="Georgia" w:eastAsia="Georgia" w:hAnsi="Georgia"/>
          <w:sz w:val="26"/>
          <w:szCs w:val="26"/>
          <w:rtl w:val="0"/>
        </w:rPr>
        <w:t xml:space="preserve">[1]</w:t>
        <w:tab/>
        <w:t xml:space="preserve">Ponniah, Paulraj. "Distributed Database Systems." </w:t>
      </w:r>
      <w:r w:rsidDel="00000000" w:rsidR="00000000" w:rsidRPr="00000000">
        <w:rPr>
          <w:rFonts w:ascii="Georgia" w:cs="Georgia" w:eastAsia="Georgia" w:hAnsi="Georgia"/>
          <w:i w:val="1"/>
          <w:sz w:val="26"/>
          <w:szCs w:val="26"/>
          <w:rtl w:val="0"/>
        </w:rPr>
        <w:t xml:space="preserve">Database Design and Development</w:t>
      </w:r>
      <w:r w:rsidDel="00000000" w:rsidR="00000000" w:rsidRPr="00000000">
        <w:rPr>
          <w:rFonts w:ascii="Georgia" w:cs="Georgia" w:eastAsia="Georgia" w:hAnsi="Georgia"/>
          <w:sz w:val="26"/>
          <w:szCs w:val="26"/>
          <w:rtl w:val="0"/>
        </w:rPr>
        <w:t xml:space="preserve">. Hoboken, NJ, USA: John Wiley &amp; Sons, 2005. 551-97. Web.</w:t>
      </w:r>
      <w:r w:rsidDel="00000000" w:rsidR="00000000" w:rsidRPr="00000000">
        <w:rPr>
          <w:rtl w:val="0"/>
        </w:rPr>
      </w:r>
    </w:p>
    <w:p w:rsidR="00000000" w:rsidDel="00000000" w:rsidP="00000000" w:rsidRDefault="00000000" w:rsidRPr="00000000">
      <w:pPr>
        <w:widowControl w:val="0"/>
        <w:spacing w:after="240" w:line="360" w:lineRule="auto"/>
        <w:ind w:left="435" w:hanging="435"/>
        <w:contextualSpacing w:val="0"/>
      </w:pPr>
      <w:r w:rsidDel="00000000" w:rsidR="00000000" w:rsidRPr="00000000">
        <w:rPr>
          <w:rFonts w:ascii="Georgia" w:cs="Georgia" w:eastAsia="Georgia" w:hAnsi="Georgia"/>
          <w:sz w:val="26"/>
          <w:szCs w:val="26"/>
          <w:rtl w:val="0"/>
        </w:rPr>
        <w:t xml:space="preserve">[2] Özsu, M. Tamer., and Patrick. Valduriez. </w:t>
      </w:r>
      <w:r w:rsidDel="00000000" w:rsidR="00000000" w:rsidRPr="00000000">
        <w:rPr>
          <w:rFonts w:ascii="Georgia" w:cs="Georgia" w:eastAsia="Georgia" w:hAnsi="Georgia"/>
          <w:i w:val="1"/>
          <w:sz w:val="26"/>
          <w:szCs w:val="26"/>
          <w:rtl w:val="0"/>
        </w:rPr>
        <w:t xml:space="preserve">Principles of Distributed Database Systems</w:t>
      </w:r>
      <w:r w:rsidDel="00000000" w:rsidR="00000000" w:rsidRPr="00000000">
        <w:rPr>
          <w:rFonts w:ascii="Georgia" w:cs="Georgia" w:eastAsia="Georgia" w:hAnsi="Georgia"/>
          <w:sz w:val="26"/>
          <w:szCs w:val="26"/>
          <w:rtl w:val="0"/>
        </w:rPr>
        <w:t xml:space="preserve">. 3rd ed. New York: Springer New York, 2011. Studies in Mechanobiology, Tissue Engineering and Biomaterials. Web.</w:t>
      </w:r>
      <w:r w:rsidDel="00000000" w:rsidR="00000000" w:rsidRPr="00000000">
        <w:rPr>
          <w:rtl w:val="0"/>
        </w:rPr>
      </w:r>
    </w:p>
    <w:p w:rsidR="00000000" w:rsidDel="00000000" w:rsidP="00000000" w:rsidRDefault="00000000" w:rsidRPr="00000000">
      <w:pPr>
        <w:spacing w:line="360" w:lineRule="auto"/>
        <w:ind w:left="435" w:hanging="435"/>
        <w:contextualSpacing w:val="0"/>
      </w:pPr>
      <w:r w:rsidDel="00000000" w:rsidR="00000000" w:rsidRPr="00000000">
        <w:rPr>
          <w:rtl w:val="0"/>
        </w:rPr>
      </w:r>
    </w:p>
    <w:sectPr>
      <w:pgSz w:h="15840" w:w="12240"/>
      <w:pgMar w:bottom="1417" w:top="1417" w:left="1417" w:right="1417"/>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comment w:author="Johan Lipecki" w:id="0" w:date="2016-11-30T17:30:00Z">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We will address these issues for a relational data model. Let us list a few suggestions on these issues and indicate some design and implementation steps: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On the basis of the requirement definition, proceed through the design phase and come up with a global schema for the entire database. This schema will include all the relations.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Next comes the decision point on how to divide the database and then which segments to store where. Once you are able to determine the location of parts of the data, then the local schema at each site will represent the part of the data stored at that site.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Consider each relation for the possibility of fragmenting it horizontally or vertically.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When you are examining a potential subset for fragmentation, evaluate data sharing as it applies to the subset. Determine which site is likely to use the subset most. If you can establish the site that is expected to use the subset most, then assign the fragment to that site.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Sometimes a number of sites are likely to use a subset or a complete relation with almost equal frequency. If so, consider full or partial replication and place copies at all such sites.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Decisions on fragmentation and replication are never easy and clear-cut. That is why a lot of preliminary work must be done in the requirements defi- nition phase itself. Analysts and designers must “know” their data extremely well.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Remember that usage access patterns change over time. Business conditions change. New applications are added. The initial set of applications is enhanced. So the data allocation plan must be reviewed periodically after deployment and adjusted as necessary.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Another key factor in the allocation plan is the placement and management of the global system catalog. Consider alternatives.  </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Arial"/>
  <w:font w:name="Georgia"/>
  <w:font w:name="MS Mincho"/>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432" w:firstLine="0"/>
      </w:pPr>
      <w:rPr>
        <w:color w:val="2f5496"/>
        <w:sz w:val="32"/>
        <w:szCs w:val="32"/>
      </w:rPr>
    </w:lvl>
    <w:lvl w:ilvl="1">
      <w:start w:val="1"/>
      <w:numFmt w:val="decimal"/>
      <w:lvlText w:val="%1.%2"/>
      <w:lvlJc w:val="left"/>
      <w:pPr>
        <w:ind w:left="576" w:firstLine="0"/>
      </w:pPr>
      <w:rPr/>
    </w:lvl>
    <w:lvl w:ilvl="2">
      <w:start w:val="1"/>
      <w:numFmt w:val="decimal"/>
      <w:lvlText w:val="%1.%2.%3"/>
      <w:lvlJc w:val="left"/>
      <w:pPr>
        <w:ind w:left="720" w:firstLine="0"/>
      </w:pPr>
      <w:rPr/>
    </w:lvl>
    <w:lvl w:ilvl="3">
      <w:start w:val="1"/>
      <w:numFmt w:val="decimal"/>
      <w:lvlText w:val="%1.%2.%3.%4"/>
      <w:lvlJc w:val="left"/>
      <w:pPr>
        <w:ind w:left="864" w:firstLine="0"/>
      </w:pPr>
      <w:rPr/>
    </w:lvl>
    <w:lvl w:ilvl="4">
      <w:start w:val="1"/>
      <w:numFmt w:val="decimal"/>
      <w:lvlText w:val="%1.%2.%3.%4.%5"/>
      <w:lvlJc w:val="left"/>
      <w:pPr>
        <w:ind w:left="1008" w:firstLine="0"/>
      </w:pPr>
      <w:rPr/>
    </w:lvl>
    <w:lvl w:ilvl="5">
      <w:start w:val="1"/>
      <w:numFmt w:val="decimal"/>
      <w:lvlText w:val="%1.%2.%3.%4.%5.%6"/>
      <w:lvlJc w:val="left"/>
      <w:pPr>
        <w:ind w:left="1152" w:firstLine="0"/>
      </w:pPr>
      <w:rPr/>
    </w:lvl>
    <w:lvl w:ilvl="6">
      <w:start w:val="1"/>
      <w:numFmt w:val="decimal"/>
      <w:lvlText w:val="%1.%2.%3.%4.%5.%6.%7"/>
      <w:lvlJc w:val="left"/>
      <w:pPr>
        <w:ind w:left="1296" w:firstLine="0"/>
      </w:pPr>
      <w:rPr/>
    </w:lvl>
    <w:lvl w:ilvl="7">
      <w:start w:val="1"/>
      <w:numFmt w:val="decimal"/>
      <w:lvlText w:val="%1.%2.%3.%4.%5.%6.%7.%8"/>
      <w:lvlJc w:val="left"/>
      <w:pPr>
        <w:ind w:left="1440" w:firstLine="0"/>
      </w:pPr>
      <w:rPr/>
    </w:lvl>
    <w:lvl w:ilvl="8">
      <w:start w:val="1"/>
      <w:numFmt w:val="decimal"/>
      <w:lvlText w:val="%1.%2.%3.%4.%5.%6.%7.%8.%9"/>
      <w:lvlJc w:val="left"/>
      <w:pPr>
        <w:ind w:left="1584" w:firstLine="0"/>
      </w:pPr>
      <w:rPr/>
    </w:lvl>
  </w:abstractNum>
  <w:abstractNum w:abstractNumId="2">
    <w:lvl w:ilvl="0">
      <w:start w:val="1"/>
      <w:numFmt w:val="bullet"/>
      <w:lvlText w:val="•"/>
      <w:lvlJc w:val="left"/>
      <w:pPr>
        <w:ind w:left="720" w:firstLine="36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240" w:lineRule="auto"/>
      <w:ind w:left="432" w:hanging="432"/>
    </w:pPr>
    <w:rPr>
      <w:rFonts w:ascii="Calibri" w:cs="Calibri" w:eastAsia="Calibri" w:hAnsi="Calibri"/>
      <w:b w:val="0"/>
      <w:color w:val="2f5496"/>
      <w:sz w:val="32"/>
      <w:szCs w:val="32"/>
    </w:rPr>
  </w:style>
  <w:style w:type="paragraph" w:styleId="Heading2">
    <w:name w:val="heading 2"/>
    <w:basedOn w:val="Normal"/>
    <w:next w:val="Normal"/>
    <w:pPr>
      <w:keepNext w:val="1"/>
      <w:keepLines w:val="1"/>
      <w:spacing w:after="0" w:before="40" w:line="240" w:lineRule="auto"/>
      <w:ind w:left="576" w:hanging="576"/>
    </w:pPr>
    <w:rPr>
      <w:rFonts w:ascii="Calibri" w:cs="Calibri" w:eastAsia="Calibri" w:hAnsi="Calibri"/>
      <w:b w:val="0"/>
      <w:color w:val="2f5496"/>
      <w:sz w:val="26"/>
      <w:szCs w:val="26"/>
    </w:rPr>
  </w:style>
  <w:style w:type="paragraph" w:styleId="Heading3">
    <w:name w:val="heading 3"/>
    <w:basedOn w:val="Normal"/>
    <w:next w:val="Normal"/>
    <w:pPr>
      <w:keepNext w:val="1"/>
      <w:keepLines w:val="1"/>
      <w:spacing w:after="0" w:before="40" w:line="240" w:lineRule="auto"/>
      <w:ind w:left="720" w:hanging="720"/>
    </w:pPr>
    <w:rPr>
      <w:rFonts w:ascii="Calibri" w:cs="Calibri" w:eastAsia="Calibri" w:hAnsi="Calibri"/>
      <w:b w:val="0"/>
      <w:color w:val="1f3863"/>
      <w:sz w:val="24"/>
      <w:szCs w:val="24"/>
    </w:rPr>
  </w:style>
  <w:style w:type="paragraph" w:styleId="Heading4">
    <w:name w:val="heading 4"/>
    <w:basedOn w:val="Normal"/>
    <w:next w:val="Normal"/>
    <w:pPr>
      <w:keepNext w:val="1"/>
      <w:keepLines w:val="1"/>
      <w:spacing w:after="0" w:before="40" w:line="240" w:lineRule="auto"/>
      <w:ind w:left="864" w:hanging="864"/>
    </w:pPr>
    <w:rPr>
      <w:rFonts w:ascii="Calibri" w:cs="Calibri" w:eastAsia="Calibri" w:hAnsi="Calibri"/>
      <w:b w:val="0"/>
      <w:i w:val="1"/>
      <w:color w:val="2f5496"/>
      <w:sz w:val="24"/>
      <w:szCs w:val="24"/>
    </w:rPr>
  </w:style>
  <w:style w:type="paragraph" w:styleId="Heading5">
    <w:name w:val="heading 5"/>
    <w:basedOn w:val="Normal"/>
    <w:next w:val="Normal"/>
    <w:pPr>
      <w:keepNext w:val="1"/>
      <w:keepLines w:val="1"/>
      <w:spacing w:after="0" w:before="40" w:line="240" w:lineRule="auto"/>
      <w:ind w:left="1008" w:hanging="1008"/>
    </w:pPr>
    <w:rPr>
      <w:rFonts w:ascii="Calibri" w:cs="Calibri" w:eastAsia="Calibri" w:hAnsi="Calibri"/>
      <w:b w:val="0"/>
      <w:color w:val="2f5496"/>
      <w:sz w:val="24"/>
      <w:szCs w:val="24"/>
    </w:rPr>
  </w:style>
  <w:style w:type="paragraph" w:styleId="Heading6">
    <w:name w:val="heading 6"/>
    <w:basedOn w:val="Normal"/>
    <w:next w:val="Normal"/>
    <w:pPr>
      <w:keepNext w:val="1"/>
      <w:keepLines w:val="1"/>
      <w:spacing w:after="0" w:before="40" w:line="240" w:lineRule="auto"/>
      <w:ind w:left="1152" w:hanging="1152"/>
    </w:pPr>
    <w:rPr>
      <w:rFonts w:ascii="Calibri" w:cs="Calibri" w:eastAsia="Calibri" w:hAnsi="Calibri"/>
      <w:b w:val="0"/>
      <w:color w:val="1f3863"/>
      <w:sz w:val="24"/>
      <w:szCs w:val="24"/>
    </w:rPr>
  </w:style>
  <w:style w:type="paragraph" w:styleId="Title">
    <w:name w:val="Title"/>
    <w:basedOn w:val="Normal"/>
    <w:next w:val="Normal"/>
    <w:pPr>
      <w:keepNext w:val="1"/>
      <w:keepLines w:val="1"/>
      <w:spacing w:after="0" w:before="0" w:line="240" w:lineRule="auto"/>
    </w:pPr>
    <w:rPr>
      <w:rFonts w:ascii="Calibri" w:cs="Calibri" w:eastAsia="Calibri" w:hAnsi="Calibri"/>
      <w:b w:val="0"/>
      <w:sz w:val="56"/>
      <w:szCs w:val="56"/>
    </w:rPr>
  </w:style>
  <w:style w:type="paragraph" w:styleId="Subtitle">
    <w:name w:val="Subtitle"/>
    <w:basedOn w:val="Normal"/>
    <w:next w:val="Normal"/>
    <w:pPr>
      <w:keepNext w:val="1"/>
      <w:keepLines w:val="1"/>
      <w:spacing w:after="160" w:before="0" w:line="240" w:lineRule="auto"/>
    </w:pPr>
    <w:rPr>
      <w:rFonts w:ascii="Calibri" w:cs="Calibri" w:eastAsia="Calibri" w:hAnsi="Calibri"/>
      <w:b w:val="0"/>
      <w:i w:val="1"/>
      <w:color w:val="5a5a5a"/>
      <w:sz w:val="22"/>
      <w:szCs w:val="22"/>
    </w:rPr>
  </w:style>
</w:styles>
</file>

<file path=word/_rels/document.xml.rels><?xml version="1.0" encoding="UTF-8" standalone="yes"?><Relationships xmlns="http://schemas.openxmlformats.org/package/2006/relationships"><Relationship Id="rId1" Type="http://schemas.openxmlformats.org/officeDocument/2006/relationships/comments" Target="comments.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01.png"/><Relationship Id="rId9" Type="http://schemas.openxmlformats.org/officeDocument/2006/relationships/hyperlink" Target="mailto:vlunden@kth.se" TargetMode="External"/><Relationship Id="rId5" Type="http://schemas.openxmlformats.org/officeDocument/2006/relationships/styles" Target="styles.xml"/><Relationship Id="rId6" Type="http://schemas.openxmlformats.org/officeDocument/2006/relationships/hyperlink" Target="mailto:lipecki@kth.se" TargetMode="External"/><Relationship Id="rId7" Type="http://schemas.openxmlformats.org/officeDocument/2006/relationships/hyperlink" Target="mailto:vlunden@kth.se" TargetMode="External"/><Relationship Id="rId8" Type="http://schemas.openxmlformats.org/officeDocument/2006/relationships/hyperlink" Target="mailto:vlunden@kth.se" TargetMode="External"/></Relationships>
</file>