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6FDA8" w14:textId="77777777" w:rsidR="00765D43" w:rsidRDefault="00A04A80" w:rsidP="00A04A80">
      <w:pPr>
        <w:pStyle w:val="Title"/>
        <w:jc w:val="right"/>
      </w:pPr>
      <w:r>
        <w:t>Peer Assessment Process</w:t>
      </w:r>
    </w:p>
    <w:p w14:paraId="270DF112" w14:textId="77777777" w:rsidR="00A04A80" w:rsidRDefault="00A04A80" w:rsidP="00A04A80">
      <w:pPr>
        <w:jc w:val="both"/>
      </w:pPr>
      <w:r>
        <w:t>The assessment for CM2003/3006 is 100% coursework based.  The coursework is divided into three major deliverables:</w:t>
      </w:r>
    </w:p>
    <w:p w14:paraId="5CE60D9D" w14:textId="77777777" w:rsidR="00A04A80" w:rsidRDefault="00A04A80" w:rsidP="00A04A80"/>
    <w:p w14:paraId="00A52438" w14:textId="77777777" w:rsidR="00A04A80" w:rsidRDefault="00A04A80" w:rsidP="00A04A80">
      <w:pPr>
        <w:pStyle w:val="ListParagraph"/>
        <w:numPr>
          <w:ilvl w:val="0"/>
          <w:numId w:val="3"/>
        </w:numPr>
      </w:pPr>
      <w:r>
        <w:t>Deliverable 1: Concept Report</w:t>
      </w:r>
    </w:p>
    <w:p w14:paraId="5A6B2633" w14:textId="6C19AD82" w:rsidR="00A04A80" w:rsidRDefault="00A04A80" w:rsidP="00A04A80">
      <w:pPr>
        <w:pStyle w:val="ListParagraph"/>
        <w:numPr>
          <w:ilvl w:val="0"/>
          <w:numId w:val="2"/>
        </w:numPr>
      </w:pPr>
      <w:r>
        <w:t xml:space="preserve">Deliverable 2: </w:t>
      </w:r>
      <w:r w:rsidR="00B512AD">
        <w:t xml:space="preserve">Interface </w:t>
      </w:r>
      <w:r>
        <w:t>Design</w:t>
      </w:r>
      <w:bookmarkStart w:id="0" w:name="_GoBack"/>
      <w:bookmarkEnd w:id="0"/>
    </w:p>
    <w:p w14:paraId="5BA552A9" w14:textId="77777777" w:rsidR="00A04A80" w:rsidRDefault="00A04A80" w:rsidP="00A04A80">
      <w:pPr>
        <w:pStyle w:val="ListParagraph"/>
        <w:numPr>
          <w:ilvl w:val="0"/>
          <w:numId w:val="2"/>
        </w:numPr>
      </w:pPr>
      <w:r>
        <w:t>Deliverable 3: Functional Implementation</w:t>
      </w:r>
    </w:p>
    <w:p w14:paraId="7061046B" w14:textId="77777777" w:rsidR="00A04A80" w:rsidRDefault="00A04A80" w:rsidP="00A04A80"/>
    <w:p w14:paraId="54F373B5" w14:textId="77777777" w:rsidR="00A04A80" w:rsidRDefault="00A04A80" w:rsidP="00A04A80">
      <w:pPr>
        <w:jc w:val="both"/>
      </w:pPr>
      <w:r>
        <w:t xml:space="preserve">Groups are formed in the first week and remain the same throughout the duration of the class.  To </w:t>
      </w:r>
      <w:r w:rsidRPr="008A0C81">
        <w:rPr>
          <w:b/>
        </w:rPr>
        <w:t>ensure that individual effort is recognised</w:t>
      </w:r>
      <w:r>
        <w:t xml:space="preserve"> </w:t>
      </w:r>
      <w:r w:rsidRPr="008A0C81">
        <w:rPr>
          <w:b/>
        </w:rPr>
        <w:t xml:space="preserve">and </w:t>
      </w:r>
      <w:r w:rsidR="008A0C81" w:rsidRPr="008A0C81">
        <w:rPr>
          <w:b/>
        </w:rPr>
        <w:t>rewarded</w:t>
      </w:r>
      <w:r>
        <w:t xml:space="preserve"> in the grading</w:t>
      </w:r>
      <w:r w:rsidR="008A0C81">
        <w:t>,</w:t>
      </w:r>
      <w:r>
        <w:t xml:space="preserve"> a form of weighted peer assessment is used.  The method is derived from peer assessment literature [1 &amp; 2] and comprises of the following stages:</w:t>
      </w:r>
    </w:p>
    <w:p w14:paraId="1AAAC3E4" w14:textId="77777777" w:rsidR="00A04A80" w:rsidRDefault="00A04A80" w:rsidP="00A04A80">
      <w:pPr>
        <w:pStyle w:val="Heading3"/>
      </w:pPr>
      <w:r>
        <w:t>Scoring and Collection</w:t>
      </w:r>
    </w:p>
    <w:p w14:paraId="2429D334" w14:textId="77777777" w:rsidR="003B2E8E" w:rsidRDefault="00A04A80" w:rsidP="00A04A80">
      <w:pPr>
        <w:jc w:val="both"/>
      </w:pPr>
      <w:r>
        <w:t>Peer assessment occurs for each deliverable.  Group members assess themselves and each other by assigning scores for the following criteria: participation</w:t>
      </w:r>
      <w:r w:rsidR="003B2E8E">
        <w:t xml:space="preserve"> (P)</w:t>
      </w:r>
      <w:r>
        <w:t>; communication</w:t>
      </w:r>
      <w:r w:rsidR="003B2E8E">
        <w:t xml:space="preserve"> (C)</w:t>
      </w:r>
      <w:r>
        <w:t>; leadership</w:t>
      </w:r>
      <w:r w:rsidR="003B2E8E">
        <w:t xml:space="preserve"> (L)</w:t>
      </w:r>
      <w:proofErr w:type="gramStart"/>
      <w:r>
        <w:t>;</w:t>
      </w:r>
      <w:proofErr w:type="gramEnd"/>
      <w:r>
        <w:t xml:space="preserve"> and time management</w:t>
      </w:r>
      <w:r w:rsidR="003B2E8E">
        <w:t xml:space="preserve"> (TM)</w:t>
      </w:r>
      <w:r>
        <w:t>.  Scores of 0-4 are given, where 0 is no effort and 4 is outstanding effort.</w:t>
      </w:r>
    </w:p>
    <w:p w14:paraId="73982F67" w14:textId="77777777" w:rsidR="003B2E8E" w:rsidRDefault="003B2E8E" w:rsidP="003B2E8E">
      <w:pPr>
        <w:pStyle w:val="Heading3"/>
      </w:pPr>
      <w:r>
        <w:t>Processing and Grading</w:t>
      </w:r>
    </w:p>
    <w:p w14:paraId="305F877E" w14:textId="77777777" w:rsidR="003B2E8E" w:rsidRDefault="003B2E8E" w:rsidP="006F6869">
      <w:pPr>
        <w:jc w:val="both"/>
      </w:pPr>
      <w:r>
        <w:t>Peer scores are combined for each groups, and processed as shown in the table below</w:t>
      </w:r>
      <w:r w:rsidR="006F6869">
        <w:t>, which illustrates a sample group consisting of 3 members</w:t>
      </w:r>
      <w:r>
        <w:t>:</w:t>
      </w:r>
    </w:p>
    <w:p w14:paraId="5BDDB707" w14:textId="77777777" w:rsidR="003B2E8E" w:rsidRDefault="003B2E8E" w:rsidP="003B2E8E"/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20"/>
        <w:gridCol w:w="560"/>
        <w:gridCol w:w="560"/>
        <w:gridCol w:w="560"/>
        <w:gridCol w:w="560"/>
        <w:gridCol w:w="840"/>
        <w:gridCol w:w="920"/>
        <w:gridCol w:w="1260"/>
        <w:gridCol w:w="980"/>
        <w:gridCol w:w="1080"/>
      </w:tblGrid>
      <w:tr w:rsidR="003B2E8E" w:rsidRPr="003B2E8E" w14:paraId="13004D0E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619B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Group Score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5DE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9A7E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A31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C3D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DD74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6B47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6F38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6474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76F4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47B05E7B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C078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7FC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DA5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49A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542B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D5AE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48CE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E374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79BD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BA9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58BBEF0A" w14:textId="77777777" w:rsidTr="003B2E8E">
        <w:trPr>
          <w:trHeight w:val="28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57797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Person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9ACB4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34EDB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4FCC1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213FB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TM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74EBE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IER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48606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IWF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65419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PScore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4F43D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81A1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Grade</w:t>
            </w:r>
          </w:p>
        </w:tc>
      </w:tr>
      <w:tr w:rsidR="003B2E8E" w:rsidRPr="003B2E8E" w14:paraId="5BCE901F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CE4A4B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Hero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4FC2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4A6D5D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5252AB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3A215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1E01C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376D8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7201B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B9181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DDCD47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4D61C026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E163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Hero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4A91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79C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0895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1EF7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8D3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877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01C6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FA7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C85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2D794DBC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3A155144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Hero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5EDB60E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121C83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80B1D0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4D658C14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4BBBC2BE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7D2AC6F1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6D1EF62C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57D6E21B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9AD03D7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3B2E8E" w:rsidRPr="003B2E8E" w14:paraId="471E4DD4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FE17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Trooper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7533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EBE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C71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E81C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33CB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C06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DD3E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8077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59A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268180AF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9C9DC5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Trooper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5D9404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04244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EFEAC4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E4587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8E549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EF05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796F1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168B1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4E3E97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11E894D6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2815B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Trooper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95A5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BDD74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B6BCE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8E5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749B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2A85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230A3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94D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C0DD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B</w:t>
            </w:r>
          </w:p>
        </w:tc>
      </w:tr>
      <w:tr w:rsidR="003B2E8E" w:rsidRPr="003B2E8E" w14:paraId="3ADF738B" w14:textId="77777777" w:rsidTr="003B2E8E">
        <w:trPr>
          <w:trHeight w:val="28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A29236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Waster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CFEB7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8A44B9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7B4207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0D1B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997A9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02014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F6C5C6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0E086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F646E1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3082C379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6E85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Waster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A1AE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875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3FB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E51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C8EB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AFFE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8E32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F5B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80B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4B766811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391CE6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Waster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BA7156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43ED437F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00433DA0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2E9FD87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45408063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568A2371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0C7E78D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14:paraId="6AEEEBA8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D3692A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C</w:t>
            </w:r>
          </w:p>
        </w:tc>
      </w:tr>
      <w:tr w:rsidR="003B2E8E" w:rsidRPr="003B2E8E" w14:paraId="58EAC02B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3F1A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83A3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F117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AFFC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2BF6" w14:textId="77777777" w:rsidR="003B2E8E" w:rsidRPr="003B2E8E" w:rsidRDefault="003B2E8E" w:rsidP="003B2E8E">
            <w:pPr>
              <w:jc w:val="center"/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7F45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3A2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E97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6BA4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596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6AE2D0A1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1AF8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IER</w:t>
            </w:r>
          </w:p>
        </w:tc>
        <w:tc>
          <w:tcPr>
            <w:tcW w:w="3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84C5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Sum of all factors for Person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49E3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7EE0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497E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32C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515E5562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AB60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IWF</w:t>
            </w:r>
          </w:p>
        </w:tc>
        <w:tc>
          <w:tcPr>
            <w:tcW w:w="2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3129" w14:textId="5DEF6348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IER</w:t>
            </w:r>
            <w:r w:rsidR="00B92EF5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 xml:space="preserve"> </w:t>
            </w: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/</w:t>
            </w:r>
            <w:r w:rsidR="00B92EF5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Average(</w:t>
            </w:r>
            <w:proofErr w:type="gramEnd"/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IER)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969D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B8A9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0B0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F683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CE9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2C1C158A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8019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proofErr w:type="spellStart"/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PScore</w:t>
            </w:r>
            <w:proofErr w:type="spellEnd"/>
          </w:p>
        </w:tc>
        <w:tc>
          <w:tcPr>
            <w:tcW w:w="2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FD5A" w14:textId="593B2413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IWF</w:t>
            </w:r>
            <w:r w:rsidR="00B92EF5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 xml:space="preserve"> </w:t>
            </w: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*</w:t>
            </w:r>
            <w:r w:rsidR="00B92EF5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 xml:space="preserve"> </w:t>
            </w: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Group Score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1700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2269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D918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3FBA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A822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3B2E8E" w:rsidRPr="003B2E8E" w14:paraId="2827A94D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C45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4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246F" w14:textId="529BF10E" w:rsidR="003B2E8E" w:rsidRPr="003B2E8E" w:rsidRDefault="00B92EF5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(Group Score +</w:t>
            </w:r>
            <w:r w:rsidR="003B2E8E"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34BC3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P</w:t>
            </w:r>
            <w:r w:rsidR="003B2E8E" w:rsidRPr="003B2E8E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Score</w:t>
            </w:r>
            <w:proofErr w:type="spellEnd"/>
            <w: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) / 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C091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5976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D516" w14:textId="77777777" w:rsidR="003B2E8E" w:rsidRPr="003B2E8E" w:rsidRDefault="003B2E8E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  <w:tr w:rsidR="006F6869" w:rsidRPr="003B2E8E" w14:paraId="5DDE16D6" w14:textId="77777777" w:rsidTr="003B2E8E">
        <w:trPr>
          <w:trHeight w:val="28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6AFA4" w14:textId="77777777" w:rsidR="006F6869" w:rsidRPr="003B2E8E" w:rsidRDefault="006F6869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4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CD0AF" w14:textId="77777777" w:rsidR="006F6869" w:rsidRPr="003B2E8E" w:rsidRDefault="006F6869" w:rsidP="008726D4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  <w: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Ma</w:t>
            </w:r>
            <w:r w:rsidR="008726D4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p</w:t>
            </w:r>
            <w: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 xml:space="preserve">ping of </w:t>
            </w:r>
            <w:r w:rsidR="008726D4"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  <w:t>score to alpha grade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ECCEC" w14:textId="77777777" w:rsidR="006F6869" w:rsidRPr="003B2E8E" w:rsidRDefault="006F6869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8639B" w14:textId="77777777" w:rsidR="006F6869" w:rsidRPr="003B2E8E" w:rsidRDefault="006F6869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22479" w14:textId="77777777" w:rsidR="006F6869" w:rsidRPr="003B2E8E" w:rsidRDefault="006F6869" w:rsidP="003B2E8E">
            <w:pPr>
              <w:rPr>
                <w:rFonts w:ascii="Rockwell" w:eastAsia="Times New Roman" w:hAnsi="Rockwell" w:cs="Times New Roman"/>
                <w:color w:val="000000"/>
                <w:sz w:val="20"/>
                <w:szCs w:val="20"/>
              </w:rPr>
            </w:pPr>
          </w:p>
        </w:tc>
      </w:tr>
    </w:tbl>
    <w:p w14:paraId="2C1F0AA0" w14:textId="77777777" w:rsidR="003B2E8E" w:rsidRPr="003B2E8E" w:rsidRDefault="003B2E8E" w:rsidP="003B2E8E"/>
    <w:p w14:paraId="3DE771C5" w14:textId="1429C373" w:rsidR="003B2E8E" w:rsidRPr="008A0C81" w:rsidRDefault="003B2E8E" w:rsidP="006F6869">
      <w:pPr>
        <w:jc w:val="both"/>
      </w:pPr>
      <w:r w:rsidRPr="008A0C81">
        <w:t xml:space="preserve">The table shows the individual scores that each group member received.  The individual effort rating (IER) is the sum of these scores.  The individual </w:t>
      </w:r>
      <w:r w:rsidRPr="008A0C81">
        <w:lastRenderedPageBreak/>
        <w:t xml:space="preserve">weighting factor (IWF) is calculated by dividing a group member’s IER by the group’s average IER.  </w:t>
      </w:r>
      <w:r w:rsidR="006F6869" w:rsidRPr="008A0C81">
        <w:t xml:space="preserve">The peer score is the IWF multiplied by the original group score awarded for the coursework deliverable (double-marked by academics).  The </w:t>
      </w:r>
      <w:r w:rsidR="00BA583D">
        <w:t>f</w:t>
      </w:r>
      <w:r w:rsidR="006F6869" w:rsidRPr="008A0C81">
        <w:t>inal</w:t>
      </w:r>
      <w:r w:rsidR="00CC3904">
        <w:t xml:space="preserve"> score</w:t>
      </w:r>
      <w:r w:rsidR="006F6869" w:rsidRPr="008A0C81">
        <w:t xml:space="preserve"> is a balanced score calculated as the average of original group score and the </w:t>
      </w:r>
      <w:proofErr w:type="spellStart"/>
      <w:r w:rsidR="006F6869" w:rsidRPr="008A0C81">
        <w:t>PScore</w:t>
      </w:r>
      <w:proofErr w:type="spellEnd"/>
      <w:r w:rsidR="00CC3904">
        <w:t xml:space="preserve"> combined</w:t>
      </w:r>
      <w:r w:rsidR="006F6869" w:rsidRPr="008A0C81">
        <w:t>.</w:t>
      </w:r>
    </w:p>
    <w:p w14:paraId="73045DA4" w14:textId="77777777" w:rsidR="003B2E8E" w:rsidRPr="008A0C81" w:rsidRDefault="003B2E8E" w:rsidP="00A04A80"/>
    <w:p w14:paraId="09895CEF" w14:textId="77777777" w:rsidR="003B2E8E" w:rsidRPr="008A0C81" w:rsidRDefault="006F6869" w:rsidP="006F6869">
      <w:pPr>
        <w:jc w:val="both"/>
      </w:pPr>
      <w:r w:rsidRPr="008A0C81">
        <w:t>As can be seen in the table above, group members Hero and Trooper receive final B grades.  However, Waster was not scored highly in the peer-assessment and received a lower grade of C.</w:t>
      </w:r>
    </w:p>
    <w:p w14:paraId="75BEF624" w14:textId="77777777" w:rsidR="003B2E8E" w:rsidRDefault="006F6869" w:rsidP="006F6869">
      <w:pPr>
        <w:pStyle w:val="Heading3"/>
      </w:pPr>
      <w:r>
        <w:t>References</w:t>
      </w:r>
    </w:p>
    <w:p w14:paraId="39F5C18F" w14:textId="77777777" w:rsidR="003B2E8E" w:rsidRDefault="003B2E8E" w:rsidP="00A04A80">
      <w:pPr>
        <w:rPr>
          <w:sz w:val="20"/>
          <w:szCs w:val="20"/>
        </w:rPr>
      </w:pPr>
    </w:p>
    <w:p w14:paraId="240F55CE" w14:textId="77777777" w:rsidR="00A04A80" w:rsidRDefault="00A04A80" w:rsidP="00A04A80">
      <w:pPr>
        <w:rPr>
          <w:sz w:val="20"/>
          <w:szCs w:val="20"/>
        </w:rPr>
      </w:pPr>
      <w:r>
        <w:rPr>
          <w:sz w:val="20"/>
          <w:szCs w:val="20"/>
        </w:rPr>
        <w:t xml:space="preserve">[1] </w:t>
      </w:r>
      <w:r w:rsidRPr="00A04A80">
        <w:rPr>
          <w:sz w:val="20"/>
          <w:szCs w:val="20"/>
        </w:rPr>
        <w:t xml:space="preserve">Goldfinch, J. &amp; </w:t>
      </w:r>
      <w:proofErr w:type="spellStart"/>
      <w:r w:rsidRPr="00A04A80">
        <w:rPr>
          <w:sz w:val="20"/>
          <w:szCs w:val="20"/>
        </w:rPr>
        <w:t>Raeside</w:t>
      </w:r>
      <w:proofErr w:type="spellEnd"/>
      <w:r w:rsidRPr="00A04A80">
        <w:rPr>
          <w:sz w:val="20"/>
          <w:szCs w:val="20"/>
        </w:rPr>
        <w:t xml:space="preserve">, R. (1990). </w:t>
      </w:r>
      <w:proofErr w:type="gramStart"/>
      <w:r w:rsidRPr="00A04A80">
        <w:rPr>
          <w:sz w:val="20"/>
          <w:szCs w:val="20"/>
        </w:rPr>
        <w:t>Development of peer assessment technique for obtaining individual marks on a group project.</w:t>
      </w:r>
      <w:proofErr w:type="gramEnd"/>
      <w:r w:rsidRPr="00A04A80">
        <w:rPr>
          <w:sz w:val="20"/>
          <w:szCs w:val="20"/>
        </w:rPr>
        <w:t xml:space="preserve"> </w:t>
      </w:r>
      <w:proofErr w:type="gramStart"/>
      <w:r w:rsidRPr="00A04A80">
        <w:rPr>
          <w:sz w:val="20"/>
          <w:szCs w:val="20"/>
        </w:rPr>
        <w:t>Assessment and Evaluation in Higher Education, 15(3), 210-225.</w:t>
      </w:r>
      <w:proofErr w:type="gramEnd"/>
    </w:p>
    <w:p w14:paraId="7B5B84EB" w14:textId="77777777" w:rsidR="00A04A80" w:rsidRDefault="00A04A80" w:rsidP="00A04A80">
      <w:pPr>
        <w:rPr>
          <w:sz w:val="20"/>
          <w:szCs w:val="20"/>
        </w:rPr>
      </w:pPr>
    </w:p>
    <w:p w14:paraId="01071759" w14:textId="77777777" w:rsidR="00A04A80" w:rsidRPr="00A04A80" w:rsidRDefault="00A04A80" w:rsidP="00A04A80">
      <w:r>
        <w:rPr>
          <w:sz w:val="20"/>
          <w:szCs w:val="20"/>
        </w:rPr>
        <w:t xml:space="preserve">[2] </w:t>
      </w:r>
      <w:r w:rsidRPr="00A04A80">
        <w:rPr>
          <w:sz w:val="20"/>
          <w:szCs w:val="20"/>
        </w:rPr>
        <w:t xml:space="preserve">Goldfinch, J. (1994). Further developments in peer assessment of group projects. </w:t>
      </w:r>
      <w:proofErr w:type="gramStart"/>
      <w:r w:rsidRPr="00A04A80">
        <w:rPr>
          <w:sz w:val="20"/>
          <w:szCs w:val="20"/>
        </w:rPr>
        <w:t>Assessment and Evaluation in Higher Education, 19(1), 29-35.</w:t>
      </w:r>
      <w:proofErr w:type="gramEnd"/>
    </w:p>
    <w:p w14:paraId="08175B12" w14:textId="77777777" w:rsidR="00A04A80" w:rsidRDefault="00A04A80">
      <w:pPr>
        <w:rPr>
          <w:lang w:val="en-US"/>
        </w:rPr>
      </w:pPr>
    </w:p>
    <w:sectPr w:rsidR="00A04A80" w:rsidSect="00765D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3447"/>
    <w:multiLevelType w:val="hybridMultilevel"/>
    <w:tmpl w:val="85D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B633A"/>
    <w:multiLevelType w:val="hybridMultilevel"/>
    <w:tmpl w:val="E17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72118"/>
    <w:multiLevelType w:val="hybridMultilevel"/>
    <w:tmpl w:val="ACCA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80"/>
    <w:rsid w:val="00231605"/>
    <w:rsid w:val="003B2E8E"/>
    <w:rsid w:val="006F6869"/>
    <w:rsid w:val="00765D43"/>
    <w:rsid w:val="00834BC3"/>
    <w:rsid w:val="008726D4"/>
    <w:rsid w:val="008A0C81"/>
    <w:rsid w:val="00A04A80"/>
    <w:rsid w:val="00B512AD"/>
    <w:rsid w:val="00B92EF5"/>
    <w:rsid w:val="00BA583D"/>
    <w:rsid w:val="00C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EC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A80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A80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A04A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A80"/>
    <w:rPr>
      <w:rFonts w:asciiTheme="majorHAnsi" w:eastAsiaTheme="majorEastAsia" w:hAnsiTheme="majorHAnsi" w:cstheme="majorBidi"/>
      <w:b/>
      <w:bCs/>
      <w:color w:val="663366" w:themeColor="accent1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A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A80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A80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A04A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4A80"/>
    <w:rPr>
      <w:rFonts w:asciiTheme="majorHAnsi" w:eastAsiaTheme="majorEastAsia" w:hAnsiTheme="majorHAnsi" w:cstheme="majorBidi"/>
      <w:b/>
      <w:bCs/>
      <w:color w:val="663366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384</Words>
  <Characters>2193</Characters>
  <Application>Microsoft Macintosh Word</Application>
  <DocSecurity>0</DocSecurity>
  <Lines>18</Lines>
  <Paragraphs>5</Paragraphs>
  <ScaleCrop>false</ScaleCrop>
  <Company>Robert Gordon University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Glassey</dc:creator>
  <cp:keywords/>
  <dc:description/>
  <cp:lastModifiedBy>Ric Glassey</cp:lastModifiedBy>
  <cp:revision>8</cp:revision>
  <dcterms:created xsi:type="dcterms:W3CDTF">2013-02-06T17:08:00Z</dcterms:created>
  <dcterms:modified xsi:type="dcterms:W3CDTF">2013-02-06T18:00:00Z</dcterms:modified>
</cp:coreProperties>
</file>