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horzAnchor="margin" w:tblpXSpec="center" w:tblpY="-1440"/>
        <w:tblW w:w="14395" w:type="dxa"/>
        <w:tblLayout w:type="fixed"/>
        <w:tblLook w:val="04A0" w:firstRow="1" w:lastRow="0" w:firstColumn="1" w:lastColumn="0" w:noHBand="0" w:noVBand="1"/>
      </w:tblPr>
      <w:tblGrid>
        <w:gridCol w:w="2404"/>
        <w:gridCol w:w="2355"/>
        <w:gridCol w:w="2875"/>
        <w:gridCol w:w="3431"/>
        <w:gridCol w:w="3330"/>
      </w:tblGrid>
      <w:tr w:rsidR="009E2D2A" w14:paraId="2F311A99" w14:textId="77777777" w:rsidTr="00233197">
        <w:tc>
          <w:tcPr>
            <w:tcW w:w="2404" w:type="dxa"/>
            <w:tcBorders>
              <w:bottom w:val="single" w:sz="36" w:space="0" w:color="auto"/>
            </w:tcBorders>
          </w:tcPr>
          <w:p w14:paraId="2F311A94" w14:textId="77777777" w:rsidR="009E2D2A" w:rsidRPr="00526949" w:rsidRDefault="009E2D2A" w:rsidP="00233197">
            <w:pPr>
              <w:rPr>
                <w:b/>
              </w:rPr>
            </w:pPr>
            <w:bookmarkStart w:id="0" w:name="_GoBack"/>
            <w:bookmarkEnd w:id="0"/>
            <w:r w:rsidRPr="00526949">
              <w:rPr>
                <w:b/>
              </w:rPr>
              <w:t>Test Cases for Weights</w:t>
            </w:r>
          </w:p>
        </w:tc>
        <w:tc>
          <w:tcPr>
            <w:tcW w:w="2355" w:type="dxa"/>
            <w:tcBorders>
              <w:bottom w:val="single" w:sz="36" w:space="0" w:color="auto"/>
            </w:tcBorders>
          </w:tcPr>
          <w:p w14:paraId="2F311A95" w14:textId="77777777" w:rsidR="009E2D2A" w:rsidRPr="00526949" w:rsidRDefault="009E2D2A" w:rsidP="00233197">
            <w:pPr>
              <w:rPr>
                <w:b/>
              </w:rPr>
            </w:pPr>
            <w:r w:rsidRPr="00526949">
              <w:rPr>
                <w:b/>
              </w:rPr>
              <w:t>Test Cases for Options</w:t>
            </w:r>
          </w:p>
        </w:tc>
        <w:tc>
          <w:tcPr>
            <w:tcW w:w="2875" w:type="dxa"/>
            <w:tcBorders>
              <w:bottom w:val="single" w:sz="36" w:space="0" w:color="auto"/>
            </w:tcBorders>
          </w:tcPr>
          <w:p w14:paraId="2F311A96" w14:textId="77777777" w:rsidR="009E2D2A" w:rsidRPr="00526949" w:rsidRDefault="009E2D2A" w:rsidP="00233197">
            <w:pPr>
              <w:rPr>
                <w:b/>
              </w:rPr>
            </w:pPr>
            <w:r w:rsidRPr="00526949">
              <w:rPr>
                <w:b/>
              </w:rPr>
              <w:t>Combinations for Parameters and Options</w:t>
            </w:r>
          </w:p>
        </w:tc>
        <w:tc>
          <w:tcPr>
            <w:tcW w:w="3431" w:type="dxa"/>
            <w:tcBorders>
              <w:bottom w:val="single" w:sz="36" w:space="0" w:color="auto"/>
            </w:tcBorders>
          </w:tcPr>
          <w:p w14:paraId="2F311A97" w14:textId="77777777" w:rsidR="009E2D2A" w:rsidRPr="00526949" w:rsidRDefault="009E2D2A" w:rsidP="00233197">
            <w:pPr>
              <w:rPr>
                <w:b/>
              </w:rPr>
            </w:pPr>
            <w:r>
              <w:rPr>
                <w:b/>
              </w:rPr>
              <w:t>Logic</w:t>
            </w:r>
          </w:p>
        </w:tc>
        <w:tc>
          <w:tcPr>
            <w:tcW w:w="3330" w:type="dxa"/>
            <w:tcBorders>
              <w:bottom w:val="single" w:sz="36" w:space="0" w:color="auto"/>
            </w:tcBorders>
          </w:tcPr>
          <w:p w14:paraId="2F311A98" w14:textId="77777777" w:rsidR="009E2D2A" w:rsidRDefault="009E2D2A" w:rsidP="00233197">
            <w:pPr>
              <w:rPr>
                <w:b/>
              </w:rPr>
            </w:pPr>
            <w:r>
              <w:rPr>
                <w:b/>
              </w:rPr>
              <w:t xml:space="preserve">Results </w:t>
            </w:r>
          </w:p>
        </w:tc>
      </w:tr>
      <w:tr w:rsidR="009E2D2A" w14:paraId="2F311AA8" w14:textId="77777777" w:rsidTr="00233197">
        <w:tc>
          <w:tcPr>
            <w:tcW w:w="2404" w:type="dxa"/>
            <w:tcBorders>
              <w:top w:val="single" w:sz="36" w:space="0" w:color="auto"/>
              <w:right w:val="single" w:sz="36" w:space="0" w:color="auto"/>
            </w:tcBorders>
          </w:tcPr>
          <w:p w14:paraId="2F311A9A" w14:textId="77777777" w:rsidR="009E2D2A" w:rsidRDefault="009E2D2A" w:rsidP="00233197">
            <w:r>
              <w:t>All comparisons are extremely more important</w:t>
            </w:r>
          </w:p>
        </w:tc>
        <w:tc>
          <w:tcPr>
            <w:tcW w:w="2355" w:type="dxa"/>
            <w:tcBorders>
              <w:top w:val="single" w:sz="36" w:space="0" w:color="auto"/>
              <w:left w:val="single" w:sz="36" w:space="0" w:color="auto"/>
            </w:tcBorders>
          </w:tcPr>
          <w:p w14:paraId="2F311A9B" w14:textId="77777777" w:rsidR="009E2D2A" w:rsidRDefault="009E2D2A" w:rsidP="00233197">
            <w:r>
              <w:t xml:space="preserve">Cluster of values </w:t>
            </w:r>
          </w:p>
        </w:tc>
        <w:tc>
          <w:tcPr>
            <w:tcW w:w="2875" w:type="dxa"/>
            <w:tcBorders>
              <w:top w:val="single" w:sz="36" w:space="0" w:color="auto"/>
            </w:tcBorders>
          </w:tcPr>
          <w:tbl>
            <w:tblPr>
              <w:tblStyle w:val="TableGrid"/>
              <w:tblW w:w="0" w:type="auto"/>
              <w:tblLayout w:type="fixed"/>
              <w:tblLook w:val="04A0" w:firstRow="1" w:lastRow="0" w:firstColumn="1" w:lastColumn="0" w:noHBand="0" w:noVBand="1"/>
            </w:tblPr>
            <w:tblGrid>
              <w:gridCol w:w="4317"/>
            </w:tblGrid>
            <w:tr w:rsidR="009E2D2A" w14:paraId="2F311A9D" w14:textId="77777777" w:rsidTr="00286171">
              <w:tc>
                <w:tcPr>
                  <w:tcW w:w="4317" w:type="dxa"/>
                  <w:tcBorders>
                    <w:top w:val="single" w:sz="4" w:space="0" w:color="auto"/>
                  </w:tcBorders>
                </w:tcPr>
                <w:p w14:paraId="2F311A9C" w14:textId="77777777" w:rsidR="009E2D2A" w:rsidRDefault="009E2D2A" w:rsidP="00856589">
                  <w:pPr>
                    <w:framePr w:hSpace="180" w:wrap="around" w:hAnchor="margin" w:xAlign="center" w:y="-1440"/>
                  </w:pPr>
                  <w:r>
                    <w:t>2 Parameters, 2 Options</w:t>
                  </w:r>
                </w:p>
              </w:tc>
            </w:tr>
            <w:tr w:rsidR="009E2D2A" w14:paraId="2F311A9F" w14:textId="77777777" w:rsidTr="00286171">
              <w:tc>
                <w:tcPr>
                  <w:tcW w:w="4317" w:type="dxa"/>
                </w:tcPr>
                <w:p w14:paraId="2F311A9E" w14:textId="77777777" w:rsidR="009E2D2A" w:rsidRDefault="009E2D2A" w:rsidP="00856589">
                  <w:pPr>
                    <w:framePr w:hSpace="180" w:wrap="around" w:hAnchor="margin" w:xAlign="center" w:y="-1440"/>
                  </w:pPr>
                  <w:r>
                    <w:t>2 Parameters, 10 Options</w:t>
                  </w:r>
                </w:p>
              </w:tc>
            </w:tr>
            <w:tr w:rsidR="009E2D2A" w14:paraId="2F311AA1" w14:textId="77777777" w:rsidTr="00286171">
              <w:trPr>
                <w:trHeight w:val="251"/>
              </w:trPr>
              <w:tc>
                <w:tcPr>
                  <w:tcW w:w="4317" w:type="dxa"/>
                </w:tcPr>
                <w:p w14:paraId="2F311AA0" w14:textId="77777777" w:rsidR="009E2D2A" w:rsidRDefault="009E2D2A" w:rsidP="00856589">
                  <w:pPr>
                    <w:framePr w:hSpace="180" w:wrap="around" w:hAnchor="margin" w:xAlign="center" w:y="-1440"/>
                  </w:pPr>
                  <w:r>
                    <w:t>15 Parameters, 2 Options</w:t>
                  </w:r>
                </w:p>
              </w:tc>
            </w:tr>
            <w:tr w:rsidR="009E2D2A" w14:paraId="2F311AA3" w14:textId="77777777" w:rsidTr="00286171">
              <w:tc>
                <w:tcPr>
                  <w:tcW w:w="4317" w:type="dxa"/>
                  <w:tcBorders>
                    <w:bottom w:val="single" w:sz="4" w:space="0" w:color="auto"/>
                  </w:tcBorders>
                </w:tcPr>
                <w:p w14:paraId="2F311AA2" w14:textId="77777777" w:rsidR="009E2D2A" w:rsidRDefault="009E2D2A" w:rsidP="00856589">
                  <w:pPr>
                    <w:framePr w:hSpace="180" w:wrap="around" w:hAnchor="margin" w:xAlign="center" w:y="-1440"/>
                  </w:pPr>
                  <w:r>
                    <w:t>15 Parameters, 10 Options</w:t>
                  </w:r>
                </w:p>
              </w:tc>
            </w:tr>
          </w:tbl>
          <w:p w14:paraId="2F311AA4" w14:textId="77777777" w:rsidR="009E2D2A" w:rsidRDefault="009E2D2A" w:rsidP="00233197"/>
        </w:tc>
        <w:tc>
          <w:tcPr>
            <w:tcW w:w="3431" w:type="dxa"/>
            <w:tcBorders>
              <w:top w:val="single" w:sz="36" w:space="0" w:color="auto"/>
            </w:tcBorders>
          </w:tcPr>
          <w:p w14:paraId="2F311AA5" w14:textId="77777777" w:rsidR="009E2D2A" w:rsidRPr="00814E67" w:rsidRDefault="009E2D2A" w:rsidP="00233197">
            <w:pPr>
              <w:rPr>
                <w:sz w:val="20"/>
                <w:szCs w:val="20"/>
              </w:rPr>
            </w:pPr>
            <w:r w:rsidRPr="00814E67">
              <w:rPr>
                <w:sz w:val="20"/>
                <w:szCs w:val="20"/>
              </w:rPr>
              <w:t>-This comparison gives you the most extreme values for the weights</w:t>
            </w:r>
          </w:p>
          <w:p w14:paraId="2F311AA6" w14:textId="77777777" w:rsidR="009E2D2A" w:rsidRPr="00814E67" w:rsidRDefault="009E2D2A" w:rsidP="00233197">
            <w:pPr>
              <w:rPr>
                <w:sz w:val="20"/>
                <w:szCs w:val="20"/>
              </w:rPr>
            </w:pPr>
            <w:r w:rsidRPr="00814E67">
              <w:rPr>
                <w:sz w:val="20"/>
                <w:szCs w:val="20"/>
              </w:rPr>
              <w:t xml:space="preserve">-Cluster values are the most ideal </w:t>
            </w:r>
          </w:p>
        </w:tc>
        <w:tc>
          <w:tcPr>
            <w:tcW w:w="3330" w:type="dxa"/>
            <w:tcBorders>
              <w:top w:val="single" w:sz="36" w:space="0" w:color="auto"/>
            </w:tcBorders>
          </w:tcPr>
          <w:p w14:paraId="2F311AA7" w14:textId="77777777" w:rsidR="009E2D2A" w:rsidRPr="00814E67" w:rsidRDefault="00286171" w:rsidP="00087D2D">
            <w:pPr>
              <w:rPr>
                <w:sz w:val="20"/>
                <w:szCs w:val="20"/>
              </w:rPr>
            </w:pPr>
            <w:r>
              <w:rPr>
                <w:sz w:val="20"/>
                <w:szCs w:val="20"/>
              </w:rPr>
              <w:t xml:space="preserve">The results show no significant issues. The tool </w:t>
            </w:r>
            <w:r w:rsidR="0051708B">
              <w:rPr>
                <w:sz w:val="20"/>
                <w:szCs w:val="20"/>
              </w:rPr>
              <w:t xml:space="preserve">perform correctly. </w:t>
            </w:r>
            <w:r w:rsidR="00087D2D">
              <w:rPr>
                <w:sz w:val="20"/>
                <w:szCs w:val="20"/>
              </w:rPr>
              <w:t>The weights for more than 5 parameters are significantly smaller than the first 5 parameters that the data enter for the option matrix is irrelevant and not factor into the calculation.</w:t>
            </w:r>
          </w:p>
        </w:tc>
      </w:tr>
      <w:tr w:rsidR="009E2D2A" w14:paraId="2F311AB6" w14:textId="77777777" w:rsidTr="00233197">
        <w:tc>
          <w:tcPr>
            <w:tcW w:w="2404" w:type="dxa"/>
            <w:tcBorders>
              <w:right w:val="single" w:sz="36" w:space="0" w:color="auto"/>
            </w:tcBorders>
          </w:tcPr>
          <w:p w14:paraId="2F311AA9" w14:textId="77777777" w:rsidR="009E2D2A" w:rsidRDefault="009E2D2A" w:rsidP="00233197"/>
        </w:tc>
        <w:tc>
          <w:tcPr>
            <w:tcW w:w="2355" w:type="dxa"/>
            <w:tcBorders>
              <w:left w:val="single" w:sz="36" w:space="0" w:color="auto"/>
            </w:tcBorders>
          </w:tcPr>
          <w:p w14:paraId="2F311AAA" w14:textId="77777777" w:rsidR="009E2D2A" w:rsidRDefault="009E2D2A" w:rsidP="00233197">
            <w:r>
              <w:t>Cluster with outlier(one direction or both direction)</w:t>
            </w:r>
          </w:p>
        </w:tc>
        <w:tc>
          <w:tcPr>
            <w:tcW w:w="2875" w:type="dxa"/>
          </w:tcPr>
          <w:tbl>
            <w:tblPr>
              <w:tblStyle w:val="TableGrid"/>
              <w:tblW w:w="2649" w:type="dxa"/>
              <w:tblLayout w:type="fixed"/>
              <w:tblLook w:val="04A0" w:firstRow="1" w:lastRow="0" w:firstColumn="1" w:lastColumn="0" w:noHBand="0" w:noVBand="1"/>
            </w:tblPr>
            <w:tblGrid>
              <w:gridCol w:w="2649"/>
            </w:tblGrid>
            <w:tr w:rsidR="009E2D2A" w14:paraId="2F311AAC" w14:textId="77777777" w:rsidTr="00286171">
              <w:tc>
                <w:tcPr>
                  <w:tcW w:w="2649" w:type="dxa"/>
                  <w:tcBorders>
                    <w:top w:val="single" w:sz="4" w:space="0" w:color="auto"/>
                  </w:tcBorders>
                </w:tcPr>
                <w:p w14:paraId="2F311AAB" w14:textId="77777777" w:rsidR="009E2D2A" w:rsidRPr="0050189D" w:rsidRDefault="009E2D2A" w:rsidP="00856589">
                  <w:pPr>
                    <w:framePr w:hSpace="180" w:wrap="around" w:hAnchor="margin" w:xAlign="center" w:y="-1440"/>
                    <w:rPr>
                      <w:strike/>
                    </w:rPr>
                  </w:pPr>
                  <w:r w:rsidRPr="0050189D">
                    <w:rPr>
                      <w:strike/>
                    </w:rPr>
                    <w:t>2 Parameters, 2 Options</w:t>
                  </w:r>
                </w:p>
              </w:tc>
            </w:tr>
            <w:tr w:rsidR="009E2D2A" w14:paraId="2F311AAE" w14:textId="77777777" w:rsidTr="00286171">
              <w:tc>
                <w:tcPr>
                  <w:tcW w:w="2649" w:type="dxa"/>
                </w:tcPr>
                <w:p w14:paraId="2F311AAD" w14:textId="77777777" w:rsidR="009E2D2A" w:rsidRPr="0050189D" w:rsidRDefault="009E2D2A" w:rsidP="00856589">
                  <w:pPr>
                    <w:framePr w:hSpace="180" w:wrap="around" w:hAnchor="margin" w:xAlign="center" w:y="-1440"/>
                    <w:rPr>
                      <w:strike/>
                    </w:rPr>
                  </w:pPr>
                  <w:r w:rsidRPr="0050189D">
                    <w:rPr>
                      <w:strike/>
                    </w:rPr>
                    <w:t>2 Parameters, 10 Options</w:t>
                  </w:r>
                </w:p>
              </w:tc>
            </w:tr>
            <w:tr w:rsidR="009E2D2A" w14:paraId="2F311AB0" w14:textId="77777777" w:rsidTr="00286171">
              <w:trPr>
                <w:trHeight w:val="251"/>
              </w:trPr>
              <w:tc>
                <w:tcPr>
                  <w:tcW w:w="2649" w:type="dxa"/>
                </w:tcPr>
                <w:p w14:paraId="2F311AAF" w14:textId="77777777" w:rsidR="009E2D2A" w:rsidRDefault="009E2D2A" w:rsidP="00856589">
                  <w:pPr>
                    <w:framePr w:hSpace="180" w:wrap="around" w:hAnchor="margin" w:xAlign="center" w:y="-1440"/>
                  </w:pPr>
                  <w:r>
                    <w:t>15 Parameters, 2 Options</w:t>
                  </w:r>
                </w:p>
              </w:tc>
            </w:tr>
            <w:tr w:rsidR="009E2D2A" w14:paraId="2F311AB2" w14:textId="77777777" w:rsidTr="00286171">
              <w:tc>
                <w:tcPr>
                  <w:tcW w:w="2649" w:type="dxa"/>
                  <w:tcBorders>
                    <w:bottom w:val="single" w:sz="4" w:space="0" w:color="auto"/>
                  </w:tcBorders>
                </w:tcPr>
                <w:p w14:paraId="2F311AB1" w14:textId="77777777" w:rsidR="009E2D2A" w:rsidRDefault="009E2D2A" w:rsidP="00856589">
                  <w:pPr>
                    <w:framePr w:hSpace="180" w:wrap="around" w:hAnchor="margin" w:xAlign="center" w:y="-1440"/>
                  </w:pPr>
                  <w:r>
                    <w:t>15 Parameters, 10 Options</w:t>
                  </w:r>
                </w:p>
              </w:tc>
            </w:tr>
          </w:tbl>
          <w:p w14:paraId="2F311AB3" w14:textId="77777777" w:rsidR="009E2D2A" w:rsidRDefault="009E2D2A" w:rsidP="00233197"/>
        </w:tc>
        <w:tc>
          <w:tcPr>
            <w:tcW w:w="3431" w:type="dxa"/>
          </w:tcPr>
          <w:p w14:paraId="2F311AB4" w14:textId="77777777" w:rsidR="009E2D2A" w:rsidRPr="00814E67" w:rsidRDefault="009E2D2A" w:rsidP="00233197">
            <w:pPr>
              <w:rPr>
                <w:sz w:val="20"/>
                <w:szCs w:val="20"/>
              </w:rPr>
            </w:pPr>
            <w:r w:rsidRPr="00814E67">
              <w:rPr>
                <w:sz w:val="20"/>
                <w:szCs w:val="20"/>
              </w:rPr>
              <w:t>-This comparison gives extreme weights along with testing how outliers can affect the outcome</w:t>
            </w:r>
          </w:p>
        </w:tc>
        <w:tc>
          <w:tcPr>
            <w:tcW w:w="3330" w:type="dxa"/>
          </w:tcPr>
          <w:p w14:paraId="2F311AB5" w14:textId="77777777" w:rsidR="009E2D2A" w:rsidRPr="006B2599" w:rsidRDefault="00087D2D" w:rsidP="00087D2D">
            <w:pPr>
              <w:rPr>
                <w:sz w:val="20"/>
                <w:szCs w:val="20"/>
              </w:rPr>
            </w:pPr>
            <w:r w:rsidRPr="006B2599">
              <w:rPr>
                <w:sz w:val="20"/>
                <w:szCs w:val="20"/>
              </w:rPr>
              <w:t>The outlier had no effect due to more than half of the parameters for (15 para combinations) was less than 1 percent.</w:t>
            </w:r>
          </w:p>
        </w:tc>
      </w:tr>
      <w:tr w:rsidR="009E2D2A" w14:paraId="2F311AC7" w14:textId="77777777" w:rsidTr="00233197">
        <w:trPr>
          <w:trHeight w:val="251"/>
        </w:trPr>
        <w:tc>
          <w:tcPr>
            <w:tcW w:w="2404" w:type="dxa"/>
            <w:tcBorders>
              <w:right w:val="single" w:sz="36" w:space="0" w:color="auto"/>
            </w:tcBorders>
          </w:tcPr>
          <w:p w14:paraId="2F311AB7" w14:textId="77777777" w:rsidR="009E2D2A" w:rsidRDefault="009E2D2A" w:rsidP="00233197"/>
        </w:tc>
        <w:tc>
          <w:tcPr>
            <w:tcW w:w="2355" w:type="dxa"/>
            <w:tcBorders>
              <w:left w:val="single" w:sz="36" w:space="0" w:color="auto"/>
            </w:tcBorders>
          </w:tcPr>
          <w:p w14:paraId="2F311AB8" w14:textId="77777777" w:rsidR="009E2D2A" w:rsidRDefault="009E2D2A" w:rsidP="00233197">
            <w:r>
              <w:t>Wide range of values (i.e. 1 to 1000)</w:t>
            </w:r>
          </w:p>
        </w:tc>
        <w:tc>
          <w:tcPr>
            <w:tcW w:w="2875" w:type="dxa"/>
          </w:tcPr>
          <w:tbl>
            <w:tblPr>
              <w:tblStyle w:val="TableGrid"/>
              <w:tblW w:w="0" w:type="auto"/>
              <w:tblLayout w:type="fixed"/>
              <w:tblLook w:val="04A0" w:firstRow="1" w:lastRow="0" w:firstColumn="1" w:lastColumn="0" w:noHBand="0" w:noVBand="1"/>
            </w:tblPr>
            <w:tblGrid>
              <w:gridCol w:w="4317"/>
            </w:tblGrid>
            <w:tr w:rsidR="009E2D2A" w14:paraId="2F311ABA" w14:textId="77777777" w:rsidTr="00286171">
              <w:tc>
                <w:tcPr>
                  <w:tcW w:w="4317" w:type="dxa"/>
                  <w:tcBorders>
                    <w:top w:val="single" w:sz="4" w:space="0" w:color="auto"/>
                  </w:tcBorders>
                </w:tcPr>
                <w:p w14:paraId="2F311AB9" w14:textId="77777777" w:rsidR="009E2D2A" w:rsidRDefault="009E2D2A" w:rsidP="00856589">
                  <w:pPr>
                    <w:framePr w:hSpace="180" w:wrap="around" w:hAnchor="margin" w:xAlign="center" w:y="-1440"/>
                  </w:pPr>
                  <w:r>
                    <w:t>2 Parameters, 2 Options</w:t>
                  </w:r>
                </w:p>
              </w:tc>
            </w:tr>
            <w:tr w:rsidR="009E2D2A" w14:paraId="2F311ABC" w14:textId="77777777" w:rsidTr="00286171">
              <w:tc>
                <w:tcPr>
                  <w:tcW w:w="4317" w:type="dxa"/>
                </w:tcPr>
                <w:p w14:paraId="2F311ABB" w14:textId="77777777" w:rsidR="009E2D2A" w:rsidRDefault="009E2D2A" w:rsidP="00856589">
                  <w:pPr>
                    <w:framePr w:hSpace="180" w:wrap="around" w:hAnchor="margin" w:xAlign="center" w:y="-1440"/>
                  </w:pPr>
                  <w:r>
                    <w:t>2 Parameters, 10 Options</w:t>
                  </w:r>
                </w:p>
              </w:tc>
            </w:tr>
            <w:tr w:rsidR="009E2D2A" w14:paraId="2F311ABE" w14:textId="77777777" w:rsidTr="00286171">
              <w:trPr>
                <w:trHeight w:val="251"/>
              </w:trPr>
              <w:tc>
                <w:tcPr>
                  <w:tcW w:w="4317" w:type="dxa"/>
                </w:tcPr>
                <w:p w14:paraId="2F311ABD" w14:textId="77777777" w:rsidR="009E2D2A" w:rsidRDefault="009E2D2A" w:rsidP="00856589">
                  <w:pPr>
                    <w:framePr w:hSpace="180" w:wrap="around" w:hAnchor="margin" w:xAlign="center" w:y="-1440"/>
                  </w:pPr>
                  <w:r>
                    <w:t>15 Parameters, 2 Options</w:t>
                  </w:r>
                </w:p>
              </w:tc>
            </w:tr>
            <w:tr w:rsidR="009E2D2A" w14:paraId="2F311AC0" w14:textId="77777777" w:rsidTr="00286171">
              <w:tc>
                <w:tcPr>
                  <w:tcW w:w="4317" w:type="dxa"/>
                  <w:tcBorders>
                    <w:bottom w:val="single" w:sz="4" w:space="0" w:color="auto"/>
                  </w:tcBorders>
                </w:tcPr>
                <w:p w14:paraId="2F311ABF" w14:textId="77777777" w:rsidR="009E2D2A" w:rsidRDefault="009E2D2A" w:rsidP="00856589">
                  <w:pPr>
                    <w:framePr w:hSpace="180" w:wrap="around" w:hAnchor="margin" w:xAlign="center" w:y="-1440"/>
                  </w:pPr>
                  <w:r>
                    <w:t>15 Parameters, 10 Options</w:t>
                  </w:r>
                </w:p>
              </w:tc>
            </w:tr>
          </w:tbl>
          <w:p w14:paraId="2F311AC1" w14:textId="77777777" w:rsidR="009E2D2A" w:rsidRDefault="009E2D2A" w:rsidP="00233197"/>
        </w:tc>
        <w:tc>
          <w:tcPr>
            <w:tcW w:w="3431" w:type="dxa"/>
          </w:tcPr>
          <w:p w14:paraId="2F311AC2" w14:textId="77777777" w:rsidR="009E2D2A" w:rsidRDefault="009E2D2A" w:rsidP="00233197">
            <w:pPr>
              <w:rPr>
                <w:sz w:val="20"/>
                <w:szCs w:val="20"/>
              </w:rPr>
            </w:pPr>
            <w:r w:rsidRPr="00814E67">
              <w:rPr>
                <w:sz w:val="20"/>
                <w:szCs w:val="20"/>
              </w:rPr>
              <w:t>-This comparison gives extreme weights and shows how a wide range of op</w:t>
            </w:r>
            <w:r>
              <w:rPr>
                <w:sz w:val="20"/>
                <w:szCs w:val="20"/>
              </w:rPr>
              <w:t>tions values affect the outcome</w:t>
            </w:r>
          </w:p>
          <w:p w14:paraId="2F311AC3" w14:textId="77777777" w:rsidR="009E2D2A" w:rsidRPr="00814E67" w:rsidRDefault="009E2D2A" w:rsidP="00233197">
            <w:pPr>
              <w:rPr>
                <w:sz w:val="20"/>
                <w:szCs w:val="20"/>
              </w:rPr>
            </w:pPr>
            <w:r>
              <w:rPr>
                <w:sz w:val="20"/>
                <w:szCs w:val="20"/>
              </w:rPr>
              <w:t>-T</w:t>
            </w:r>
            <w:r w:rsidRPr="00814E67">
              <w:rPr>
                <w:sz w:val="20"/>
                <w:szCs w:val="20"/>
              </w:rPr>
              <w:t>he most vital scenarios to examine are the 2 para 10 opt and 15 para 10 opt.</w:t>
            </w:r>
            <w:r>
              <w:rPr>
                <w:sz w:val="20"/>
                <w:szCs w:val="20"/>
              </w:rPr>
              <w:t>(2 Para and 2 Opt; 15 Para and 2 Opts do not examine this scenario to the extremes)</w:t>
            </w:r>
          </w:p>
        </w:tc>
        <w:tc>
          <w:tcPr>
            <w:tcW w:w="3330" w:type="dxa"/>
          </w:tcPr>
          <w:p w14:paraId="2F311AC4" w14:textId="77777777" w:rsidR="009E2D2A" w:rsidRDefault="00087D2D" w:rsidP="00233197">
            <w:pPr>
              <w:rPr>
                <w:sz w:val="20"/>
                <w:szCs w:val="20"/>
              </w:rPr>
            </w:pPr>
            <w:r>
              <w:rPr>
                <w:sz w:val="20"/>
                <w:szCs w:val="20"/>
              </w:rPr>
              <w:t xml:space="preserve">The wide range of values directly correlates to the results for the 2 parameters; the 15 parameter combinations, the wide range is hard to reflect due to the weights being so small. </w:t>
            </w:r>
          </w:p>
          <w:p w14:paraId="2F311AC5" w14:textId="77777777" w:rsidR="00653695" w:rsidRDefault="00653695" w:rsidP="00233197">
            <w:pPr>
              <w:rPr>
                <w:sz w:val="20"/>
                <w:szCs w:val="20"/>
              </w:rPr>
            </w:pPr>
          </w:p>
          <w:p w14:paraId="2F311AC6" w14:textId="77777777" w:rsidR="00653695" w:rsidRPr="00814E67" w:rsidRDefault="00653695" w:rsidP="00233197">
            <w:pPr>
              <w:rPr>
                <w:sz w:val="20"/>
                <w:szCs w:val="20"/>
              </w:rPr>
            </w:pPr>
            <w:r w:rsidRPr="006B2599">
              <w:rPr>
                <w:sz w:val="20"/>
                <w:szCs w:val="20"/>
                <w:highlight w:val="yellow"/>
              </w:rPr>
              <w:t>The wide range scenario with 5 parameters and 7 options s</w:t>
            </w:r>
            <w:r w:rsidR="006B2599" w:rsidRPr="006B2599">
              <w:rPr>
                <w:sz w:val="20"/>
                <w:szCs w:val="20"/>
                <w:highlight w:val="yellow"/>
              </w:rPr>
              <w:t>till had very small weights ranging from 50% to 3%.</w:t>
            </w:r>
            <w:r w:rsidR="006B2599" w:rsidRPr="006B2599">
              <w:rPr>
                <w:sz w:val="20"/>
                <w:szCs w:val="20"/>
              </w:rPr>
              <w:t xml:space="preserve">  </w:t>
            </w:r>
          </w:p>
        </w:tc>
      </w:tr>
      <w:tr w:rsidR="009E2D2A" w14:paraId="2F311AD5" w14:textId="77777777" w:rsidTr="00233197">
        <w:tc>
          <w:tcPr>
            <w:tcW w:w="2404" w:type="dxa"/>
            <w:tcBorders>
              <w:bottom w:val="single" w:sz="36" w:space="0" w:color="auto"/>
              <w:right w:val="single" w:sz="36" w:space="0" w:color="auto"/>
            </w:tcBorders>
          </w:tcPr>
          <w:p w14:paraId="2F311AC8" w14:textId="77777777" w:rsidR="009E2D2A" w:rsidRDefault="009E2D2A" w:rsidP="00233197"/>
        </w:tc>
        <w:tc>
          <w:tcPr>
            <w:tcW w:w="2355" w:type="dxa"/>
            <w:tcBorders>
              <w:left w:val="single" w:sz="36" w:space="0" w:color="auto"/>
              <w:bottom w:val="single" w:sz="36" w:space="0" w:color="auto"/>
            </w:tcBorders>
          </w:tcPr>
          <w:p w14:paraId="2F311AC9" w14:textId="77777777" w:rsidR="009E2D2A" w:rsidRDefault="009E2D2A" w:rsidP="00233197">
            <w:r>
              <w:t>2 consecutive numbers are the max’s and min (i.e. 4 and 5); this allow for small variation within the matrix</w:t>
            </w:r>
          </w:p>
        </w:tc>
        <w:tc>
          <w:tcPr>
            <w:tcW w:w="2875" w:type="dxa"/>
            <w:tcBorders>
              <w:bottom w:val="single" w:sz="36" w:space="0" w:color="auto"/>
            </w:tcBorders>
          </w:tcPr>
          <w:tbl>
            <w:tblPr>
              <w:tblStyle w:val="TableGrid"/>
              <w:tblW w:w="0" w:type="auto"/>
              <w:tblLayout w:type="fixed"/>
              <w:tblLook w:val="04A0" w:firstRow="1" w:lastRow="0" w:firstColumn="1" w:lastColumn="0" w:noHBand="0" w:noVBand="1"/>
            </w:tblPr>
            <w:tblGrid>
              <w:gridCol w:w="4317"/>
            </w:tblGrid>
            <w:tr w:rsidR="009E2D2A" w14:paraId="2F311ACB" w14:textId="77777777" w:rsidTr="00286171">
              <w:tc>
                <w:tcPr>
                  <w:tcW w:w="4317" w:type="dxa"/>
                  <w:tcBorders>
                    <w:top w:val="single" w:sz="4" w:space="0" w:color="auto"/>
                  </w:tcBorders>
                </w:tcPr>
                <w:p w14:paraId="2F311ACA" w14:textId="77777777" w:rsidR="009E2D2A" w:rsidRDefault="009E2D2A" w:rsidP="00856589">
                  <w:pPr>
                    <w:framePr w:hSpace="180" w:wrap="around" w:hAnchor="margin" w:xAlign="center" w:y="-1440"/>
                  </w:pPr>
                  <w:r>
                    <w:t>2 Parameters, 2 Options</w:t>
                  </w:r>
                </w:p>
              </w:tc>
            </w:tr>
            <w:tr w:rsidR="009E2D2A" w14:paraId="2F311ACD" w14:textId="77777777" w:rsidTr="00286171">
              <w:tc>
                <w:tcPr>
                  <w:tcW w:w="4317" w:type="dxa"/>
                </w:tcPr>
                <w:p w14:paraId="2F311ACC" w14:textId="77777777" w:rsidR="009E2D2A" w:rsidRDefault="009E2D2A" w:rsidP="00856589">
                  <w:pPr>
                    <w:framePr w:hSpace="180" w:wrap="around" w:hAnchor="margin" w:xAlign="center" w:y="-1440"/>
                  </w:pPr>
                  <w:r>
                    <w:t>2 Parameters, 10 Options</w:t>
                  </w:r>
                </w:p>
              </w:tc>
            </w:tr>
            <w:tr w:rsidR="009E2D2A" w14:paraId="2F311ACF" w14:textId="77777777" w:rsidTr="00286171">
              <w:trPr>
                <w:trHeight w:val="251"/>
              </w:trPr>
              <w:tc>
                <w:tcPr>
                  <w:tcW w:w="4317" w:type="dxa"/>
                </w:tcPr>
                <w:p w14:paraId="2F311ACE" w14:textId="77777777" w:rsidR="009E2D2A" w:rsidRDefault="009E2D2A" w:rsidP="00856589">
                  <w:pPr>
                    <w:framePr w:hSpace="180" w:wrap="around" w:hAnchor="margin" w:xAlign="center" w:y="-1440"/>
                  </w:pPr>
                  <w:r>
                    <w:t>15 Parameters, 2 Options</w:t>
                  </w:r>
                </w:p>
              </w:tc>
            </w:tr>
            <w:tr w:rsidR="009E2D2A" w14:paraId="2F311AD1" w14:textId="77777777" w:rsidTr="00286171">
              <w:tc>
                <w:tcPr>
                  <w:tcW w:w="4317" w:type="dxa"/>
                  <w:tcBorders>
                    <w:bottom w:val="single" w:sz="4" w:space="0" w:color="auto"/>
                  </w:tcBorders>
                </w:tcPr>
                <w:p w14:paraId="2F311AD0" w14:textId="77777777" w:rsidR="009E2D2A" w:rsidRDefault="009E2D2A" w:rsidP="00856589">
                  <w:pPr>
                    <w:framePr w:hSpace="180" w:wrap="around" w:hAnchor="margin" w:xAlign="center" w:y="-1440"/>
                  </w:pPr>
                  <w:r>
                    <w:t>15 Parameters, 10 Options</w:t>
                  </w:r>
                </w:p>
              </w:tc>
            </w:tr>
          </w:tbl>
          <w:p w14:paraId="2F311AD2" w14:textId="77777777" w:rsidR="009E2D2A" w:rsidRDefault="009E2D2A" w:rsidP="00233197"/>
        </w:tc>
        <w:tc>
          <w:tcPr>
            <w:tcW w:w="3431" w:type="dxa"/>
            <w:tcBorders>
              <w:bottom w:val="single" w:sz="36" w:space="0" w:color="auto"/>
            </w:tcBorders>
          </w:tcPr>
          <w:p w14:paraId="2F311AD3" w14:textId="77777777" w:rsidR="009E2D2A" w:rsidRPr="00814E67" w:rsidRDefault="009E2D2A" w:rsidP="00233197">
            <w:pPr>
              <w:rPr>
                <w:sz w:val="20"/>
                <w:szCs w:val="20"/>
              </w:rPr>
            </w:pPr>
            <w:r>
              <w:rPr>
                <w:sz w:val="20"/>
                <w:szCs w:val="20"/>
              </w:rPr>
              <w:t xml:space="preserve">-This comparison will give the extreme weights and condense the range to only two consecutive number which allows the tool to dictate the range if the range is not given for the option matrix. </w:t>
            </w:r>
          </w:p>
        </w:tc>
        <w:tc>
          <w:tcPr>
            <w:tcW w:w="3330" w:type="dxa"/>
            <w:tcBorders>
              <w:bottom w:val="single" w:sz="36" w:space="0" w:color="auto"/>
            </w:tcBorders>
          </w:tcPr>
          <w:p w14:paraId="2F311AD4" w14:textId="77777777" w:rsidR="009E2D2A" w:rsidRDefault="00087D2D" w:rsidP="00233197">
            <w:pPr>
              <w:rPr>
                <w:sz w:val="20"/>
                <w:szCs w:val="20"/>
              </w:rPr>
            </w:pPr>
            <w:r>
              <w:rPr>
                <w:sz w:val="20"/>
                <w:szCs w:val="20"/>
              </w:rPr>
              <w:t>The weights are extremely small for 15 parameters</w:t>
            </w:r>
          </w:p>
        </w:tc>
      </w:tr>
      <w:tr w:rsidR="009E2D2A" w14:paraId="2F311AE4" w14:textId="77777777" w:rsidTr="00233197">
        <w:tc>
          <w:tcPr>
            <w:tcW w:w="2404" w:type="dxa"/>
            <w:tcBorders>
              <w:top w:val="single" w:sz="36" w:space="0" w:color="auto"/>
              <w:right w:val="single" w:sz="36" w:space="0" w:color="auto"/>
            </w:tcBorders>
          </w:tcPr>
          <w:p w14:paraId="2F311AD6" w14:textId="77777777" w:rsidR="009E2D2A" w:rsidRDefault="009E2D2A" w:rsidP="00233197">
            <w:r>
              <w:t>All comparison are moderately more important</w:t>
            </w:r>
          </w:p>
        </w:tc>
        <w:tc>
          <w:tcPr>
            <w:tcW w:w="2355" w:type="dxa"/>
            <w:tcBorders>
              <w:top w:val="single" w:sz="36" w:space="0" w:color="auto"/>
              <w:left w:val="single" w:sz="36" w:space="0" w:color="auto"/>
            </w:tcBorders>
          </w:tcPr>
          <w:p w14:paraId="2F311AD7" w14:textId="77777777" w:rsidR="009E2D2A" w:rsidRDefault="009E2D2A" w:rsidP="00233197">
            <w:r>
              <w:t xml:space="preserve">Cluster of values </w:t>
            </w:r>
          </w:p>
        </w:tc>
        <w:tc>
          <w:tcPr>
            <w:tcW w:w="2875" w:type="dxa"/>
            <w:tcBorders>
              <w:top w:val="single" w:sz="36" w:space="0" w:color="auto"/>
            </w:tcBorders>
          </w:tcPr>
          <w:tbl>
            <w:tblPr>
              <w:tblStyle w:val="TableGrid"/>
              <w:tblW w:w="0" w:type="auto"/>
              <w:tblLayout w:type="fixed"/>
              <w:tblLook w:val="04A0" w:firstRow="1" w:lastRow="0" w:firstColumn="1" w:lastColumn="0" w:noHBand="0" w:noVBand="1"/>
            </w:tblPr>
            <w:tblGrid>
              <w:gridCol w:w="4317"/>
            </w:tblGrid>
            <w:tr w:rsidR="009E2D2A" w14:paraId="2F311AD9" w14:textId="77777777" w:rsidTr="00286171">
              <w:tc>
                <w:tcPr>
                  <w:tcW w:w="4317" w:type="dxa"/>
                  <w:tcBorders>
                    <w:top w:val="single" w:sz="4" w:space="0" w:color="auto"/>
                  </w:tcBorders>
                </w:tcPr>
                <w:p w14:paraId="2F311AD8" w14:textId="77777777" w:rsidR="009E2D2A" w:rsidRDefault="009E2D2A" w:rsidP="00856589">
                  <w:pPr>
                    <w:framePr w:hSpace="180" w:wrap="around" w:hAnchor="margin" w:xAlign="center" w:y="-1440"/>
                  </w:pPr>
                  <w:r>
                    <w:t>2 Parameters, 2 Options</w:t>
                  </w:r>
                </w:p>
              </w:tc>
            </w:tr>
            <w:tr w:rsidR="009E2D2A" w14:paraId="2F311ADB" w14:textId="77777777" w:rsidTr="00286171">
              <w:tc>
                <w:tcPr>
                  <w:tcW w:w="4317" w:type="dxa"/>
                </w:tcPr>
                <w:p w14:paraId="2F311ADA" w14:textId="77777777" w:rsidR="009E2D2A" w:rsidRDefault="009E2D2A" w:rsidP="00856589">
                  <w:pPr>
                    <w:framePr w:hSpace="180" w:wrap="around" w:hAnchor="margin" w:xAlign="center" w:y="-1440"/>
                  </w:pPr>
                  <w:r>
                    <w:t>2 Parameters, 10 Options</w:t>
                  </w:r>
                </w:p>
              </w:tc>
            </w:tr>
            <w:tr w:rsidR="009E2D2A" w14:paraId="2F311ADD" w14:textId="77777777" w:rsidTr="00286171">
              <w:trPr>
                <w:trHeight w:val="251"/>
              </w:trPr>
              <w:tc>
                <w:tcPr>
                  <w:tcW w:w="4317" w:type="dxa"/>
                </w:tcPr>
                <w:p w14:paraId="2F311ADC" w14:textId="77777777" w:rsidR="009E2D2A" w:rsidRDefault="009E2D2A" w:rsidP="00856589">
                  <w:pPr>
                    <w:framePr w:hSpace="180" w:wrap="around" w:hAnchor="margin" w:xAlign="center" w:y="-1440"/>
                  </w:pPr>
                  <w:r>
                    <w:t>15 Parameters, 2 Options</w:t>
                  </w:r>
                </w:p>
              </w:tc>
            </w:tr>
            <w:tr w:rsidR="009E2D2A" w14:paraId="2F311ADF" w14:textId="77777777" w:rsidTr="00286171">
              <w:tc>
                <w:tcPr>
                  <w:tcW w:w="4317" w:type="dxa"/>
                  <w:tcBorders>
                    <w:bottom w:val="single" w:sz="4" w:space="0" w:color="auto"/>
                  </w:tcBorders>
                </w:tcPr>
                <w:p w14:paraId="2F311ADE" w14:textId="77777777" w:rsidR="009E2D2A" w:rsidRDefault="009E2D2A" w:rsidP="00856589">
                  <w:pPr>
                    <w:framePr w:hSpace="180" w:wrap="around" w:hAnchor="margin" w:xAlign="center" w:y="-1440"/>
                  </w:pPr>
                  <w:r>
                    <w:t>15 Parameters, 10 Options</w:t>
                  </w:r>
                </w:p>
              </w:tc>
            </w:tr>
          </w:tbl>
          <w:p w14:paraId="2F311AE0" w14:textId="77777777" w:rsidR="009E2D2A" w:rsidRDefault="009E2D2A" w:rsidP="00233197"/>
        </w:tc>
        <w:tc>
          <w:tcPr>
            <w:tcW w:w="3431" w:type="dxa"/>
            <w:tcBorders>
              <w:top w:val="single" w:sz="36" w:space="0" w:color="auto"/>
            </w:tcBorders>
          </w:tcPr>
          <w:p w14:paraId="2F311AE1" w14:textId="77777777" w:rsidR="009E2D2A" w:rsidRDefault="009E2D2A" w:rsidP="00233197">
            <w:pPr>
              <w:rPr>
                <w:sz w:val="20"/>
                <w:szCs w:val="20"/>
              </w:rPr>
            </w:pPr>
            <w:r>
              <w:rPr>
                <w:sz w:val="20"/>
                <w:szCs w:val="20"/>
              </w:rPr>
              <w:t xml:space="preserve">-This scenario gives an extreme case since all of the values with will be moderately. This will affect the weight distribution. </w:t>
            </w:r>
          </w:p>
          <w:p w14:paraId="2F311AE2" w14:textId="77777777" w:rsidR="009E2D2A" w:rsidRPr="00814E67" w:rsidRDefault="009E2D2A" w:rsidP="00233197">
            <w:pPr>
              <w:rPr>
                <w:sz w:val="20"/>
                <w:szCs w:val="20"/>
              </w:rPr>
            </w:pPr>
          </w:p>
        </w:tc>
        <w:tc>
          <w:tcPr>
            <w:tcW w:w="3330" w:type="dxa"/>
            <w:tcBorders>
              <w:top w:val="single" w:sz="36" w:space="0" w:color="auto"/>
            </w:tcBorders>
          </w:tcPr>
          <w:p w14:paraId="2F311AE3" w14:textId="77777777" w:rsidR="009E2D2A" w:rsidRDefault="0051708B" w:rsidP="00233197">
            <w:pPr>
              <w:rPr>
                <w:sz w:val="20"/>
                <w:szCs w:val="20"/>
              </w:rPr>
            </w:pPr>
            <w:r w:rsidRPr="008B1CC1">
              <w:rPr>
                <w:sz w:val="20"/>
                <w:szCs w:val="20"/>
                <w:highlight w:val="yellow"/>
              </w:rPr>
              <w:t>In comparison to the extremely cluster combinations the utility score for each parameter was much different for moderately more important.</w:t>
            </w:r>
            <w:r>
              <w:rPr>
                <w:sz w:val="20"/>
                <w:szCs w:val="20"/>
              </w:rPr>
              <w:t xml:space="preserve"> </w:t>
            </w:r>
            <w:r w:rsidR="00087D2D">
              <w:rPr>
                <w:sz w:val="20"/>
                <w:szCs w:val="20"/>
              </w:rPr>
              <w:t xml:space="preserve">The moderately more </w:t>
            </w:r>
            <w:r w:rsidR="00087D2D">
              <w:rPr>
                <w:sz w:val="20"/>
                <w:szCs w:val="20"/>
              </w:rPr>
              <w:lastRenderedPageBreak/>
              <w:t xml:space="preserve">important had a more even weight distribution. </w:t>
            </w:r>
          </w:p>
        </w:tc>
      </w:tr>
      <w:tr w:rsidR="009E2D2A" w14:paraId="2F311AF2" w14:textId="77777777" w:rsidTr="00233197">
        <w:tc>
          <w:tcPr>
            <w:tcW w:w="2404" w:type="dxa"/>
            <w:tcBorders>
              <w:right w:val="single" w:sz="36" w:space="0" w:color="auto"/>
            </w:tcBorders>
          </w:tcPr>
          <w:p w14:paraId="2F311AE5" w14:textId="77777777" w:rsidR="009E2D2A" w:rsidRDefault="009E2D2A" w:rsidP="00233197"/>
        </w:tc>
        <w:tc>
          <w:tcPr>
            <w:tcW w:w="2355" w:type="dxa"/>
            <w:tcBorders>
              <w:left w:val="single" w:sz="36" w:space="0" w:color="auto"/>
            </w:tcBorders>
          </w:tcPr>
          <w:p w14:paraId="2F311AE6" w14:textId="77777777" w:rsidR="009E2D2A" w:rsidRDefault="009E2D2A" w:rsidP="00233197">
            <w:r>
              <w:t>Wide range of values (i.e. 1 to 1000)</w:t>
            </w:r>
          </w:p>
        </w:tc>
        <w:tc>
          <w:tcPr>
            <w:tcW w:w="2875" w:type="dxa"/>
          </w:tcPr>
          <w:tbl>
            <w:tblPr>
              <w:tblStyle w:val="TableGrid"/>
              <w:tblW w:w="0" w:type="auto"/>
              <w:tblLayout w:type="fixed"/>
              <w:tblLook w:val="04A0" w:firstRow="1" w:lastRow="0" w:firstColumn="1" w:lastColumn="0" w:noHBand="0" w:noVBand="1"/>
            </w:tblPr>
            <w:tblGrid>
              <w:gridCol w:w="4317"/>
            </w:tblGrid>
            <w:tr w:rsidR="009E2D2A" w14:paraId="2F311AE8" w14:textId="77777777" w:rsidTr="00286171">
              <w:tc>
                <w:tcPr>
                  <w:tcW w:w="4317" w:type="dxa"/>
                  <w:tcBorders>
                    <w:top w:val="single" w:sz="4" w:space="0" w:color="auto"/>
                  </w:tcBorders>
                </w:tcPr>
                <w:p w14:paraId="2F311AE7" w14:textId="77777777" w:rsidR="009E2D2A" w:rsidRDefault="009E2D2A" w:rsidP="00856589">
                  <w:pPr>
                    <w:framePr w:hSpace="180" w:wrap="around" w:hAnchor="margin" w:xAlign="center" w:y="-1440"/>
                  </w:pPr>
                  <w:r>
                    <w:t>2 Parameters, 2 Options</w:t>
                  </w:r>
                </w:p>
              </w:tc>
            </w:tr>
            <w:tr w:rsidR="009E2D2A" w14:paraId="2F311AEA" w14:textId="77777777" w:rsidTr="00286171">
              <w:tc>
                <w:tcPr>
                  <w:tcW w:w="4317" w:type="dxa"/>
                </w:tcPr>
                <w:p w14:paraId="2F311AE9" w14:textId="77777777" w:rsidR="009E2D2A" w:rsidRDefault="009E2D2A" w:rsidP="00856589">
                  <w:pPr>
                    <w:framePr w:hSpace="180" w:wrap="around" w:hAnchor="margin" w:xAlign="center" w:y="-1440"/>
                  </w:pPr>
                  <w:r>
                    <w:t>2 Parameters, 10 Options</w:t>
                  </w:r>
                </w:p>
              </w:tc>
            </w:tr>
            <w:tr w:rsidR="009E2D2A" w14:paraId="2F311AEC" w14:textId="77777777" w:rsidTr="00286171">
              <w:trPr>
                <w:trHeight w:val="251"/>
              </w:trPr>
              <w:tc>
                <w:tcPr>
                  <w:tcW w:w="4317" w:type="dxa"/>
                </w:tcPr>
                <w:p w14:paraId="2F311AEB" w14:textId="77777777" w:rsidR="009E2D2A" w:rsidRDefault="009E2D2A" w:rsidP="00856589">
                  <w:pPr>
                    <w:framePr w:hSpace="180" w:wrap="around" w:hAnchor="margin" w:xAlign="center" w:y="-1440"/>
                  </w:pPr>
                  <w:r>
                    <w:t>15 Parameters, 2 Options</w:t>
                  </w:r>
                </w:p>
              </w:tc>
            </w:tr>
            <w:tr w:rsidR="009E2D2A" w14:paraId="2F311AEE" w14:textId="77777777" w:rsidTr="00286171">
              <w:tc>
                <w:tcPr>
                  <w:tcW w:w="4317" w:type="dxa"/>
                  <w:tcBorders>
                    <w:bottom w:val="single" w:sz="4" w:space="0" w:color="auto"/>
                  </w:tcBorders>
                </w:tcPr>
                <w:p w14:paraId="2F311AED" w14:textId="77777777" w:rsidR="009E2D2A" w:rsidRDefault="009E2D2A" w:rsidP="00856589">
                  <w:pPr>
                    <w:framePr w:hSpace="180" w:wrap="around" w:hAnchor="margin" w:xAlign="center" w:y="-1440"/>
                  </w:pPr>
                  <w:r>
                    <w:t>15 Parameters, 10 Options</w:t>
                  </w:r>
                </w:p>
              </w:tc>
            </w:tr>
          </w:tbl>
          <w:p w14:paraId="2F311AEF" w14:textId="77777777" w:rsidR="009E2D2A" w:rsidRDefault="009E2D2A" w:rsidP="00233197"/>
        </w:tc>
        <w:tc>
          <w:tcPr>
            <w:tcW w:w="3431" w:type="dxa"/>
          </w:tcPr>
          <w:p w14:paraId="2F311AF0" w14:textId="77777777" w:rsidR="009E2D2A" w:rsidRPr="00814E67" w:rsidRDefault="004374A1" w:rsidP="00233197">
            <w:pPr>
              <w:rPr>
                <w:sz w:val="20"/>
                <w:szCs w:val="20"/>
              </w:rPr>
            </w:pPr>
            <w:r>
              <w:rPr>
                <w:sz w:val="20"/>
                <w:szCs w:val="20"/>
              </w:rPr>
              <w:t>This comparison gives the extreme case of what the user would input in for a wide range of values.</w:t>
            </w:r>
          </w:p>
        </w:tc>
        <w:tc>
          <w:tcPr>
            <w:tcW w:w="3330" w:type="dxa"/>
          </w:tcPr>
          <w:p w14:paraId="2F311AF1" w14:textId="77777777" w:rsidR="009E2D2A" w:rsidRPr="00814E67" w:rsidRDefault="008B1CC1" w:rsidP="00233197">
            <w:pPr>
              <w:rPr>
                <w:sz w:val="20"/>
                <w:szCs w:val="20"/>
              </w:rPr>
            </w:pPr>
            <w:r>
              <w:rPr>
                <w:sz w:val="20"/>
                <w:szCs w:val="20"/>
              </w:rPr>
              <w:t xml:space="preserve">The </w:t>
            </w:r>
            <w:r w:rsidR="004374A1">
              <w:rPr>
                <w:sz w:val="20"/>
                <w:szCs w:val="20"/>
              </w:rPr>
              <w:t xml:space="preserve">wide range scenario performed as expected the option with the highest range was calculated to be the best option. </w:t>
            </w:r>
          </w:p>
        </w:tc>
      </w:tr>
      <w:tr w:rsidR="009E2D2A" w14:paraId="2F311B00" w14:textId="77777777" w:rsidTr="00233197">
        <w:tc>
          <w:tcPr>
            <w:tcW w:w="2404" w:type="dxa"/>
            <w:tcBorders>
              <w:top w:val="single" w:sz="36" w:space="0" w:color="auto"/>
              <w:right w:val="single" w:sz="36" w:space="0" w:color="auto"/>
            </w:tcBorders>
          </w:tcPr>
          <w:p w14:paraId="2F311AF3" w14:textId="77777777" w:rsidR="009E2D2A" w:rsidRDefault="009E2D2A" w:rsidP="00233197">
            <w:r>
              <w:t>All of the comparisons are not more important</w:t>
            </w:r>
          </w:p>
        </w:tc>
        <w:tc>
          <w:tcPr>
            <w:tcW w:w="2355" w:type="dxa"/>
            <w:tcBorders>
              <w:top w:val="single" w:sz="36" w:space="0" w:color="auto"/>
              <w:left w:val="single" w:sz="36" w:space="0" w:color="auto"/>
            </w:tcBorders>
          </w:tcPr>
          <w:p w14:paraId="2F311AF4" w14:textId="77777777" w:rsidR="009E2D2A" w:rsidRDefault="009E2D2A" w:rsidP="00233197">
            <w:r>
              <w:t xml:space="preserve">Cluster of values </w:t>
            </w:r>
          </w:p>
        </w:tc>
        <w:tc>
          <w:tcPr>
            <w:tcW w:w="2875" w:type="dxa"/>
            <w:tcBorders>
              <w:top w:val="single" w:sz="36" w:space="0" w:color="auto"/>
            </w:tcBorders>
          </w:tcPr>
          <w:tbl>
            <w:tblPr>
              <w:tblStyle w:val="TableGrid"/>
              <w:tblW w:w="0" w:type="auto"/>
              <w:tblLayout w:type="fixed"/>
              <w:tblLook w:val="04A0" w:firstRow="1" w:lastRow="0" w:firstColumn="1" w:lastColumn="0" w:noHBand="0" w:noVBand="1"/>
            </w:tblPr>
            <w:tblGrid>
              <w:gridCol w:w="4317"/>
            </w:tblGrid>
            <w:tr w:rsidR="009E2D2A" w14:paraId="2F311AF6" w14:textId="77777777" w:rsidTr="00286171">
              <w:tc>
                <w:tcPr>
                  <w:tcW w:w="4317" w:type="dxa"/>
                  <w:tcBorders>
                    <w:top w:val="single" w:sz="4" w:space="0" w:color="auto"/>
                  </w:tcBorders>
                </w:tcPr>
                <w:p w14:paraId="2F311AF5" w14:textId="77777777" w:rsidR="009E2D2A" w:rsidRDefault="009E2D2A" w:rsidP="00856589">
                  <w:pPr>
                    <w:framePr w:hSpace="180" w:wrap="around" w:hAnchor="margin" w:xAlign="center" w:y="-1440"/>
                  </w:pPr>
                  <w:r>
                    <w:t>2 Parameters, 2 Options</w:t>
                  </w:r>
                </w:p>
              </w:tc>
            </w:tr>
            <w:tr w:rsidR="009E2D2A" w14:paraId="2F311AF8" w14:textId="77777777" w:rsidTr="00286171">
              <w:tc>
                <w:tcPr>
                  <w:tcW w:w="4317" w:type="dxa"/>
                </w:tcPr>
                <w:p w14:paraId="2F311AF7" w14:textId="77777777" w:rsidR="009E2D2A" w:rsidRDefault="009E2D2A" w:rsidP="00856589">
                  <w:pPr>
                    <w:framePr w:hSpace="180" w:wrap="around" w:hAnchor="margin" w:xAlign="center" w:y="-1440"/>
                  </w:pPr>
                  <w:r>
                    <w:t>2 Parameters, 10 Options</w:t>
                  </w:r>
                </w:p>
              </w:tc>
            </w:tr>
            <w:tr w:rsidR="009E2D2A" w14:paraId="2F311AFA" w14:textId="77777777" w:rsidTr="00286171">
              <w:trPr>
                <w:trHeight w:val="251"/>
              </w:trPr>
              <w:tc>
                <w:tcPr>
                  <w:tcW w:w="4317" w:type="dxa"/>
                </w:tcPr>
                <w:p w14:paraId="2F311AF9" w14:textId="77777777" w:rsidR="009E2D2A" w:rsidRDefault="009E2D2A" w:rsidP="00856589">
                  <w:pPr>
                    <w:framePr w:hSpace="180" w:wrap="around" w:hAnchor="margin" w:xAlign="center" w:y="-1440"/>
                  </w:pPr>
                  <w:r>
                    <w:t>15 Parameters, 2 Options</w:t>
                  </w:r>
                </w:p>
              </w:tc>
            </w:tr>
            <w:tr w:rsidR="009E2D2A" w14:paraId="2F311AFC" w14:textId="77777777" w:rsidTr="00286171">
              <w:tc>
                <w:tcPr>
                  <w:tcW w:w="4317" w:type="dxa"/>
                  <w:tcBorders>
                    <w:bottom w:val="single" w:sz="4" w:space="0" w:color="auto"/>
                  </w:tcBorders>
                </w:tcPr>
                <w:p w14:paraId="2F311AFB" w14:textId="77777777" w:rsidR="009E2D2A" w:rsidRDefault="009E2D2A" w:rsidP="00856589">
                  <w:pPr>
                    <w:framePr w:hSpace="180" w:wrap="around" w:hAnchor="margin" w:xAlign="center" w:y="-1440"/>
                  </w:pPr>
                  <w:r>
                    <w:t>15 Parameters, 10 Options</w:t>
                  </w:r>
                </w:p>
              </w:tc>
            </w:tr>
          </w:tbl>
          <w:p w14:paraId="2F311AFD" w14:textId="77777777" w:rsidR="009E2D2A" w:rsidRDefault="009E2D2A" w:rsidP="00233197"/>
        </w:tc>
        <w:tc>
          <w:tcPr>
            <w:tcW w:w="3431" w:type="dxa"/>
            <w:tcBorders>
              <w:top w:val="single" w:sz="36" w:space="0" w:color="auto"/>
            </w:tcBorders>
          </w:tcPr>
          <w:p w14:paraId="2F311AFE" w14:textId="77777777" w:rsidR="009E2D2A" w:rsidRPr="00814E67" w:rsidRDefault="009E2D2A" w:rsidP="00233197">
            <w:pPr>
              <w:rPr>
                <w:sz w:val="20"/>
                <w:szCs w:val="20"/>
              </w:rPr>
            </w:pPr>
            <w:r>
              <w:rPr>
                <w:sz w:val="20"/>
                <w:szCs w:val="20"/>
              </w:rPr>
              <w:t>-This allows for 50% of the weight to be given to one parameter. This is a</w:t>
            </w:r>
            <w:r w:rsidR="004374A1">
              <w:rPr>
                <w:sz w:val="20"/>
                <w:szCs w:val="20"/>
              </w:rPr>
              <w:t>n</w:t>
            </w:r>
            <w:r>
              <w:rPr>
                <w:sz w:val="20"/>
                <w:szCs w:val="20"/>
              </w:rPr>
              <w:t xml:space="preserve"> extreme scenario</w:t>
            </w:r>
            <w:r w:rsidR="004374A1">
              <w:rPr>
                <w:sz w:val="20"/>
                <w:szCs w:val="20"/>
              </w:rPr>
              <w:t>.</w:t>
            </w:r>
          </w:p>
        </w:tc>
        <w:tc>
          <w:tcPr>
            <w:tcW w:w="3330" w:type="dxa"/>
            <w:tcBorders>
              <w:top w:val="single" w:sz="36" w:space="0" w:color="auto"/>
            </w:tcBorders>
          </w:tcPr>
          <w:p w14:paraId="2F311AFF" w14:textId="77777777" w:rsidR="009E2D2A" w:rsidRPr="007D47AD" w:rsidRDefault="007D47AD" w:rsidP="00233197">
            <w:pPr>
              <w:rPr>
                <w:sz w:val="20"/>
                <w:szCs w:val="20"/>
              </w:rPr>
            </w:pPr>
            <w:r>
              <w:rPr>
                <w:sz w:val="20"/>
                <w:szCs w:val="20"/>
              </w:rPr>
              <w:t>The param</w:t>
            </w:r>
            <w:r w:rsidR="005376C8">
              <w:rPr>
                <w:sz w:val="20"/>
                <w:szCs w:val="20"/>
              </w:rPr>
              <w:t>eters were closer to equal, there were no significant problems with the tool.</w:t>
            </w:r>
          </w:p>
        </w:tc>
      </w:tr>
      <w:tr w:rsidR="009E2D2A" w14:paraId="2F311B0E" w14:textId="77777777" w:rsidTr="00233197">
        <w:tc>
          <w:tcPr>
            <w:tcW w:w="2404" w:type="dxa"/>
            <w:tcBorders>
              <w:right w:val="single" w:sz="36" w:space="0" w:color="auto"/>
            </w:tcBorders>
          </w:tcPr>
          <w:p w14:paraId="2F311B01" w14:textId="77777777" w:rsidR="009E2D2A" w:rsidRDefault="009E2D2A" w:rsidP="00233197"/>
        </w:tc>
        <w:tc>
          <w:tcPr>
            <w:tcW w:w="2355" w:type="dxa"/>
            <w:tcBorders>
              <w:left w:val="single" w:sz="36" w:space="0" w:color="auto"/>
            </w:tcBorders>
          </w:tcPr>
          <w:p w14:paraId="2F311B02" w14:textId="77777777" w:rsidR="009E2D2A" w:rsidRDefault="009E2D2A" w:rsidP="00233197">
            <w:r>
              <w:t>Cluster with outlier(one direction or both direction)</w:t>
            </w:r>
          </w:p>
        </w:tc>
        <w:tc>
          <w:tcPr>
            <w:tcW w:w="2875" w:type="dxa"/>
          </w:tcPr>
          <w:tbl>
            <w:tblPr>
              <w:tblStyle w:val="TableGrid"/>
              <w:tblW w:w="0" w:type="auto"/>
              <w:tblLayout w:type="fixed"/>
              <w:tblLook w:val="04A0" w:firstRow="1" w:lastRow="0" w:firstColumn="1" w:lastColumn="0" w:noHBand="0" w:noVBand="1"/>
            </w:tblPr>
            <w:tblGrid>
              <w:gridCol w:w="4317"/>
            </w:tblGrid>
            <w:tr w:rsidR="009E2D2A" w14:paraId="2F311B04" w14:textId="77777777" w:rsidTr="00286171">
              <w:tc>
                <w:tcPr>
                  <w:tcW w:w="4317" w:type="dxa"/>
                  <w:tcBorders>
                    <w:top w:val="single" w:sz="4" w:space="0" w:color="auto"/>
                  </w:tcBorders>
                </w:tcPr>
                <w:p w14:paraId="2F311B03" w14:textId="77777777" w:rsidR="009E2D2A" w:rsidRPr="0050189D" w:rsidRDefault="009E2D2A" w:rsidP="00856589">
                  <w:pPr>
                    <w:framePr w:hSpace="180" w:wrap="around" w:hAnchor="margin" w:xAlign="center" w:y="-1440"/>
                    <w:rPr>
                      <w:strike/>
                    </w:rPr>
                  </w:pPr>
                  <w:r w:rsidRPr="0050189D">
                    <w:rPr>
                      <w:strike/>
                    </w:rPr>
                    <w:t>2 Parameters, 2 Options</w:t>
                  </w:r>
                </w:p>
              </w:tc>
            </w:tr>
            <w:tr w:rsidR="009E2D2A" w14:paraId="2F311B06" w14:textId="77777777" w:rsidTr="00286171">
              <w:tc>
                <w:tcPr>
                  <w:tcW w:w="4317" w:type="dxa"/>
                </w:tcPr>
                <w:p w14:paraId="2F311B05" w14:textId="77777777" w:rsidR="009E2D2A" w:rsidRPr="0050189D" w:rsidRDefault="009E2D2A" w:rsidP="00856589">
                  <w:pPr>
                    <w:framePr w:hSpace="180" w:wrap="around" w:hAnchor="margin" w:xAlign="center" w:y="-1440"/>
                    <w:rPr>
                      <w:strike/>
                    </w:rPr>
                  </w:pPr>
                  <w:r w:rsidRPr="0050189D">
                    <w:rPr>
                      <w:strike/>
                    </w:rPr>
                    <w:t>2 Parameters, 10 Options</w:t>
                  </w:r>
                </w:p>
              </w:tc>
            </w:tr>
            <w:tr w:rsidR="009E2D2A" w14:paraId="2F311B08" w14:textId="77777777" w:rsidTr="00286171">
              <w:trPr>
                <w:trHeight w:val="251"/>
              </w:trPr>
              <w:tc>
                <w:tcPr>
                  <w:tcW w:w="4317" w:type="dxa"/>
                </w:tcPr>
                <w:p w14:paraId="2F311B07" w14:textId="77777777" w:rsidR="009E2D2A" w:rsidRDefault="009E2D2A" w:rsidP="00856589">
                  <w:pPr>
                    <w:framePr w:hSpace="180" w:wrap="around" w:hAnchor="margin" w:xAlign="center" w:y="-1440"/>
                  </w:pPr>
                  <w:r>
                    <w:t>15 Parameters, 2 Options</w:t>
                  </w:r>
                </w:p>
              </w:tc>
            </w:tr>
            <w:tr w:rsidR="009E2D2A" w14:paraId="2F311B0A" w14:textId="77777777" w:rsidTr="00286171">
              <w:tc>
                <w:tcPr>
                  <w:tcW w:w="4317" w:type="dxa"/>
                  <w:tcBorders>
                    <w:bottom w:val="single" w:sz="4" w:space="0" w:color="auto"/>
                  </w:tcBorders>
                </w:tcPr>
                <w:p w14:paraId="2F311B09" w14:textId="77777777" w:rsidR="009E2D2A" w:rsidRDefault="009E2D2A" w:rsidP="00856589">
                  <w:pPr>
                    <w:framePr w:hSpace="180" w:wrap="around" w:hAnchor="margin" w:xAlign="center" w:y="-1440"/>
                  </w:pPr>
                  <w:r>
                    <w:t>15 Parameters, 10 Options</w:t>
                  </w:r>
                </w:p>
              </w:tc>
            </w:tr>
          </w:tbl>
          <w:p w14:paraId="2F311B0B" w14:textId="77777777" w:rsidR="009E2D2A" w:rsidRDefault="009E2D2A" w:rsidP="00233197"/>
        </w:tc>
        <w:tc>
          <w:tcPr>
            <w:tcW w:w="3431" w:type="dxa"/>
          </w:tcPr>
          <w:p w14:paraId="2F311B0C" w14:textId="77777777" w:rsidR="009E2D2A" w:rsidRPr="00814E67" w:rsidRDefault="004374A1" w:rsidP="00233197">
            <w:pPr>
              <w:rPr>
                <w:sz w:val="20"/>
                <w:szCs w:val="20"/>
              </w:rPr>
            </w:pPr>
            <w:r w:rsidRPr="004374A1">
              <w:rPr>
                <w:sz w:val="20"/>
                <w:szCs w:val="20"/>
              </w:rPr>
              <w:t>-This allows for 50% of the weight to be given to one parameter. This is an extreme scenario.</w:t>
            </w:r>
            <w:r>
              <w:rPr>
                <w:sz w:val="20"/>
                <w:szCs w:val="20"/>
              </w:rPr>
              <w:t xml:space="preserve"> This comparison analyzes the effect of the outlier within the cluster</w:t>
            </w:r>
          </w:p>
        </w:tc>
        <w:tc>
          <w:tcPr>
            <w:tcW w:w="3330" w:type="dxa"/>
          </w:tcPr>
          <w:p w14:paraId="2F311B0D" w14:textId="77777777" w:rsidR="009E2D2A" w:rsidRPr="00814E67" w:rsidRDefault="005376C8" w:rsidP="00233197">
            <w:pPr>
              <w:rPr>
                <w:sz w:val="20"/>
                <w:szCs w:val="20"/>
              </w:rPr>
            </w:pPr>
            <w:r>
              <w:rPr>
                <w:sz w:val="20"/>
                <w:szCs w:val="20"/>
              </w:rPr>
              <w:t>No significant problems with the tool.</w:t>
            </w:r>
          </w:p>
        </w:tc>
      </w:tr>
      <w:tr w:rsidR="009E2D2A" w14:paraId="2F311B1C" w14:textId="77777777" w:rsidTr="00233197">
        <w:tc>
          <w:tcPr>
            <w:tcW w:w="2404" w:type="dxa"/>
            <w:tcBorders>
              <w:right w:val="single" w:sz="36" w:space="0" w:color="auto"/>
            </w:tcBorders>
          </w:tcPr>
          <w:p w14:paraId="2F311B0F" w14:textId="77777777" w:rsidR="009E2D2A" w:rsidRDefault="009E2D2A" w:rsidP="00233197"/>
        </w:tc>
        <w:tc>
          <w:tcPr>
            <w:tcW w:w="2355" w:type="dxa"/>
            <w:tcBorders>
              <w:left w:val="single" w:sz="36" w:space="0" w:color="auto"/>
            </w:tcBorders>
          </w:tcPr>
          <w:p w14:paraId="2F311B10" w14:textId="77777777" w:rsidR="009E2D2A" w:rsidRDefault="009E2D2A" w:rsidP="00233197">
            <w:r>
              <w:t>Wide range of values (i.e. 1 to 1000)</w:t>
            </w:r>
          </w:p>
        </w:tc>
        <w:tc>
          <w:tcPr>
            <w:tcW w:w="2875" w:type="dxa"/>
          </w:tcPr>
          <w:tbl>
            <w:tblPr>
              <w:tblStyle w:val="TableGrid"/>
              <w:tblW w:w="0" w:type="auto"/>
              <w:tblLayout w:type="fixed"/>
              <w:tblLook w:val="04A0" w:firstRow="1" w:lastRow="0" w:firstColumn="1" w:lastColumn="0" w:noHBand="0" w:noVBand="1"/>
            </w:tblPr>
            <w:tblGrid>
              <w:gridCol w:w="4317"/>
            </w:tblGrid>
            <w:tr w:rsidR="009E2D2A" w14:paraId="2F311B12" w14:textId="77777777" w:rsidTr="00286171">
              <w:tc>
                <w:tcPr>
                  <w:tcW w:w="4317" w:type="dxa"/>
                  <w:tcBorders>
                    <w:top w:val="single" w:sz="4" w:space="0" w:color="auto"/>
                  </w:tcBorders>
                </w:tcPr>
                <w:p w14:paraId="2F311B11" w14:textId="77777777" w:rsidR="009E2D2A" w:rsidRDefault="009E2D2A" w:rsidP="00856589">
                  <w:pPr>
                    <w:framePr w:hSpace="180" w:wrap="around" w:hAnchor="margin" w:xAlign="center" w:y="-1440"/>
                  </w:pPr>
                  <w:r>
                    <w:t>2 Parameters, 2 Options</w:t>
                  </w:r>
                </w:p>
              </w:tc>
            </w:tr>
            <w:tr w:rsidR="009E2D2A" w14:paraId="2F311B14" w14:textId="77777777" w:rsidTr="00286171">
              <w:tc>
                <w:tcPr>
                  <w:tcW w:w="4317" w:type="dxa"/>
                </w:tcPr>
                <w:p w14:paraId="2F311B13" w14:textId="77777777" w:rsidR="009E2D2A" w:rsidRDefault="009E2D2A" w:rsidP="00856589">
                  <w:pPr>
                    <w:framePr w:hSpace="180" w:wrap="around" w:hAnchor="margin" w:xAlign="center" w:y="-1440"/>
                  </w:pPr>
                  <w:r>
                    <w:t>2 Parameters, 10 Options</w:t>
                  </w:r>
                </w:p>
              </w:tc>
            </w:tr>
            <w:tr w:rsidR="009E2D2A" w14:paraId="2F311B16" w14:textId="77777777" w:rsidTr="00286171">
              <w:trPr>
                <w:trHeight w:val="251"/>
              </w:trPr>
              <w:tc>
                <w:tcPr>
                  <w:tcW w:w="4317" w:type="dxa"/>
                </w:tcPr>
                <w:p w14:paraId="2F311B15" w14:textId="77777777" w:rsidR="009E2D2A" w:rsidRDefault="009E2D2A" w:rsidP="00856589">
                  <w:pPr>
                    <w:framePr w:hSpace="180" w:wrap="around" w:hAnchor="margin" w:xAlign="center" w:y="-1440"/>
                  </w:pPr>
                  <w:r>
                    <w:t>15 Parameters, 2 Options</w:t>
                  </w:r>
                </w:p>
              </w:tc>
            </w:tr>
            <w:tr w:rsidR="009E2D2A" w14:paraId="2F311B18" w14:textId="77777777" w:rsidTr="00286171">
              <w:tc>
                <w:tcPr>
                  <w:tcW w:w="4317" w:type="dxa"/>
                  <w:tcBorders>
                    <w:bottom w:val="single" w:sz="4" w:space="0" w:color="auto"/>
                  </w:tcBorders>
                </w:tcPr>
                <w:p w14:paraId="2F311B17" w14:textId="77777777" w:rsidR="009E2D2A" w:rsidRDefault="009E2D2A" w:rsidP="00856589">
                  <w:pPr>
                    <w:framePr w:hSpace="180" w:wrap="around" w:hAnchor="margin" w:xAlign="center" w:y="-1440"/>
                  </w:pPr>
                  <w:r>
                    <w:t>15 Parameters, 10 Options</w:t>
                  </w:r>
                </w:p>
              </w:tc>
            </w:tr>
          </w:tbl>
          <w:p w14:paraId="2F311B19" w14:textId="77777777" w:rsidR="009E2D2A" w:rsidRDefault="009E2D2A" w:rsidP="00233197"/>
        </w:tc>
        <w:tc>
          <w:tcPr>
            <w:tcW w:w="3431" w:type="dxa"/>
          </w:tcPr>
          <w:p w14:paraId="2F311B1A" w14:textId="77777777" w:rsidR="009E2D2A" w:rsidRPr="00814E67" w:rsidRDefault="004374A1" w:rsidP="00233197">
            <w:pPr>
              <w:rPr>
                <w:sz w:val="20"/>
                <w:szCs w:val="20"/>
              </w:rPr>
            </w:pPr>
            <w:r w:rsidRPr="004374A1">
              <w:rPr>
                <w:sz w:val="20"/>
                <w:szCs w:val="20"/>
              </w:rPr>
              <w:t xml:space="preserve">-This allows for 50% of the weight to be given to one parameter. </w:t>
            </w:r>
            <w:r>
              <w:rPr>
                <w:sz w:val="20"/>
                <w:szCs w:val="20"/>
              </w:rPr>
              <w:t xml:space="preserve">This comparison analyzes if all of the parameter </w:t>
            </w:r>
            <w:r w:rsidR="00B73A0F">
              <w:rPr>
                <w:sz w:val="20"/>
                <w:szCs w:val="20"/>
              </w:rPr>
              <w:t xml:space="preserve">are equal but the options have a variety of ranges in comparison to each parameter. </w:t>
            </w:r>
          </w:p>
        </w:tc>
        <w:tc>
          <w:tcPr>
            <w:tcW w:w="3330" w:type="dxa"/>
          </w:tcPr>
          <w:p w14:paraId="2F311B1B" w14:textId="77777777" w:rsidR="009E2D2A" w:rsidRPr="00814E67" w:rsidRDefault="005376C8" w:rsidP="00233197">
            <w:pPr>
              <w:rPr>
                <w:sz w:val="20"/>
                <w:szCs w:val="20"/>
              </w:rPr>
            </w:pPr>
            <w:r>
              <w:rPr>
                <w:sz w:val="20"/>
                <w:szCs w:val="20"/>
              </w:rPr>
              <w:t>No problem with tool it is calculate the higher option is the best option</w:t>
            </w:r>
          </w:p>
        </w:tc>
      </w:tr>
      <w:tr w:rsidR="009E2D2A" w14:paraId="2F311B2C" w14:textId="77777777" w:rsidTr="00233197">
        <w:tc>
          <w:tcPr>
            <w:tcW w:w="2404" w:type="dxa"/>
            <w:tcBorders>
              <w:right w:val="single" w:sz="36" w:space="0" w:color="auto"/>
            </w:tcBorders>
          </w:tcPr>
          <w:p w14:paraId="2F311B1D" w14:textId="77777777" w:rsidR="009E2D2A" w:rsidRDefault="009E2D2A" w:rsidP="00233197"/>
        </w:tc>
        <w:tc>
          <w:tcPr>
            <w:tcW w:w="2355" w:type="dxa"/>
            <w:tcBorders>
              <w:left w:val="single" w:sz="36" w:space="0" w:color="auto"/>
              <w:bottom w:val="single" w:sz="36" w:space="0" w:color="auto"/>
            </w:tcBorders>
          </w:tcPr>
          <w:p w14:paraId="2F311B1E" w14:textId="77777777" w:rsidR="009E2D2A" w:rsidRDefault="009E2D2A" w:rsidP="00233197">
            <w:r>
              <w:t>2 consecutive numbers are the max’s and min (i.e. 4 and 5); this allow for small variation within the matrix</w:t>
            </w:r>
          </w:p>
        </w:tc>
        <w:tc>
          <w:tcPr>
            <w:tcW w:w="2875" w:type="dxa"/>
          </w:tcPr>
          <w:tbl>
            <w:tblPr>
              <w:tblStyle w:val="TableGrid"/>
              <w:tblW w:w="0" w:type="auto"/>
              <w:tblLayout w:type="fixed"/>
              <w:tblLook w:val="04A0" w:firstRow="1" w:lastRow="0" w:firstColumn="1" w:lastColumn="0" w:noHBand="0" w:noVBand="1"/>
            </w:tblPr>
            <w:tblGrid>
              <w:gridCol w:w="4317"/>
            </w:tblGrid>
            <w:tr w:rsidR="009E2D2A" w14:paraId="2F311B20" w14:textId="77777777" w:rsidTr="00286171">
              <w:tc>
                <w:tcPr>
                  <w:tcW w:w="4317" w:type="dxa"/>
                  <w:tcBorders>
                    <w:top w:val="single" w:sz="4" w:space="0" w:color="auto"/>
                  </w:tcBorders>
                </w:tcPr>
                <w:p w14:paraId="2F311B1F" w14:textId="77777777" w:rsidR="009E2D2A" w:rsidRDefault="009E2D2A" w:rsidP="00856589">
                  <w:pPr>
                    <w:framePr w:hSpace="180" w:wrap="around" w:hAnchor="margin" w:xAlign="center" w:y="-1440"/>
                  </w:pPr>
                  <w:r>
                    <w:t>2 Parameters, 2 Options</w:t>
                  </w:r>
                </w:p>
              </w:tc>
            </w:tr>
            <w:tr w:rsidR="009E2D2A" w14:paraId="2F311B22" w14:textId="77777777" w:rsidTr="00286171">
              <w:tc>
                <w:tcPr>
                  <w:tcW w:w="4317" w:type="dxa"/>
                </w:tcPr>
                <w:p w14:paraId="2F311B21" w14:textId="77777777" w:rsidR="009E2D2A" w:rsidRDefault="009E2D2A" w:rsidP="00856589">
                  <w:pPr>
                    <w:framePr w:hSpace="180" w:wrap="around" w:hAnchor="margin" w:xAlign="center" w:y="-1440"/>
                  </w:pPr>
                  <w:r>
                    <w:t>2 Parameters, 10 Options</w:t>
                  </w:r>
                </w:p>
              </w:tc>
            </w:tr>
            <w:tr w:rsidR="009E2D2A" w14:paraId="2F311B24" w14:textId="77777777" w:rsidTr="00286171">
              <w:trPr>
                <w:trHeight w:val="251"/>
              </w:trPr>
              <w:tc>
                <w:tcPr>
                  <w:tcW w:w="4317" w:type="dxa"/>
                </w:tcPr>
                <w:p w14:paraId="2F311B23" w14:textId="77777777" w:rsidR="009E2D2A" w:rsidRDefault="009E2D2A" w:rsidP="00856589">
                  <w:pPr>
                    <w:framePr w:hSpace="180" w:wrap="around" w:hAnchor="margin" w:xAlign="center" w:y="-1440"/>
                  </w:pPr>
                  <w:r>
                    <w:t>15 Parameters, 2 Options</w:t>
                  </w:r>
                </w:p>
              </w:tc>
            </w:tr>
            <w:tr w:rsidR="009E2D2A" w14:paraId="2F311B26" w14:textId="77777777" w:rsidTr="00286171">
              <w:tc>
                <w:tcPr>
                  <w:tcW w:w="4317" w:type="dxa"/>
                  <w:tcBorders>
                    <w:bottom w:val="single" w:sz="4" w:space="0" w:color="auto"/>
                  </w:tcBorders>
                </w:tcPr>
                <w:p w14:paraId="2F311B25" w14:textId="77777777" w:rsidR="009E2D2A" w:rsidRDefault="009E2D2A" w:rsidP="00856589">
                  <w:pPr>
                    <w:framePr w:hSpace="180" w:wrap="around" w:hAnchor="margin" w:xAlign="center" w:y="-1440"/>
                  </w:pPr>
                  <w:r>
                    <w:t>15 Parameters, 10 Options</w:t>
                  </w:r>
                </w:p>
              </w:tc>
            </w:tr>
          </w:tbl>
          <w:p w14:paraId="2F311B27" w14:textId="77777777" w:rsidR="009E2D2A" w:rsidRDefault="009E2D2A" w:rsidP="00233197"/>
        </w:tc>
        <w:tc>
          <w:tcPr>
            <w:tcW w:w="3431" w:type="dxa"/>
          </w:tcPr>
          <w:p w14:paraId="2F311B28" w14:textId="77777777" w:rsidR="009E2D2A" w:rsidRPr="00814E67" w:rsidRDefault="004374A1" w:rsidP="00233197">
            <w:pPr>
              <w:rPr>
                <w:sz w:val="20"/>
                <w:szCs w:val="20"/>
              </w:rPr>
            </w:pPr>
            <w:r w:rsidRPr="004374A1">
              <w:rPr>
                <w:sz w:val="20"/>
                <w:szCs w:val="20"/>
              </w:rPr>
              <w:t>-This allows for 50% of the weight to be given to one parameter.</w:t>
            </w:r>
            <w:r w:rsidR="00B73A0F">
              <w:rPr>
                <w:sz w:val="20"/>
                <w:szCs w:val="20"/>
              </w:rPr>
              <w:t xml:space="preserve"> This is to analyze the effect of two consecutive numbers. </w:t>
            </w:r>
          </w:p>
        </w:tc>
        <w:tc>
          <w:tcPr>
            <w:tcW w:w="3330" w:type="dxa"/>
          </w:tcPr>
          <w:p w14:paraId="2F311B29" w14:textId="77777777" w:rsidR="009E2D2A" w:rsidRPr="00EE4C3D" w:rsidRDefault="005376C8" w:rsidP="00233197">
            <w:pPr>
              <w:tabs>
                <w:tab w:val="center" w:pos="1557"/>
              </w:tabs>
              <w:rPr>
                <w:sz w:val="20"/>
                <w:szCs w:val="20"/>
                <w:highlight w:val="red"/>
              </w:rPr>
            </w:pPr>
            <w:r w:rsidRPr="00EE4C3D">
              <w:rPr>
                <w:sz w:val="20"/>
                <w:szCs w:val="20"/>
                <w:highlight w:val="red"/>
              </w:rPr>
              <w:t xml:space="preserve">The results of this performed as expected. This scenario has the most interesting effect as the 2 parameter 10 opt had the same utility score </w:t>
            </w:r>
            <w:r w:rsidR="006B2599">
              <w:rPr>
                <w:sz w:val="20"/>
                <w:szCs w:val="20"/>
                <w:highlight w:val="red"/>
              </w:rPr>
              <w:t>for all of the options</w:t>
            </w:r>
            <w:r w:rsidRPr="00EE4C3D">
              <w:rPr>
                <w:sz w:val="20"/>
                <w:szCs w:val="20"/>
                <w:highlight w:val="red"/>
              </w:rPr>
              <w:t>except for the option</w:t>
            </w:r>
            <w:r w:rsidR="006B2599">
              <w:rPr>
                <w:sz w:val="20"/>
                <w:szCs w:val="20"/>
                <w:highlight w:val="red"/>
              </w:rPr>
              <w:t xml:space="preserve"> that was most optimal</w:t>
            </w:r>
            <w:r w:rsidRPr="00EE4C3D">
              <w:rPr>
                <w:sz w:val="20"/>
                <w:szCs w:val="20"/>
                <w:highlight w:val="red"/>
              </w:rPr>
              <w:t xml:space="preserve"> where each parameter had the same data of which the tool calculated this to be the best option. </w:t>
            </w:r>
          </w:p>
          <w:p w14:paraId="2F311B2A" w14:textId="77777777" w:rsidR="005376C8" w:rsidRDefault="005376C8" w:rsidP="00233197">
            <w:pPr>
              <w:tabs>
                <w:tab w:val="center" w:pos="1557"/>
              </w:tabs>
              <w:rPr>
                <w:sz w:val="20"/>
                <w:szCs w:val="20"/>
              </w:rPr>
            </w:pPr>
            <w:r w:rsidRPr="00EE4C3D">
              <w:rPr>
                <w:sz w:val="20"/>
                <w:szCs w:val="20"/>
                <w:highlight w:val="red"/>
              </w:rPr>
              <w:t>After running the tool again the tool performed the same but two options had the same utility score and the user is not notify.</w:t>
            </w:r>
            <w:r>
              <w:rPr>
                <w:sz w:val="20"/>
                <w:szCs w:val="20"/>
              </w:rPr>
              <w:t xml:space="preserve"> </w:t>
            </w:r>
          </w:p>
          <w:p w14:paraId="2F311B2B" w14:textId="77777777" w:rsidR="006B2599" w:rsidRPr="00814E67" w:rsidRDefault="006B2599" w:rsidP="0023503E">
            <w:pPr>
              <w:tabs>
                <w:tab w:val="center" w:pos="1557"/>
              </w:tabs>
              <w:rPr>
                <w:sz w:val="20"/>
                <w:szCs w:val="20"/>
              </w:rPr>
            </w:pPr>
            <w:r>
              <w:rPr>
                <w:sz w:val="20"/>
                <w:szCs w:val="20"/>
              </w:rPr>
              <w:lastRenderedPageBreak/>
              <w:t xml:space="preserve">If the same trade is ran again and the user specifies a range and the numbers are outside of the range specified there is no  difference in the optimal option though there was a </w:t>
            </w:r>
            <w:r w:rsidR="0023503E">
              <w:rPr>
                <w:sz w:val="20"/>
                <w:szCs w:val="20"/>
              </w:rPr>
              <w:t xml:space="preserve">.03 </w:t>
            </w:r>
            <w:r>
              <w:rPr>
                <w:sz w:val="20"/>
                <w:szCs w:val="20"/>
              </w:rPr>
              <w:t xml:space="preserve">difference is the utility score.  </w:t>
            </w:r>
          </w:p>
        </w:tc>
      </w:tr>
    </w:tbl>
    <w:p w14:paraId="2F311B2D" w14:textId="77777777" w:rsidR="00233197" w:rsidRPr="0023503E" w:rsidRDefault="0023503E">
      <w:pPr>
        <w:rPr>
          <w:b/>
        </w:rPr>
      </w:pPr>
      <w:r w:rsidRPr="0023503E">
        <w:rPr>
          <w:b/>
        </w:rPr>
        <w:lastRenderedPageBreak/>
        <w:t>The Scale:</w:t>
      </w:r>
    </w:p>
    <w:p w14:paraId="2F311B2E" w14:textId="77777777" w:rsidR="0023503E" w:rsidRPr="0023503E" w:rsidRDefault="0023503E">
      <w:pPr>
        <w:rPr>
          <w:b/>
        </w:rPr>
      </w:pPr>
      <w:r w:rsidRPr="0023503E">
        <w:rPr>
          <w:b/>
        </w:rPr>
        <w:t>Equal (Not Important)</w:t>
      </w:r>
      <w:r>
        <w:rPr>
          <w:b/>
        </w:rPr>
        <w:t xml:space="preserve"> </w:t>
      </w:r>
      <w:r w:rsidRPr="0023503E">
        <w:rPr>
          <w:b/>
        </w:rPr>
        <w:t>= 1</w:t>
      </w:r>
    </w:p>
    <w:p w14:paraId="2F311B2F" w14:textId="77777777" w:rsidR="0023503E" w:rsidRPr="0023503E" w:rsidRDefault="0023503E">
      <w:pPr>
        <w:rPr>
          <w:b/>
        </w:rPr>
      </w:pPr>
      <w:r w:rsidRPr="0023503E">
        <w:rPr>
          <w:b/>
        </w:rPr>
        <w:t>Moderately= 1.2</w:t>
      </w:r>
    </w:p>
    <w:p w14:paraId="2F311B30" w14:textId="77777777" w:rsidR="0023503E" w:rsidRPr="0023503E" w:rsidRDefault="0023503E">
      <w:pPr>
        <w:rPr>
          <w:b/>
        </w:rPr>
      </w:pPr>
      <w:r w:rsidRPr="0023503E">
        <w:rPr>
          <w:b/>
        </w:rPr>
        <w:t>Greatly= 1.5</w:t>
      </w:r>
    </w:p>
    <w:p w14:paraId="2F311B31" w14:textId="77777777" w:rsidR="0023503E" w:rsidRPr="0023503E" w:rsidRDefault="0023503E">
      <w:pPr>
        <w:rPr>
          <w:b/>
        </w:rPr>
      </w:pPr>
      <w:r w:rsidRPr="0023503E">
        <w:rPr>
          <w:b/>
        </w:rPr>
        <w:t>Extremely= 2</w:t>
      </w:r>
    </w:p>
    <w:p w14:paraId="2F311B32" w14:textId="77777777" w:rsidR="00233197" w:rsidRDefault="00233197"/>
    <w:p w14:paraId="2F311B33" w14:textId="77777777" w:rsidR="00233197" w:rsidRDefault="00233197"/>
    <w:p w14:paraId="2F311B34" w14:textId="77777777" w:rsidR="00BD3C7B" w:rsidRDefault="006930AB">
      <w:r>
        <w:t>Note:</w:t>
      </w:r>
    </w:p>
    <w:p w14:paraId="2F311B35" w14:textId="77777777" w:rsidR="0050189D" w:rsidRDefault="006930AB" w:rsidP="0050189D">
      <w:pPr>
        <w:pStyle w:val="ListParagraph"/>
        <w:numPr>
          <w:ilvl w:val="0"/>
          <w:numId w:val="2"/>
        </w:numPr>
      </w:pPr>
      <w:r>
        <w:t>When</w:t>
      </w:r>
      <w:r w:rsidR="00356803">
        <w:t xml:space="preserve"> using wide range of values, range should be specificed and unspecified using the tool. </w:t>
      </w:r>
    </w:p>
    <w:p w14:paraId="2F311B36" w14:textId="77777777" w:rsidR="0050189D" w:rsidRDefault="0050189D" w:rsidP="0050189D">
      <w:r>
        <w:t>User</w:t>
      </w:r>
      <w:r w:rsidR="00396EB9">
        <w:t xml:space="preserve"> Mistake</w:t>
      </w:r>
      <w:r>
        <w:t>:</w:t>
      </w:r>
    </w:p>
    <w:p w14:paraId="2F311B37" w14:textId="77777777" w:rsidR="0050189D" w:rsidRPr="00233197" w:rsidRDefault="0050189D" w:rsidP="0050189D">
      <w:r w:rsidRPr="00233197">
        <w:rPr>
          <w:b/>
        </w:rPr>
        <w:t>Specific a range and it’s a number outside of the range</w:t>
      </w:r>
      <w:r w:rsidR="00233197">
        <w:rPr>
          <w:b/>
        </w:rPr>
        <w:t xml:space="preserve">: </w:t>
      </w:r>
      <w:r w:rsidR="00233197">
        <w:t xml:space="preserve">The user is not notify. Still investigating. </w:t>
      </w:r>
    </w:p>
    <w:p w14:paraId="2F311B38" w14:textId="77777777" w:rsidR="0050189D" w:rsidRPr="00233197" w:rsidRDefault="0050189D" w:rsidP="0050189D">
      <w:r w:rsidRPr="00233197">
        <w:rPr>
          <w:b/>
        </w:rPr>
        <w:t>Input zero into option matrix</w:t>
      </w:r>
      <w:r w:rsidR="00233197">
        <w:rPr>
          <w:b/>
        </w:rPr>
        <w:t xml:space="preserve">: </w:t>
      </w:r>
      <w:r w:rsidR="00233197">
        <w:t xml:space="preserve">tool performs the same even though mathematically it is reflected </w:t>
      </w:r>
    </w:p>
    <w:p w14:paraId="2F311B39" w14:textId="77777777" w:rsidR="00A82A1E" w:rsidRDefault="00233197" w:rsidP="0050189D">
      <w:r w:rsidRPr="00233197">
        <w:rPr>
          <w:b/>
        </w:rPr>
        <w:t>Punctuation in wrong places:</w:t>
      </w:r>
      <w:r>
        <w:tab/>
        <w:t>creates an error; the tool reacts differently dep</w:t>
      </w:r>
      <w:r w:rsidR="00A82A1E">
        <w:t>ending on the punctuation error</w:t>
      </w:r>
    </w:p>
    <w:p w14:paraId="2F311B3A" w14:textId="77777777" w:rsidR="00BD3C7B" w:rsidRDefault="00BD3C7B"/>
    <w:sectPr w:rsidR="00BD3C7B" w:rsidSect="00814E67">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725BA1"/>
    <w:multiLevelType w:val="hybridMultilevel"/>
    <w:tmpl w:val="0F860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EC773B6"/>
    <w:multiLevelType w:val="hybridMultilevel"/>
    <w:tmpl w:val="97FE6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hideSpellingErrors/>
  <w:hideGrammaticalErrors/>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1811"/>
    <w:rsid w:val="00045BE0"/>
    <w:rsid w:val="00087D2D"/>
    <w:rsid w:val="000A4C8F"/>
    <w:rsid w:val="000B28C6"/>
    <w:rsid w:val="000F5076"/>
    <w:rsid w:val="00137AE2"/>
    <w:rsid w:val="001B431D"/>
    <w:rsid w:val="002125E2"/>
    <w:rsid w:val="00233197"/>
    <w:rsid w:val="0023503E"/>
    <w:rsid w:val="00235460"/>
    <w:rsid w:val="00286171"/>
    <w:rsid w:val="00291AEB"/>
    <w:rsid w:val="002A53C0"/>
    <w:rsid w:val="00334213"/>
    <w:rsid w:val="00356803"/>
    <w:rsid w:val="00360BDB"/>
    <w:rsid w:val="00396EB9"/>
    <w:rsid w:val="00416061"/>
    <w:rsid w:val="004374A1"/>
    <w:rsid w:val="00452DE1"/>
    <w:rsid w:val="0050189D"/>
    <w:rsid w:val="0051708B"/>
    <w:rsid w:val="00526949"/>
    <w:rsid w:val="005376C8"/>
    <w:rsid w:val="00602274"/>
    <w:rsid w:val="00611811"/>
    <w:rsid w:val="00645FA3"/>
    <w:rsid w:val="00653695"/>
    <w:rsid w:val="006930AB"/>
    <w:rsid w:val="006B2599"/>
    <w:rsid w:val="006E41B4"/>
    <w:rsid w:val="006F7F04"/>
    <w:rsid w:val="007078CD"/>
    <w:rsid w:val="00745F71"/>
    <w:rsid w:val="007939DF"/>
    <w:rsid w:val="007D47AD"/>
    <w:rsid w:val="00814E67"/>
    <w:rsid w:val="00856589"/>
    <w:rsid w:val="008B1CC1"/>
    <w:rsid w:val="008B4EA9"/>
    <w:rsid w:val="009269BA"/>
    <w:rsid w:val="009750FF"/>
    <w:rsid w:val="009E119C"/>
    <w:rsid w:val="009E2D2A"/>
    <w:rsid w:val="00A80408"/>
    <w:rsid w:val="00A82A1E"/>
    <w:rsid w:val="00A91866"/>
    <w:rsid w:val="00AF2117"/>
    <w:rsid w:val="00B73A0F"/>
    <w:rsid w:val="00BB2E27"/>
    <w:rsid w:val="00BD3C7B"/>
    <w:rsid w:val="00C64B9D"/>
    <w:rsid w:val="00D13730"/>
    <w:rsid w:val="00D6007D"/>
    <w:rsid w:val="00D91AEB"/>
    <w:rsid w:val="00DC3E96"/>
    <w:rsid w:val="00EC49E9"/>
    <w:rsid w:val="00EE4C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11A94"/>
  <w15:chartTrackingRefBased/>
  <w15:docId w15:val="{193F83AC-9D8D-43D3-9348-10E20EAB9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118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E11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GCENTMigratedNotes xmlns="f8bddba3-4232-4442-bd3e-606b99a236f6" xsi:nil="true"/>
    <NGCENTOriginalSourceId xmlns="f8bddba3-4232-4442-bd3e-606b99a236f6" xsi:nil="true"/>
    <NGCENTOrganization xmlns="f8bddba3-4232-4442-bd3e-606b99a236f6" xsi:nil="true"/>
    <kd979d3d42bb49bd8c59d13000e6e225 xmlns="f8bddba3-4232-4442-bd3e-606b99a236f6">
      <Terms xmlns="http://schemas.microsoft.com/office/infopath/2007/PartnerControls"/>
    </kd979d3d42bb49bd8c59d13000e6e225>
    <NGCENTDivision xmlns="f8bddba3-4232-4442-bd3e-606b99a236f6" xsi:nil="true"/>
    <Thumbnail xmlns="c4b91eca-49d1-47c3-b051-e9d5b1b20646">
      <Url xsi:nil="true"/>
      <Description xsi:nil="true"/>
    </Thumbnail>
    <NGCENTDocumentOwner xmlns="f8bddba3-4232-4442-bd3e-606b99a236f6">
      <UserInfo>
        <DisplayName/>
        <AccountId xsi:nil="true"/>
        <AccountType/>
      </UserInfo>
    </NGCENTDocumentOwner>
    <NGCENTOwnerString xmlns="f8bddba3-4232-4442-bd3e-606b99a236f6" xsi:nil="true"/>
    <NGCENTDocumentAuthor xmlns="f8bddba3-4232-4442-bd3e-606b99a236f6">
      <UserInfo>
        <DisplayName/>
        <AccountId xsi:nil="true"/>
        <AccountType/>
      </UserInfo>
    </NGCENTDocumentAuthor>
    <e15ccd119fb74fd7baadd5fc37145f51 xmlns="f8bddba3-4232-4442-bd3e-606b99a236f6">
      <Terms xmlns="http://schemas.microsoft.com/office/infopath/2007/PartnerControls"/>
    </e15ccd119fb74fd7baadd5fc37145f51>
    <NGCENTMigratedOriginalFilename xmlns="f8bddba3-4232-4442-bd3e-606b99a236f6" xsi:nil="true"/>
    <TaxCatchAll xmlns="f8bddba3-4232-4442-bd3e-606b99a236f6"/>
    <NGCENTOriginalLocation xmlns="f8bddba3-4232-4442-bd3e-606b99a236f6" xsi:nil="true"/>
    <NGCENTTeam xmlns="f8bddba3-4232-4442-bd3e-606b99a236f6" xsi:nil="true"/>
    <NGCENTWorkProduct xmlns="f8bddba3-4232-4442-bd3e-606b99a236f6" xsi:nil="true"/>
    <NGCENTAuthorString xmlns="f8bddba3-4232-4442-bd3e-606b99a236f6" xsi:nil="true"/>
    <IconOverlay xmlns="http://schemas.microsoft.com/sharepoint/v4" xsi:nil="true"/>
    <db1f98847b414a48afdff26e6d25506c xmlns="f8bddba3-4232-4442-bd3e-606b99a236f6">
      <Terms xmlns="http://schemas.microsoft.com/office/infopath/2007/PartnerControls"/>
    </db1f98847b414a48afdff26e6d25506c>
    <NGCENTItemType xmlns="f8bddba3-4232-4442-bd3e-606b99a236f6" xsi:nil="true"/>
    <NGCENTDescription xmlns="f8bddba3-4232-4442-bd3e-606b99a236f6"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_Document" ma:contentTypeID="0x0101002F5E26F338044317906CD20503C3F630001380B5DAE964734ABE35C9F19E2CF44A" ma:contentTypeVersion="3" ma:contentTypeDescription="Base NGC document content type containing core fields that should be available on ALL documents in the site collection" ma:contentTypeScope="" ma:versionID="2fc44c5474c981e332bb90a5e14f7c00">
  <xsd:schema xmlns:xsd="http://www.w3.org/2001/XMLSchema" xmlns:xs="http://www.w3.org/2001/XMLSchema" xmlns:p="http://schemas.microsoft.com/office/2006/metadata/properties" xmlns:ns2="f8bddba3-4232-4442-bd3e-606b99a236f6" xmlns:ns3="c4b91eca-49d1-47c3-b051-e9d5b1b20646" xmlns:ns4="http://schemas.microsoft.com/sharepoint/v4" targetNamespace="http://schemas.microsoft.com/office/2006/metadata/properties" ma:root="true" ma:fieldsID="ad92c59a4668f49fecd7f3dcf87f3056" ns2:_="" ns3:_="" ns4:_="">
    <xsd:import namespace="f8bddba3-4232-4442-bd3e-606b99a236f6"/>
    <xsd:import namespace="c4b91eca-49d1-47c3-b051-e9d5b1b20646"/>
    <xsd:import namespace="http://schemas.microsoft.com/sharepoint/v4"/>
    <xsd:element name="properties">
      <xsd:complexType>
        <xsd:sequence>
          <xsd:element name="documentManagement">
            <xsd:complexType>
              <xsd:all>
                <xsd:element ref="ns2:NGCENTDocumentAuthor" minOccurs="0"/>
                <xsd:element ref="ns2:NGCENTDocumentOwner" minOccurs="0"/>
                <xsd:element ref="ns2:NGCENTItemType" minOccurs="0"/>
                <xsd:element ref="ns2:NGCENTDescription" minOccurs="0"/>
                <xsd:element ref="ns2:db1f98847b414a48afdff26e6d25506c" minOccurs="0"/>
                <xsd:element ref="ns2:TaxCatchAll" minOccurs="0"/>
                <xsd:element ref="ns2:TaxCatchAllLabel" minOccurs="0"/>
                <xsd:element ref="ns2:NGCENTOrganization" minOccurs="0"/>
                <xsd:element ref="ns2:NGCENTTeam" minOccurs="0"/>
                <xsd:element ref="ns2:kd979d3d42bb49bd8c59d13000e6e225" minOccurs="0"/>
                <xsd:element ref="ns2:e15ccd119fb74fd7baadd5fc37145f51" minOccurs="0"/>
                <xsd:element ref="ns2:NGCENTWorkProduct" minOccurs="0"/>
                <xsd:element ref="ns2:NGCENTMigratedOriginalFilename" minOccurs="0"/>
                <xsd:element ref="ns2:NGCENTOriginalLocation" minOccurs="0"/>
                <xsd:element ref="ns2:NGCENTMigratedNotes" minOccurs="0"/>
                <xsd:element ref="ns2:NGCENTOwnerString" minOccurs="0"/>
                <xsd:element ref="ns2:NGCENTAuthorString" minOccurs="0"/>
                <xsd:element ref="ns2:NGCENTDivision" minOccurs="0"/>
                <xsd:element ref="ns2:NGCENTOriginalSourceId" minOccurs="0"/>
                <xsd:element ref="ns3:Thumbnail" minOccurs="0"/>
                <xsd:element ref="ns4: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bddba3-4232-4442-bd3e-606b99a236f6" elementFormDefault="qualified">
    <xsd:import namespace="http://schemas.microsoft.com/office/2006/documentManagement/types"/>
    <xsd:import namespace="http://schemas.microsoft.com/office/infopath/2007/PartnerControls"/>
    <xsd:element name="NGCENTDocumentAuthor" ma:index="8" nillable="true" ma:displayName="_Document Author" ma:description="Person responsible for updating the content and getting required reviews/approvals for the document if applicable." ma:internalName="NGCENTDocument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NGCENTDocumentOwner" ma:index="9" nillable="true" ma:displayName="_Document Owner" ma:description="Owner of the document contents. May or may not be the same person who authors the document." ma:internalName="NGCENTDocumentOwne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NGCENTItemType" ma:index="10" nillable="true" ma:displayName="_Item Type" ma:description="Type of document or list item. &#10;&#10;For documents, this field is used in conjunction with the content type and/or work product name to identify the document. It is often used with the content organizer to file documents into folders organized by this field. It also allows Document Link (content type) documents, to be identified as the actual type of document (ex. Org Chart).  &#10;&#10;For list items, this identifies the NGC specific list item type (ex. PTO Event in an event calendar)." ma:format="Dropdown" ma:internalName="NGCENTItemType" ma:readOnly="false">
      <xsd:simpleType>
        <xsd:restriction base="dms:Choice">
          <xsd:enumeration value="Action Item"/>
          <xsd:enumeration value="ADD"/>
          <xsd:enumeration value="Agenda"/>
          <xsd:enumeration value="Alert"/>
          <xsd:enumeration value="Analysis"/>
          <xsd:enumeration value="Announcement"/>
          <xsd:enumeration value="Architecture"/>
          <xsd:enumeration value="Attachment"/>
          <xsd:enumeration value="Audit"/>
          <xsd:enumeration value="Biography"/>
          <xsd:enumeration value="Bulletin"/>
          <xsd:enumeration value="Capital Project Tracking Worksheet"/>
          <xsd:enumeration value="Certification Report"/>
          <xsd:enumeration value="Charter"/>
          <xsd:enumeration value="Checklist"/>
          <xsd:enumeration value="Critical Items Network Diagram (CIN)"/>
          <xsd:enumeration value="Command Media Link"/>
          <xsd:enumeration value="CONOPS"/>
          <xsd:enumeration value="Contract Letter/Direction"/>
          <xsd:enumeration value="Correspondence"/>
          <xsd:enumeration value="Critical Items List"/>
          <xsd:enumeration value="Cross Reference Matrix"/>
          <xsd:enumeration value="Database"/>
          <xsd:enumeration value="DBDD"/>
          <xsd:enumeration value="Decision"/>
          <xsd:enumeration value="Design"/>
          <xsd:enumeration value="Design Review"/>
          <xsd:enumeration value="Design Specification"/>
          <xsd:enumeration value="Desktop Instruction"/>
          <xsd:enumeration value="Directive"/>
          <xsd:enumeration value="Document"/>
          <xsd:enumeration value="Drawing"/>
          <xsd:enumeration value="ES Sector Signoff Package"/>
          <xsd:enumeration value="Facility Instruction"/>
          <xsd:enumeration value="FOCAB Docket"/>
          <xsd:enumeration value="Form"/>
          <xsd:enumeration value="Gallup"/>
          <xsd:enumeration value="Guide"/>
          <xsd:enumeration value="Handbook"/>
          <xsd:enumeration value="ICD"/>
          <xsd:enumeration value="IDD"/>
          <xsd:enumeration value="Issue"/>
          <xsd:enumeration value="Legal Compliance Document"/>
          <xsd:enumeration value="Lessons Learned"/>
          <xsd:enumeration value="Letter"/>
          <xsd:enumeration value="Log"/>
          <xsd:enumeration value="Management Plan"/>
          <xsd:enumeration value="Manual"/>
          <xsd:enumeration value="Master Production Schedule Ordering Document"/>
          <xsd:enumeration value="Meeting Minutes"/>
          <xsd:enumeration value="Memorandum"/>
          <xsd:enumeration value="Metrics"/>
          <xsd:enumeration value="Ops Evolution"/>
          <xsd:enumeration value="OPSCON"/>
          <xsd:enumeration value="Organization Chart"/>
          <xsd:enumeration value="Permits/Licenses/Etc."/>
          <xsd:enumeration value="Plan"/>
          <xsd:enumeration value="Policy"/>
          <xsd:enumeration value="PRD"/>
          <xsd:enumeration value="Presentation"/>
          <xsd:enumeration value="Procedure"/>
          <xsd:enumeration value="Process"/>
          <xsd:enumeration value="Process Audit"/>
          <xsd:enumeration value="Process Requirement"/>
          <xsd:enumeration value="Process Tailoring Declaration"/>
          <xsd:enumeration value="Production Readiness Review"/>
          <xsd:enumeration value="Program Directive"/>
          <xsd:enumeration value="PTO Event"/>
          <xsd:enumeration value="Report"/>
          <xsd:enumeration value="Repository Location"/>
          <xsd:enumeration value="Requirements Specification"/>
          <xsd:enumeration value="Roles and Responsibilities"/>
          <xsd:enumeration value="Schedule"/>
          <xsd:enumeration value="SDD"/>
          <xsd:enumeration value="Standard"/>
          <xsd:enumeration value="Status"/>
          <xsd:enumeration value="Status Item"/>
          <xsd:enumeration value="Template"/>
          <xsd:enumeration value="Test Description"/>
          <xsd:enumeration value="Test Plan"/>
          <xsd:enumeration value="Test Procedure"/>
          <xsd:enumeration value="Trace Matrix"/>
          <xsd:enumeration value="Training"/>
          <xsd:enumeration value="Travel Event"/>
          <xsd:enumeration value="TSC"/>
          <xsd:enumeration value="Tutorial"/>
          <xsd:enumeration value="Verification Matrix"/>
          <xsd:enumeration value="Verification Plan"/>
          <xsd:enumeration value="Verification Report"/>
          <xsd:enumeration value="Work Instruction"/>
          <xsd:enumeration value="Work Product Specification"/>
        </xsd:restriction>
      </xsd:simpleType>
    </xsd:element>
    <xsd:element name="NGCENTDescription" ma:index="11" nillable="true" ma:displayName="_Description" ma:description="Optional description of the document or list item (ex. Draft of document in work for next revision or Presentation from Symposium 2015 ...)" ma:internalName="NGCENTDescription" ma:readOnly="false">
      <xsd:simpleType>
        <xsd:restriction base="dms:Note">
          <xsd:maxLength value="255"/>
        </xsd:restriction>
      </xsd:simpleType>
    </xsd:element>
    <xsd:element name="db1f98847b414a48afdff26e6d25506c" ma:index="12" nillable="true" ma:taxonomy="true" ma:internalName="db1f98847b414a48afdff26e6d25506c" ma:taxonomyFieldName="NGCENTOriginCountry" ma:displayName="_Origin Country" ma:readOnly="false" ma:default="1;#United States (US)|f4f4ed40-0317-491b-9959-5ea628d96313" ma:fieldId="{db1f9884-7b41-4a48-afdf-f26e6d25506c}" ma:sspId="d9945a9a-5aec-4657-9529-9a0b6a3549b5" ma:termSetId="cac45704-a4fa-490f-977d-419a7a85a9ca" ma:anchorId="00000000-0000-0000-0000-000000000000" ma:open="false" ma:isKeyword="false">
      <xsd:complexType>
        <xsd:sequence>
          <xsd:element ref="pc:Terms" minOccurs="0" maxOccurs="1"/>
        </xsd:sequence>
      </xsd:complexType>
    </xsd:element>
    <xsd:element name="TaxCatchAll" ma:index="13" nillable="true" ma:displayName="Taxonomy Catch All Column" ma:hidden="true" ma:list="{5e5d56bb-21b8-4370-a419-6edce5bb84d9}" ma:internalName="TaxCatchAll" ma:showField="CatchAllData" ma:web="f8bddba3-4232-4442-bd3e-606b99a236f6">
      <xsd:complexType>
        <xsd:complexContent>
          <xsd:extension base="dms:MultiChoiceLookup">
            <xsd:sequence>
              <xsd:element name="Value" type="dms:Lookup" maxOccurs="unbounded" minOccurs="0" nillable="true"/>
            </xsd:sequence>
          </xsd:extension>
        </xsd:complexContent>
      </xsd:complexType>
    </xsd:element>
    <xsd:element name="TaxCatchAllLabel" ma:index="14" nillable="true" ma:displayName="Taxonomy Catch All Column1" ma:hidden="true" ma:list="{5e5d56bb-21b8-4370-a419-6edce5bb84d9}" ma:internalName="TaxCatchAllLabel" ma:readOnly="true" ma:showField="CatchAllDataLabel" ma:web="f8bddba3-4232-4442-bd3e-606b99a236f6">
      <xsd:complexType>
        <xsd:complexContent>
          <xsd:extension base="dms:MultiChoiceLookup">
            <xsd:sequence>
              <xsd:element name="Value" type="dms:Lookup" maxOccurs="unbounded" minOccurs="0" nillable="true"/>
            </xsd:sequence>
          </xsd:extension>
        </xsd:complexContent>
      </xsd:complexType>
    </xsd:element>
    <xsd:element name="NGCENTOrganization" ma:index="16" nillable="true" ma:displayName="_Organization" ma:description="Organization that created or owns a document or list item (e.g., Engineering Manufacturing and Logistics; Application Services, etc.)" ma:format="Dropdown" ma:internalName="NGCENTOrganization" ma:readOnly="false">
      <xsd:simpleType>
        <xsd:restriction base="dms:Choice">
          <xsd:enumeration value="Unknown"/>
        </xsd:restriction>
      </xsd:simpleType>
    </xsd:element>
    <xsd:element name="NGCENTTeam" ma:index="17" nillable="true" ma:displayName="_Team" ma:description="Team that created document/list item" ma:format="Dropdown" ma:internalName="NGCENTTeam" ma:readOnly="false">
      <xsd:simpleType>
        <xsd:restriction base="dms:Choice">
          <xsd:enumeration value="N/A"/>
          <xsd:enumeration value="Unknown"/>
        </xsd:restriction>
      </xsd:simpleType>
    </xsd:element>
    <xsd:element name="kd979d3d42bb49bd8c59d13000e6e225" ma:index="18" nillable="true" ma:taxonomy="true" ma:internalName="kd979d3d42bb49bd8c59d13000e6e225" ma:taxonomyFieldName="NGCENTSector" ma:displayName="_Sector" ma:readOnly="false" ma:fieldId="{4d979d3d-42bb-49bd-8c59-d13000e6e225}" ma:sspId="d9945a9a-5aec-4657-9529-9a0b6a3549b5" ma:termSetId="205b999c-d2ed-4ede-9a5c-e22db8517fcf" ma:anchorId="00000000-0000-0000-0000-000000000000" ma:open="false" ma:isKeyword="false">
      <xsd:complexType>
        <xsd:sequence>
          <xsd:element ref="pc:Terms" minOccurs="0" maxOccurs="1"/>
        </xsd:sequence>
      </xsd:complexType>
    </xsd:element>
    <xsd:element name="e15ccd119fb74fd7baadd5fc37145f51" ma:index="20" nillable="true" ma:taxonomy="true" ma:internalName="e15ccd119fb74fd7baadd5fc37145f51" ma:taxonomyFieldName="NGCENTSensitivityLevel" ma:displayName="_Sensitivity Level" ma:readOnly="false" ma:fieldId="{e15ccd11-9fb7-4fd7-baad-d5fc37145f51}" ma:sspId="d9945a9a-5aec-4657-9529-9a0b6a3549b5" ma:termSetId="b209aa0d-d2e6-4799-9248-4f79e349a895" ma:anchorId="00000000-0000-0000-0000-000000000000" ma:open="false" ma:isKeyword="false">
      <xsd:complexType>
        <xsd:sequence>
          <xsd:element ref="pc:Terms" minOccurs="0" maxOccurs="1"/>
        </xsd:sequence>
      </xsd:complexType>
    </xsd:element>
    <xsd:element name="NGCENTWorkProduct" ma:index="22" nillable="true" ma:displayName="_Work Product" ma:description="Used to further define the document type as it pertains to the outputs of our processes (e.g. All Hands Presentation, Program Management Plan) and to pull the appropriate documents for audits and assessments.  Should align with inputs and outputs identified per policies and processes if applicable (see the Work Products Master List)." ma:format="Dropdown" ma:internalName="NGCENTWorkProduct" ma:readOnly="false">
      <xsd:simpleType>
        <xsd:restriction base="dms:Choice">
          <xsd:enumeration value="All Hands Presentation"/>
          <xsd:enumeration value="Conference Presentation"/>
          <xsd:enumeration value="Initiative"/>
          <xsd:enumeration value="N/A"/>
          <xsd:enumeration value="IT Standard"/>
          <xsd:enumeration value="Roadmap"/>
          <xsd:enumeration value="Tower Briefings"/>
          <xsd:enumeration value="Town Hall"/>
        </xsd:restriction>
      </xsd:simpleType>
    </xsd:element>
    <xsd:element name="NGCENTMigratedOriginalFilename" ma:index="23" nillable="true" ma:displayName="_Migrated Original Filename" ma:description="Original filename in source system for items being migrated to SharePoint.  Used when filename is changed during migration process (e.g., multiple files to a single file with version history)." ma:internalName="NGCENTMigratedOriginalFilename" ma:readOnly="false">
      <xsd:simpleType>
        <xsd:restriction base="dms:Text">
          <xsd:maxLength value="255"/>
        </xsd:restriction>
      </xsd:simpleType>
    </xsd:element>
    <xsd:element name="NGCENTOriginalLocation" ma:index="24" nillable="true" ma:displayName="_Migrated Original Location" ma:description="Migration original location (URL) for items that were migrated into the SharePoint site." ma:internalName="NGCENTOriginalLocation" ma:readOnly="false">
      <xsd:simpleType>
        <xsd:restriction base="dms:Note">
          <xsd:maxLength value="255"/>
        </xsd:restriction>
      </xsd:simpleType>
    </xsd:element>
    <xsd:element name="NGCENTMigratedNotes" ma:index="25" nillable="true" ma:displayName="_Migrated Notes" ma:description="Notes related to the migration of items to SharePoint." ma:internalName="NGCENTMigratedNotes" ma:readOnly="false">
      <xsd:simpleType>
        <xsd:restriction base="dms:Note">
          <xsd:maxLength value="255"/>
        </xsd:restriction>
      </xsd:simpleType>
    </xsd:element>
    <xsd:element name="NGCENTOwnerString" ma:index="26" nillable="true" ma:displayName="_Owner String" ma:description="Text entry for document owner name if it is not in a format that SharePoint can interpret.  Use for migration purposes." ma:internalName="NGCENTOwnerString" ma:readOnly="false">
      <xsd:simpleType>
        <xsd:restriction base="dms:Text">
          <xsd:maxLength value="255"/>
        </xsd:restriction>
      </xsd:simpleType>
    </xsd:element>
    <xsd:element name="NGCENTAuthorString" ma:index="27" nillable="true" ma:displayName="_Author String" ma:description="Text field to capture the document author if the author value is not in a format that SharePoint will accept in a person field.  Over time, the library owners would resolve these names into the Document Author person field." ma:internalName="NGCENTAuthorString" ma:readOnly="false">
      <xsd:simpleType>
        <xsd:restriction base="dms:Text">
          <xsd:maxLength value="255"/>
        </xsd:restriction>
      </xsd:simpleType>
    </xsd:element>
    <xsd:element name="NGCENTDivision" ma:index="28" nillable="true" ma:displayName="_Division" ma:description="Name of division." ma:format="Dropdown" ma:internalName="NGCENTDivision" ma:readOnly="false">
      <xsd:simpleType>
        <xsd:restriction base="dms:Choice">
          <xsd:enumeration value="AC&amp;TD"/>
          <xsd:enumeration value="ISR&amp;T Systems Division"/>
          <xsd:enumeration value="Land &amp; Self-Protection Systems Division"/>
          <xsd:enumeration value="Logistics &amp; Postal Auto Programs"/>
          <xsd:enumeration value="Navigation &amp; Maritime Systems Division"/>
          <xsd:enumeration value="N/A"/>
          <xsd:enumeration value="Unknown"/>
        </xsd:restriction>
      </xsd:simpleType>
    </xsd:element>
    <xsd:element name="NGCENTOriginalSourceId" ma:index="29" nillable="true" ma:displayName="_Original Source ID" ma:description="Original document ID from source system (e.g., docs migrated from other tools)." ma:internalName="NGCENTOriginalSourceId"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4b91eca-49d1-47c3-b051-e9d5b1b20646" elementFormDefault="qualified">
    <xsd:import namespace="http://schemas.microsoft.com/office/2006/documentManagement/types"/>
    <xsd:import namespace="http://schemas.microsoft.com/office/infopath/2007/PartnerControls"/>
    <xsd:element name="Thumbnail" ma:index="30" nillable="true" ma:displayName="Thumbnail" ma:format="Image" ma:internalName="Thumbnail">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31"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6D8683C-6F63-4DA4-996C-76C514238D07}">
  <ds:schemaRefs>
    <ds:schemaRef ds:uri="http://schemas.microsoft.com/office/infopath/2007/PartnerControls"/>
    <ds:schemaRef ds:uri="f8bddba3-4232-4442-bd3e-606b99a236f6"/>
    <ds:schemaRef ds:uri="http://www.w3.org/XML/1998/namespace"/>
    <ds:schemaRef ds:uri="http://schemas.microsoft.com/office/2006/documentManagement/types"/>
    <ds:schemaRef ds:uri="c4b91eca-49d1-47c3-b051-e9d5b1b20646"/>
    <ds:schemaRef ds:uri="http://purl.org/dc/terms/"/>
    <ds:schemaRef ds:uri="http://purl.org/dc/elements/1.1/"/>
    <ds:schemaRef ds:uri="http://schemas.microsoft.com/office/2006/metadata/properties"/>
    <ds:schemaRef ds:uri="http://schemas.openxmlformats.org/package/2006/metadata/core-properties"/>
    <ds:schemaRef ds:uri="http://schemas.microsoft.com/sharepoint/v4"/>
    <ds:schemaRef ds:uri="http://purl.org/dc/dcmitype/"/>
  </ds:schemaRefs>
</ds:datastoreItem>
</file>

<file path=customXml/itemProps2.xml><?xml version="1.0" encoding="utf-8"?>
<ds:datastoreItem xmlns:ds="http://schemas.openxmlformats.org/officeDocument/2006/customXml" ds:itemID="{44A01C82-B5B1-400D-BEED-44CC176A31CE}">
  <ds:schemaRefs>
    <ds:schemaRef ds:uri="http://schemas.microsoft.com/sharepoint/v3/contenttype/forms"/>
  </ds:schemaRefs>
</ds:datastoreItem>
</file>

<file path=customXml/itemProps3.xml><?xml version="1.0" encoding="utf-8"?>
<ds:datastoreItem xmlns:ds="http://schemas.openxmlformats.org/officeDocument/2006/customXml" ds:itemID="{E66D45A2-E60A-490C-B1F9-F0220A5029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bddba3-4232-4442-bd3e-606b99a236f6"/>
    <ds:schemaRef ds:uri="c4b91eca-49d1-47c3-b051-e9d5b1b20646"/>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845</Words>
  <Characters>4823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Northrop Grumman Corporation</Company>
  <LinksUpToDate>false</LinksUpToDate>
  <CharactersWithSpaces>5657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Edwards, Dominiqueca [US] (MS)</dc:creator>
  <cp:keywords/>
  <dc:description/>
  <cp:lastModifiedBy>Wang, Stephen [US] (MS)</cp:lastModifiedBy>
  <cp:revision>2</cp:revision>
  <dcterms:created xsi:type="dcterms:W3CDTF">2017-10-02T23:21:00Z</dcterms:created>
  <dcterms:modified xsi:type="dcterms:W3CDTF">2017-10-02T23:21:00Z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GCENTOriginCountry">
    <vt:lpwstr/>
  </property>
  <property fmtid="{D5CDD505-2E9C-101B-9397-08002B2CF9AE}" pid="3" name="ContentTypeId">
    <vt:lpwstr>0x0101002F5E26F338044317906CD20503C3F630001380B5DAE964734ABE35C9F19E2CF44A</vt:lpwstr>
  </property>
  <property fmtid="{D5CDD505-2E9C-101B-9397-08002B2CF9AE}" pid="4" name="NGCENTSector">
    <vt:lpwstr/>
  </property>
  <property fmtid="{D5CDD505-2E9C-101B-9397-08002B2CF9AE}" pid="5" name="NGCENTSensitivityLevel">
    <vt:lpwstr/>
  </property>
</Properties>
</file>