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yz8tb47svhdy" w:id="0"/>
      <w:bookmarkEnd w:id="0"/>
      <w:r w:rsidDel="00000000" w:rsidR="00000000" w:rsidRPr="00000000">
        <w:rPr>
          <w:rtl w:val="0"/>
        </w:rPr>
        <w:t xml:space="preserve">SAHAJ SOFTWARE</w:t>
      </w:r>
    </w:p>
    <w:p w:rsidR="00000000" w:rsidDel="00000000" w:rsidP="00000000" w:rsidRDefault="00000000" w:rsidRPr="00000000" w14:paraId="00000002">
      <w:pPr>
        <w:pStyle w:val="Title"/>
        <w:pageBreakBefore w:val="0"/>
        <w:jc w:val="center"/>
        <w:rPr/>
      </w:pPr>
      <w:bookmarkStart w:colFirst="0" w:colLast="0" w:name="_2mkaoat2mq4z" w:id="1"/>
      <w:bookmarkEnd w:id="1"/>
      <w:r w:rsidDel="00000000" w:rsidR="00000000" w:rsidRPr="00000000">
        <w:rPr>
          <w:rtl w:val="0"/>
        </w:rPr>
      </w:r>
    </w:p>
    <w:p w:rsidR="00000000" w:rsidDel="00000000" w:rsidP="00000000" w:rsidRDefault="00000000" w:rsidRPr="00000000" w14:paraId="00000003">
      <w:pPr>
        <w:pStyle w:val="Title"/>
        <w:pageBreakBefore w:val="0"/>
        <w:jc w:val="center"/>
        <w:rPr/>
      </w:pPr>
      <w:bookmarkStart w:colFirst="0" w:colLast="0" w:name="_st4afknuhdo6" w:id="2"/>
      <w:bookmarkEnd w:id="2"/>
      <w:r w:rsidDel="00000000" w:rsidR="00000000" w:rsidRPr="00000000">
        <w:rPr>
          <w:rtl w:val="0"/>
        </w:rPr>
      </w:r>
    </w:p>
    <w:p w:rsidR="00000000" w:rsidDel="00000000" w:rsidP="00000000" w:rsidRDefault="00000000" w:rsidRPr="00000000" w14:paraId="00000004">
      <w:pPr>
        <w:pStyle w:val="Title"/>
        <w:pageBreakBefore w:val="0"/>
        <w:jc w:val="center"/>
        <w:rPr/>
      </w:pPr>
      <w:bookmarkStart w:colFirst="0" w:colLast="0" w:name="_k6118vt4tsa" w:id="3"/>
      <w:bookmarkEnd w:id="3"/>
      <w:r w:rsidDel="00000000" w:rsidR="00000000" w:rsidRPr="00000000">
        <w:rPr>
          <w:rtl w:val="0"/>
        </w:rPr>
      </w:r>
    </w:p>
    <w:p w:rsidR="00000000" w:rsidDel="00000000" w:rsidP="00000000" w:rsidRDefault="00000000" w:rsidRPr="00000000" w14:paraId="00000005">
      <w:pPr>
        <w:pStyle w:val="Title"/>
        <w:pageBreakBefore w:val="0"/>
        <w:jc w:val="center"/>
        <w:rPr>
          <w:sz w:val="40"/>
          <w:szCs w:val="40"/>
        </w:rPr>
      </w:pPr>
      <w:bookmarkStart w:colFirst="0" w:colLast="0" w:name="_xsmajzlyrvk" w:id="4"/>
      <w:bookmarkEnd w:id="4"/>
      <w:r w:rsidDel="00000000" w:rsidR="00000000" w:rsidRPr="00000000">
        <w:rPr>
          <w:sz w:val="40"/>
          <w:szCs w:val="40"/>
          <w:rtl w:val="0"/>
        </w:rPr>
        <w:t xml:space="preserve">DATA BREACH AND INCIDENT RESPONSE POLICY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1"/>
        <w:pageBreakBefore w:val="0"/>
        <w:rPr>
          <w:sz w:val="30"/>
          <w:szCs w:val="30"/>
        </w:rPr>
      </w:pPr>
      <w:bookmarkStart w:colFirst="0" w:colLast="0" w:name="_1ouaame527gb" w:id="5"/>
      <w:bookmarkEnd w:id="5"/>
      <w:r w:rsidDel="00000000" w:rsidR="00000000" w:rsidRPr="00000000">
        <w:rPr>
          <w:sz w:val="30"/>
          <w:szCs w:val="30"/>
          <w:rtl w:val="0"/>
        </w:rPr>
        <w:t xml:space="preserve">HISTORY</w:t>
      </w:r>
    </w:p>
    <w:p w:rsidR="00000000" w:rsidDel="00000000" w:rsidP="00000000" w:rsidRDefault="00000000" w:rsidRPr="00000000" w14:paraId="00000017">
      <w:pPr>
        <w:pageBreakBefore w:val="0"/>
        <w:rPr>
          <w:color w:val="222222"/>
          <w:sz w:val="20"/>
          <w:szCs w:val="20"/>
          <w:highlight w:val="white"/>
        </w:rPr>
      </w:pPr>
      <w:r w:rsidDel="00000000" w:rsidR="00000000" w:rsidRPr="00000000">
        <w:rPr>
          <w:sz w:val="20"/>
          <w:szCs w:val="20"/>
          <w:rtl w:val="0"/>
        </w:rPr>
        <w:t xml:space="preserve">This section is aimed to check the lifetime of a specific version of the whole document.</w:t>
      </w:r>
      <w:r w:rsidDel="00000000" w:rsidR="00000000" w:rsidRPr="00000000">
        <w:rPr>
          <w:rtl w:val="0"/>
        </w:rPr>
      </w:r>
    </w:p>
    <w:p w:rsidR="00000000" w:rsidDel="00000000" w:rsidP="00000000" w:rsidRDefault="00000000" w:rsidRPr="00000000" w14:paraId="00000018">
      <w:pPr>
        <w:pageBreakBefore w:val="0"/>
        <w:ind w:left="400" w:firstLine="0"/>
        <w:rPr>
          <w:sz w:val="20"/>
          <w:szCs w:val="20"/>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865"/>
        <w:gridCol w:w="2205"/>
        <w:gridCol w:w="3150"/>
        <w:tblGridChange w:id="0">
          <w:tblGrid>
            <w:gridCol w:w="1020"/>
            <w:gridCol w:w="2865"/>
            <w:gridCol w:w="2205"/>
            <w:gridCol w:w="3150"/>
          </w:tblGrid>
        </w:tblGridChange>
      </w:tblGrid>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pageBreakBefore w:val="0"/>
              <w:rPr>
                <w:b w:val="1"/>
                <w:bCs w:val="1"/>
                <w:sz w:val="20"/>
                <w:szCs w:val="20"/>
              </w:rPr>
            </w:pPr>
            <w:r w:rsidDel="00000000" w:rsidR="00000000" w:rsidRPr="00000000">
              <w:rPr>
                <w:b w:val="1"/>
                <w:bCs w:val="1"/>
                <w:sz w:val="20"/>
                <w:szCs w:val="20"/>
                <w:rtl w:val="0"/>
              </w:rPr>
              <w:t xml:space="preserve">Version</w:t>
            </w:r>
          </w:p>
        </w:tc>
        <w:tc>
          <w:tcPr>
            <w:tcMar>
              <w:top w:w="100.0" w:type="dxa"/>
              <w:left w:w="100.0" w:type="dxa"/>
              <w:bottom w:w="100.0" w:type="dxa"/>
              <w:right w:w="100.0" w:type="dxa"/>
            </w:tcMar>
            <w:vAlign w:val="top"/>
          </w:tcPr>
          <w:p w:rsidR="00000000" w:rsidDel="00000000" w:rsidP="00000000" w:rsidRDefault="00000000" w:rsidRPr="00000000" w14:paraId="0000001A">
            <w:pPr>
              <w:pageBreakBefore w:val="0"/>
              <w:rPr>
                <w:b w:val="1"/>
                <w:bCs w:val="1"/>
                <w:sz w:val="20"/>
                <w:szCs w:val="20"/>
              </w:rPr>
            </w:pPr>
            <w:r w:rsidDel="00000000" w:rsidR="00000000" w:rsidRPr="00000000">
              <w:rPr>
                <w:b w:val="1"/>
                <w:bCs w:val="1"/>
                <w:sz w:val="20"/>
                <w:szCs w:val="20"/>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1B">
            <w:pPr>
              <w:pageBreakBefore w:val="0"/>
              <w:rPr>
                <w:b w:val="1"/>
                <w:bCs w:val="1"/>
                <w:sz w:val="20"/>
                <w:szCs w:val="20"/>
              </w:rPr>
            </w:pPr>
            <w:r w:rsidDel="00000000" w:rsidR="00000000" w:rsidRPr="00000000">
              <w:rPr>
                <w:b w:val="1"/>
                <w:bCs w:val="1"/>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1C">
            <w:pPr>
              <w:pageBreakBefore w:val="0"/>
              <w:rPr>
                <w:b w:val="1"/>
                <w:bCs w:val="1"/>
                <w:sz w:val="20"/>
                <w:szCs w:val="20"/>
              </w:rPr>
            </w:pPr>
            <w:r w:rsidDel="00000000" w:rsidR="00000000" w:rsidRPr="00000000">
              <w:rPr>
                <w:b w:val="1"/>
                <w:bCs w:val="1"/>
                <w:sz w:val="20"/>
                <w:szCs w:val="20"/>
                <w:rtl w:val="0"/>
              </w:rPr>
              <w:t xml:space="preserve">Author</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1E">
            <w:pPr>
              <w:pageBreakBefore w:val="0"/>
              <w:rPr>
                <w:sz w:val="20"/>
                <w:szCs w:val="20"/>
              </w:rPr>
            </w:pPr>
            <w:r w:rsidDel="00000000" w:rsidR="00000000" w:rsidRPr="00000000">
              <w:rPr>
                <w:sz w:val="20"/>
                <w:szCs w:val="20"/>
                <w:rtl w:val="0"/>
              </w:rPr>
              <w:t xml:space="preserve">Initial version</w:t>
            </w:r>
          </w:p>
        </w:tc>
        <w:tc>
          <w:tcPr>
            <w:tcMar>
              <w:top w:w="100.0" w:type="dxa"/>
              <w:left w:w="100.0" w:type="dxa"/>
              <w:bottom w:w="100.0" w:type="dxa"/>
              <w:right w:w="100.0" w:type="dxa"/>
            </w:tcMar>
            <w:vAlign w:val="top"/>
          </w:tcPr>
          <w:p w:rsidR="00000000" w:rsidDel="00000000" w:rsidP="00000000" w:rsidRDefault="00000000" w:rsidRPr="00000000" w14:paraId="0000001F">
            <w:pPr>
              <w:pageBreakBefore w:val="0"/>
              <w:rPr>
                <w:sz w:val="20"/>
                <w:szCs w:val="20"/>
              </w:rPr>
            </w:pPr>
            <w:r w:rsidDel="00000000" w:rsidR="00000000" w:rsidRPr="00000000">
              <w:rPr>
                <w:sz w:val="20"/>
                <w:szCs w:val="20"/>
                <w:rtl w:val="0"/>
              </w:rPr>
              <w:t xml:space="preserve">8/12/2020</w:t>
            </w:r>
          </w:p>
        </w:tc>
        <w:tc>
          <w:tcPr>
            <w:tcMar>
              <w:top w:w="100.0" w:type="dxa"/>
              <w:left w:w="100.0" w:type="dxa"/>
              <w:bottom w:w="100.0" w:type="dxa"/>
              <w:right w:w="100.0" w:type="dxa"/>
            </w:tcMar>
            <w:vAlign w:val="top"/>
          </w:tcPr>
          <w:p w:rsidR="00000000" w:rsidDel="00000000" w:rsidP="00000000" w:rsidRDefault="00000000" w:rsidRPr="00000000" w14:paraId="00000020">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pageBreakBefore w:val="0"/>
              <w:rPr>
                <w:sz w:val="20"/>
                <w:szCs w:val="20"/>
              </w:rPr>
            </w:pPr>
            <w:r w:rsidDel="00000000" w:rsidR="00000000" w:rsidRPr="00000000">
              <w:rPr>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23">
            <w:pPr>
              <w:pageBreakBefore w:val="0"/>
              <w:rPr>
                <w:sz w:val="20"/>
                <w:szCs w:val="20"/>
              </w:rPr>
            </w:pPr>
            <w:r w:rsidDel="00000000" w:rsidR="00000000" w:rsidRPr="00000000">
              <w:rPr>
                <w:sz w:val="20"/>
                <w:szCs w:val="20"/>
                <w:rtl w:val="0"/>
              </w:rPr>
              <w:t xml:space="preserve">21/11/2022</w:t>
            </w:r>
          </w:p>
        </w:tc>
        <w:tc>
          <w:tcPr>
            <w:tcMar>
              <w:top w:w="100.0" w:type="dxa"/>
              <w:left w:w="100.0" w:type="dxa"/>
              <w:bottom w:w="100.0" w:type="dxa"/>
              <w:right w:w="100.0" w:type="dxa"/>
            </w:tcMar>
            <w:vAlign w:val="top"/>
          </w:tcPr>
          <w:p w:rsidR="00000000" w:rsidDel="00000000" w:rsidP="00000000" w:rsidRDefault="00000000" w:rsidRPr="00000000" w14:paraId="00000024">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pageBreakBefore w:val="0"/>
              <w:rPr>
                <w:sz w:val="20"/>
                <w:szCs w:val="20"/>
              </w:rPr>
            </w:pPr>
            <w:r w:rsidDel="00000000" w:rsidR="00000000" w:rsidRPr="00000000">
              <w:rPr>
                <w:sz w:val="20"/>
                <w:szCs w:val="20"/>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27">
            <w:pPr>
              <w:pageBreakBefore w:val="0"/>
              <w:rPr>
                <w:sz w:val="20"/>
                <w:szCs w:val="20"/>
              </w:rPr>
            </w:pPr>
            <w:r w:rsidDel="00000000" w:rsidR="00000000" w:rsidRPr="00000000">
              <w:rPr>
                <w:sz w:val="20"/>
                <w:szCs w:val="20"/>
                <w:rtl w:val="0"/>
              </w:rPr>
              <w:t xml:space="preserve">20/04/2024</w:t>
            </w:r>
          </w:p>
        </w:tc>
        <w:tc>
          <w:tcPr>
            <w:tcMar>
              <w:top w:w="100.0" w:type="dxa"/>
              <w:left w:w="100.0" w:type="dxa"/>
              <w:bottom w:w="100.0" w:type="dxa"/>
              <w:right w:w="100.0" w:type="dxa"/>
            </w:tcMar>
            <w:vAlign w:val="top"/>
          </w:tcPr>
          <w:p w:rsidR="00000000" w:rsidDel="00000000" w:rsidP="00000000" w:rsidRDefault="00000000" w:rsidRPr="00000000" w14:paraId="00000028">
            <w:pPr>
              <w:pageBreakBefore w:val="0"/>
              <w:rPr>
                <w:sz w:val="20"/>
                <w:szCs w:val="20"/>
              </w:rPr>
            </w:pPr>
            <w:r w:rsidDel="00000000" w:rsidR="00000000" w:rsidRPr="00000000">
              <w:rPr>
                <w:sz w:val="20"/>
                <w:szCs w:val="20"/>
                <w:rtl w:val="0"/>
              </w:rPr>
              <w:t xml:space="preserve">Annappa G K</w:t>
            </w:r>
          </w:p>
        </w:tc>
      </w:tr>
    </w:tbl>
    <w:p w:rsidR="00000000" w:rsidDel="00000000" w:rsidP="00000000" w:rsidRDefault="00000000" w:rsidRPr="00000000" w14:paraId="00000029">
      <w:pPr>
        <w:pStyle w:val="Heading1"/>
        <w:pageBreakBefore w:val="0"/>
        <w:rPr/>
      </w:pPr>
      <w:bookmarkStart w:colFirst="0" w:colLast="0" w:name="_nyc0eqgusrnn" w:id="6"/>
      <w:bookmarkEnd w:id="6"/>
      <w:r w:rsidDel="00000000" w:rsidR="00000000" w:rsidRPr="00000000">
        <w:rPr>
          <w:rtl w:val="0"/>
        </w:rPr>
        <w:t xml:space="preserve">CONTENTS</w:t>
      </w:r>
    </w:p>
    <w:p w:rsidR="00000000" w:rsidDel="00000000" w:rsidP="00000000" w:rsidRDefault="00000000" w:rsidRPr="00000000" w14:paraId="0000002A">
      <w:pPr>
        <w:pageBreakBefore w:val="0"/>
        <w:jc w:val="left"/>
        <w:rPr>
          <w:sz w:val="20"/>
          <w:szCs w:val="20"/>
        </w:rPr>
      </w:pPr>
      <w:r w:rsidDel="00000000" w:rsidR="00000000" w:rsidRPr="00000000">
        <w:rPr>
          <w:rtl w:val="0"/>
        </w:rPr>
      </w:r>
    </w:p>
    <w:sdt>
      <w:sdtPr>
        <w:id w:val="1160012058"/>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ouaame527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HISTORY</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nyc0eqgusr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5n4n7mvh2i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g8zrrqzb4x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vk7x4xssacn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mi62j8i68n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EXCEPTIONS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zdd6pjp9ex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BREACH/INCIDENT RESPONSE POLICY DETAILS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80b9edx3ai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 OF A BREACH/INCIDENT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1qhn4s51br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IDENTIFICATION AND CLASSIFICATION OF A BREACH/INCIDENT</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iv31rqyt3r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 AN INCIDENT RESPONSE TEAM</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76ylpm7zbx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AN INCIDENT RESPONSE PLAN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ma3bowt5yw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CONDUCTING AN INCIDENT RESPONSE</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l8wvxx4ow8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vx3be79itc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SECURITY INCIDENT</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1w5zo2ahbg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THE SECURITY INCIDENT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ahfrhg3c80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ageBreakBefore w:val="0"/>
        <w:jc w:val="left"/>
        <w:rPr>
          <w:sz w:val="20"/>
          <w:szCs w:val="20"/>
        </w:rPr>
      </w:pPr>
      <w:r w:rsidDel="00000000" w:rsidR="00000000" w:rsidRPr="00000000">
        <w:rPr>
          <w:rtl w:val="0"/>
        </w:rPr>
      </w:r>
    </w:p>
    <w:p w:rsidR="00000000" w:rsidDel="00000000" w:rsidP="00000000" w:rsidRDefault="00000000" w:rsidRPr="00000000" w14:paraId="0000003C">
      <w:pPr>
        <w:pageBreakBefore w:val="0"/>
        <w:jc w:val="left"/>
        <w:rPr>
          <w:sz w:val="20"/>
          <w:szCs w:val="20"/>
        </w:rPr>
      </w:pPr>
      <w:r w:rsidDel="00000000" w:rsidR="00000000" w:rsidRPr="00000000">
        <w:rPr>
          <w:rtl w:val="0"/>
        </w:rPr>
      </w:r>
    </w:p>
    <w:p w:rsidR="00000000" w:rsidDel="00000000" w:rsidP="00000000" w:rsidRDefault="00000000" w:rsidRPr="00000000" w14:paraId="0000003D">
      <w:pPr>
        <w:pageBreakBefore w:val="0"/>
        <w:jc w:val="left"/>
        <w:rPr>
          <w:sz w:val="20"/>
          <w:szCs w:val="20"/>
        </w:rPr>
      </w:pPr>
      <w:r w:rsidDel="00000000" w:rsidR="00000000" w:rsidRPr="00000000">
        <w:rPr>
          <w:rtl w:val="0"/>
        </w:rPr>
      </w:r>
    </w:p>
    <w:p w:rsidR="00000000" w:rsidDel="00000000" w:rsidP="00000000" w:rsidRDefault="00000000" w:rsidRPr="00000000" w14:paraId="0000003E">
      <w:pPr>
        <w:pageBreakBefore w:val="0"/>
        <w:jc w:val="left"/>
        <w:rPr>
          <w:sz w:val="20"/>
          <w:szCs w:val="20"/>
        </w:rPr>
      </w:pPr>
      <w:r w:rsidDel="00000000" w:rsidR="00000000" w:rsidRPr="00000000">
        <w:rPr>
          <w:rtl w:val="0"/>
        </w:rPr>
      </w:r>
    </w:p>
    <w:p w:rsidR="00000000" w:rsidDel="00000000" w:rsidP="00000000" w:rsidRDefault="00000000" w:rsidRPr="00000000" w14:paraId="0000003F">
      <w:pPr>
        <w:pageBreakBefore w:val="0"/>
        <w:jc w:val="left"/>
        <w:rPr>
          <w:sz w:val="20"/>
          <w:szCs w:val="20"/>
        </w:rPr>
      </w:pPr>
      <w:r w:rsidDel="00000000" w:rsidR="00000000" w:rsidRPr="00000000">
        <w:rPr>
          <w:rtl w:val="0"/>
        </w:rPr>
      </w:r>
    </w:p>
    <w:p w:rsidR="00000000" w:rsidDel="00000000" w:rsidP="00000000" w:rsidRDefault="00000000" w:rsidRPr="00000000" w14:paraId="00000040">
      <w:pPr>
        <w:pageBreakBefore w:val="0"/>
        <w:jc w:val="left"/>
        <w:rPr>
          <w:sz w:val="20"/>
          <w:szCs w:val="20"/>
        </w:rPr>
      </w:pPr>
      <w:r w:rsidDel="00000000" w:rsidR="00000000" w:rsidRPr="00000000">
        <w:rPr>
          <w:rtl w:val="0"/>
        </w:rPr>
      </w:r>
    </w:p>
    <w:p w:rsidR="00000000" w:rsidDel="00000000" w:rsidP="00000000" w:rsidRDefault="00000000" w:rsidRPr="00000000" w14:paraId="00000041">
      <w:pPr>
        <w:pageBreakBefore w:val="0"/>
        <w:jc w:val="left"/>
        <w:rPr>
          <w:sz w:val="20"/>
          <w:szCs w:val="20"/>
        </w:rPr>
      </w:pPr>
      <w:r w:rsidDel="00000000" w:rsidR="00000000" w:rsidRPr="00000000">
        <w:rPr>
          <w:rtl w:val="0"/>
        </w:rPr>
      </w:r>
    </w:p>
    <w:p w:rsidR="00000000" w:rsidDel="00000000" w:rsidP="00000000" w:rsidRDefault="00000000" w:rsidRPr="00000000" w14:paraId="00000042">
      <w:pPr>
        <w:pageBreakBefore w:val="0"/>
        <w:jc w:val="left"/>
        <w:rPr>
          <w:sz w:val="20"/>
          <w:szCs w:val="20"/>
        </w:rPr>
      </w:pPr>
      <w:r w:rsidDel="00000000" w:rsidR="00000000" w:rsidRPr="00000000">
        <w:rPr>
          <w:rtl w:val="0"/>
        </w:rPr>
      </w:r>
    </w:p>
    <w:p w:rsidR="00000000" w:rsidDel="00000000" w:rsidP="00000000" w:rsidRDefault="00000000" w:rsidRPr="00000000" w14:paraId="00000043">
      <w:pPr>
        <w:pageBreakBefore w:val="0"/>
        <w:jc w:val="left"/>
        <w:rPr>
          <w:sz w:val="20"/>
          <w:szCs w:val="20"/>
        </w:rPr>
      </w:pPr>
      <w:r w:rsidDel="00000000" w:rsidR="00000000" w:rsidRPr="00000000">
        <w:rPr>
          <w:rtl w:val="0"/>
        </w:rPr>
      </w:r>
    </w:p>
    <w:p w:rsidR="00000000" w:rsidDel="00000000" w:rsidP="00000000" w:rsidRDefault="00000000" w:rsidRPr="00000000" w14:paraId="00000044">
      <w:pPr>
        <w:pageBreakBefore w:val="0"/>
        <w:jc w:val="left"/>
        <w:rPr>
          <w:sz w:val="20"/>
          <w:szCs w:val="20"/>
        </w:rPr>
      </w:pPr>
      <w:r w:rsidDel="00000000" w:rsidR="00000000" w:rsidRPr="00000000">
        <w:rPr>
          <w:rtl w:val="0"/>
        </w:rPr>
      </w:r>
    </w:p>
    <w:p w:rsidR="00000000" w:rsidDel="00000000" w:rsidP="00000000" w:rsidRDefault="00000000" w:rsidRPr="00000000" w14:paraId="00000045">
      <w:pPr>
        <w:pageBreakBefore w:val="0"/>
        <w:jc w:val="left"/>
        <w:rPr>
          <w:sz w:val="20"/>
          <w:szCs w:val="20"/>
        </w:rPr>
      </w:pPr>
      <w:r w:rsidDel="00000000" w:rsidR="00000000" w:rsidRPr="00000000">
        <w:rPr>
          <w:rtl w:val="0"/>
        </w:rPr>
      </w:r>
    </w:p>
    <w:p w:rsidR="00000000" w:rsidDel="00000000" w:rsidP="00000000" w:rsidRDefault="00000000" w:rsidRPr="00000000" w14:paraId="00000046">
      <w:pPr>
        <w:pageBreakBefore w:val="0"/>
        <w:jc w:val="left"/>
        <w:rPr>
          <w:sz w:val="20"/>
          <w:szCs w:val="20"/>
        </w:rPr>
      </w:pPr>
      <w:r w:rsidDel="00000000" w:rsidR="00000000" w:rsidRPr="00000000">
        <w:rPr>
          <w:rtl w:val="0"/>
        </w:rPr>
      </w:r>
    </w:p>
    <w:p w:rsidR="00000000" w:rsidDel="00000000" w:rsidP="00000000" w:rsidRDefault="00000000" w:rsidRPr="00000000" w14:paraId="00000047">
      <w:pPr>
        <w:pageBreakBefore w:val="0"/>
        <w:jc w:val="left"/>
        <w:rPr>
          <w:sz w:val="20"/>
          <w:szCs w:val="20"/>
        </w:rPr>
      </w:pPr>
      <w:r w:rsidDel="00000000" w:rsidR="00000000" w:rsidRPr="00000000">
        <w:rPr>
          <w:rtl w:val="0"/>
        </w:rPr>
      </w:r>
    </w:p>
    <w:p w:rsidR="00000000" w:rsidDel="00000000" w:rsidP="00000000" w:rsidRDefault="00000000" w:rsidRPr="00000000" w14:paraId="00000048">
      <w:pPr>
        <w:pageBreakBefore w:val="0"/>
        <w:jc w:val="left"/>
        <w:rPr>
          <w:sz w:val="20"/>
          <w:szCs w:val="20"/>
        </w:rPr>
      </w:pPr>
      <w:r w:rsidDel="00000000" w:rsidR="00000000" w:rsidRPr="00000000">
        <w:rPr>
          <w:rtl w:val="0"/>
        </w:rPr>
      </w:r>
    </w:p>
    <w:p w:rsidR="00000000" w:rsidDel="00000000" w:rsidP="00000000" w:rsidRDefault="00000000" w:rsidRPr="00000000" w14:paraId="00000049">
      <w:pPr>
        <w:pageBreakBefore w:val="0"/>
        <w:jc w:val="left"/>
        <w:rPr>
          <w:sz w:val="20"/>
          <w:szCs w:val="20"/>
        </w:rPr>
      </w:pPr>
      <w:r w:rsidDel="00000000" w:rsidR="00000000" w:rsidRPr="00000000">
        <w:rPr>
          <w:rtl w:val="0"/>
        </w:rPr>
      </w:r>
    </w:p>
    <w:p w:rsidR="00000000" w:rsidDel="00000000" w:rsidP="00000000" w:rsidRDefault="00000000" w:rsidRPr="00000000" w14:paraId="0000004A">
      <w:pPr>
        <w:pageBreakBefore w:val="0"/>
        <w:jc w:val="left"/>
        <w:rPr>
          <w:sz w:val="20"/>
          <w:szCs w:val="20"/>
        </w:rPr>
      </w:pPr>
      <w:r w:rsidDel="00000000" w:rsidR="00000000" w:rsidRPr="00000000">
        <w:rPr>
          <w:rtl w:val="0"/>
        </w:rPr>
      </w:r>
    </w:p>
    <w:p w:rsidR="00000000" w:rsidDel="00000000" w:rsidP="00000000" w:rsidRDefault="00000000" w:rsidRPr="00000000" w14:paraId="0000004B">
      <w:pPr>
        <w:pageBreakBefore w:val="0"/>
        <w:jc w:val="left"/>
        <w:rPr>
          <w:sz w:val="20"/>
          <w:szCs w:val="20"/>
        </w:rPr>
      </w:pPr>
      <w:r w:rsidDel="00000000" w:rsidR="00000000" w:rsidRPr="00000000">
        <w:rPr>
          <w:rtl w:val="0"/>
        </w:rPr>
      </w:r>
    </w:p>
    <w:p w:rsidR="00000000" w:rsidDel="00000000" w:rsidP="00000000" w:rsidRDefault="00000000" w:rsidRPr="00000000" w14:paraId="0000004C">
      <w:pPr>
        <w:pageBreakBefore w:val="0"/>
        <w:jc w:val="left"/>
        <w:rPr>
          <w:sz w:val="20"/>
          <w:szCs w:val="20"/>
        </w:rPr>
      </w:pPr>
      <w:r w:rsidDel="00000000" w:rsidR="00000000" w:rsidRPr="00000000">
        <w:rPr>
          <w:rtl w:val="0"/>
        </w:rPr>
      </w:r>
    </w:p>
    <w:p w:rsidR="00000000" w:rsidDel="00000000" w:rsidP="00000000" w:rsidRDefault="00000000" w:rsidRPr="00000000" w14:paraId="0000004D">
      <w:pPr>
        <w:pageBreakBefore w:val="0"/>
        <w:jc w:val="left"/>
        <w:rPr>
          <w:sz w:val="20"/>
          <w:szCs w:val="20"/>
        </w:rPr>
      </w:pPr>
      <w:r w:rsidDel="00000000" w:rsidR="00000000" w:rsidRPr="00000000">
        <w:rPr>
          <w:rtl w:val="0"/>
        </w:rPr>
      </w:r>
    </w:p>
    <w:p w:rsidR="00000000" w:rsidDel="00000000" w:rsidP="00000000" w:rsidRDefault="00000000" w:rsidRPr="00000000" w14:paraId="0000004E">
      <w:pPr>
        <w:pageBreakBefore w:val="0"/>
        <w:jc w:val="left"/>
        <w:rPr>
          <w:sz w:val="20"/>
          <w:szCs w:val="20"/>
        </w:rPr>
      </w:pPr>
      <w:r w:rsidDel="00000000" w:rsidR="00000000" w:rsidRPr="00000000">
        <w:rPr>
          <w:rtl w:val="0"/>
        </w:rPr>
      </w:r>
    </w:p>
    <w:p w:rsidR="00000000" w:rsidDel="00000000" w:rsidP="00000000" w:rsidRDefault="00000000" w:rsidRPr="00000000" w14:paraId="0000004F">
      <w:pPr>
        <w:pageBreakBefore w:val="0"/>
        <w:jc w:val="left"/>
        <w:rPr>
          <w:sz w:val="20"/>
          <w:szCs w:val="20"/>
        </w:rPr>
      </w:pPr>
      <w:r w:rsidDel="00000000" w:rsidR="00000000" w:rsidRPr="00000000">
        <w:rPr>
          <w:rtl w:val="0"/>
        </w:rPr>
      </w:r>
    </w:p>
    <w:p w:rsidR="00000000" w:rsidDel="00000000" w:rsidP="00000000" w:rsidRDefault="00000000" w:rsidRPr="00000000" w14:paraId="00000050">
      <w:pPr>
        <w:pageBreakBefore w:val="0"/>
        <w:jc w:val="left"/>
        <w:rPr>
          <w:sz w:val="20"/>
          <w:szCs w:val="20"/>
        </w:rPr>
      </w:pPr>
      <w:r w:rsidDel="00000000" w:rsidR="00000000" w:rsidRPr="00000000">
        <w:rPr>
          <w:rtl w:val="0"/>
        </w:rPr>
      </w:r>
    </w:p>
    <w:p w:rsidR="00000000" w:rsidDel="00000000" w:rsidP="00000000" w:rsidRDefault="00000000" w:rsidRPr="00000000" w14:paraId="00000051">
      <w:pPr>
        <w:pStyle w:val="Heading1"/>
        <w:pageBreakBefore w:val="0"/>
        <w:rPr>
          <w:sz w:val="30"/>
          <w:szCs w:val="30"/>
        </w:rPr>
      </w:pPr>
      <w:bookmarkStart w:colFirst="0" w:colLast="0" w:name="_5n4n7mvh2ini" w:id="7"/>
      <w:bookmarkEnd w:id="7"/>
      <w:r w:rsidDel="00000000" w:rsidR="00000000" w:rsidRPr="00000000">
        <w:rPr>
          <w:sz w:val="30"/>
          <w:szCs w:val="30"/>
          <w:rtl w:val="0"/>
        </w:rPr>
        <w:t xml:space="preserve">SUMMARY</w:t>
      </w:r>
    </w:p>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It may be an unfortunate fact to acknowledge, but the majority of enterprises will suffer a security breach at some point. These incidents may involve unauthorized access to systems or networks, stolen or  data or compromised employee accounts. Resources invested in prevention can help reduce risk, but resources invested in remediation are crucial to managing and recovering from a security incident.</w:t>
      </w:r>
    </w:p>
    <w:p w:rsidR="00000000" w:rsidDel="00000000" w:rsidP="00000000" w:rsidRDefault="00000000" w:rsidRPr="00000000" w14:paraId="00000053">
      <w:pPr>
        <w:pageBreakBefore w:val="0"/>
        <w:jc w:val="both"/>
        <w:rPr>
          <w:sz w:val="20"/>
          <w:szCs w:val="20"/>
        </w:rPr>
      </w:pPr>
      <w:r w:rsidDel="00000000" w:rsidR="00000000" w:rsidRPr="00000000">
        <w:rPr>
          <w:rtl w:val="0"/>
        </w:rPr>
      </w:r>
    </w:p>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To counteract an intruder, enterprises must establish a plan of action that removes the intruder from the network, closes the security vulnerability that allowed the access, assesses the damage that may have been done, reconstitutes the integrity of enterprise data, and mitigates any risks associated with the incident. </w:t>
      </w:r>
    </w:p>
    <w:p w:rsidR="00000000" w:rsidDel="00000000" w:rsidP="00000000" w:rsidRDefault="00000000" w:rsidRPr="00000000" w14:paraId="00000055">
      <w:pPr>
        <w:pageBreakBefore w:val="0"/>
        <w:jc w:val="both"/>
        <w:rPr>
          <w:sz w:val="20"/>
          <w:szCs w:val="20"/>
        </w:rPr>
      </w:pPr>
      <w:r w:rsidDel="00000000" w:rsidR="00000000" w:rsidRPr="00000000">
        <w:rPr>
          <w:rtl w:val="0"/>
        </w:rPr>
      </w:r>
    </w:p>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Above all else, the incident response team must be fast, precise, and efficient to be effective at its task. The best way for an enterprise to counteract an intrusion into its information technology network, particularly one with criminal intent, is with a written and comprehensive incident response policy. </w:t>
      </w:r>
    </w:p>
    <w:p w:rsidR="00000000" w:rsidDel="00000000" w:rsidP="00000000" w:rsidRDefault="00000000" w:rsidRPr="00000000" w14:paraId="00000057">
      <w:pPr>
        <w:pageBreakBefore w:val="0"/>
        <w:jc w:val="both"/>
        <w:rPr>
          <w:sz w:val="20"/>
          <w:szCs w:val="20"/>
        </w:rPr>
      </w:pPr>
      <w:r w:rsidDel="00000000" w:rsidR="00000000" w:rsidRPr="00000000">
        <w:rPr>
          <w:rtl w:val="0"/>
        </w:rPr>
      </w:r>
    </w:p>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Whether initiated with criminal intent or not, unauthorized access to an enterprise network is an all too common occurrence. Although network intrusion and protection hardware and software systems can prevent or mitigate many of these incidents, even the best security will suffer a breach at some point. When an intrusion is detected, the incident response team must act quickly to protect the integrity of the enterprise’s data according to the procedures outlined in this policy.</w:t>
      </w:r>
    </w:p>
    <w:p w:rsidR="00000000" w:rsidDel="00000000" w:rsidP="00000000" w:rsidRDefault="00000000" w:rsidRPr="00000000" w14:paraId="00000059">
      <w:pPr>
        <w:pStyle w:val="Heading1"/>
        <w:pageBreakBefore w:val="0"/>
        <w:rPr>
          <w:sz w:val="30"/>
          <w:szCs w:val="30"/>
        </w:rPr>
      </w:pPr>
      <w:bookmarkStart w:colFirst="0" w:colLast="0" w:name="_g8zrrqzb4x7u" w:id="8"/>
      <w:bookmarkEnd w:id="8"/>
      <w:r w:rsidDel="00000000" w:rsidR="00000000" w:rsidRPr="00000000">
        <w:rPr>
          <w:sz w:val="30"/>
          <w:szCs w:val="30"/>
          <w:rtl w:val="0"/>
        </w:rPr>
        <w:t xml:space="preserve">PURPOSE</w:t>
      </w:r>
    </w:p>
    <w:p w:rsidR="00000000" w:rsidDel="00000000" w:rsidP="00000000" w:rsidRDefault="00000000" w:rsidRPr="00000000" w14:paraId="0000005A">
      <w:pPr>
        <w:pageBreakBefore w:val="0"/>
        <w:spacing w:line="276" w:lineRule="auto"/>
        <w:jc w:val="both"/>
        <w:rPr>
          <w:sz w:val="20"/>
          <w:szCs w:val="20"/>
        </w:rPr>
      </w:pPr>
      <w:r w:rsidDel="00000000" w:rsidR="00000000" w:rsidRPr="00000000">
        <w:rPr>
          <w:sz w:val="20"/>
          <w:szCs w:val="20"/>
          <w:rtl w:val="0"/>
        </w:rPr>
        <w:t xml:space="preserve">The purpose of the policy is to establish the goals and the vision for the breach response process. This policy will clearly define to whom it applies and under what circumstances, and it will include the definition of a breach, staff roles and responsibilities, as well as reporting, remediation, and feedback mechanisms. The policy shall be well publicised and made easily available to all personnel whose duties involve data privacy and security protection.</w:t>
      </w:r>
    </w:p>
    <w:p w:rsidR="00000000" w:rsidDel="00000000" w:rsidP="00000000" w:rsidRDefault="00000000" w:rsidRPr="00000000" w14:paraId="0000005B">
      <w:pPr>
        <w:pageBreakBefore w:val="0"/>
        <w:spacing w:line="276" w:lineRule="auto"/>
        <w:jc w:val="both"/>
        <w:rPr>
          <w:sz w:val="20"/>
          <w:szCs w:val="20"/>
        </w:rPr>
      </w:pPr>
      <w:r w:rsidDel="00000000" w:rsidR="00000000" w:rsidRPr="00000000">
        <w:rPr>
          <w:rtl w:val="0"/>
        </w:rPr>
      </w:r>
    </w:p>
    <w:p w:rsidR="00000000" w:rsidDel="00000000" w:rsidP="00000000" w:rsidRDefault="00000000" w:rsidRPr="00000000" w14:paraId="0000005C">
      <w:pPr>
        <w:pageBreakBefore w:val="0"/>
        <w:spacing w:line="276" w:lineRule="auto"/>
        <w:jc w:val="both"/>
        <w:rPr>
          <w:sz w:val="20"/>
          <w:szCs w:val="20"/>
        </w:rPr>
      </w:pPr>
      <w:r w:rsidDel="00000000" w:rsidR="00000000" w:rsidRPr="00000000">
        <w:rPr>
          <w:sz w:val="20"/>
          <w:szCs w:val="20"/>
          <w:rtl w:val="0"/>
        </w:rPr>
        <w:t xml:space="preserve">Sahaj Software  Information Security's intentions for publishing a Data Breach Response Policy are to focus significant attention on data security and data security breaches and how Sahaj Software’s established culture of openness, trust and integrity should respond to such activity. Sahaj Software Information Security is committed to protecting Sahaj Software's employees, partners and the company from illegal or damaging actions by individuals, either knowingly or unknowingly. </w:t>
      </w:r>
    </w:p>
    <w:p w:rsidR="00000000" w:rsidDel="00000000" w:rsidP="00000000" w:rsidRDefault="00000000" w:rsidRPr="00000000" w14:paraId="0000005D">
      <w:pPr>
        <w:pageBreakBefore w:val="0"/>
        <w:spacing w:line="276" w:lineRule="auto"/>
        <w:jc w:val="both"/>
        <w:rPr>
          <w:sz w:val="20"/>
          <w:szCs w:val="20"/>
        </w:rPr>
      </w:pPr>
      <w:r w:rsidDel="00000000" w:rsidR="00000000" w:rsidRPr="00000000">
        <w:rPr>
          <w:rtl w:val="0"/>
        </w:rPr>
      </w:r>
    </w:p>
    <w:p w:rsidR="00000000" w:rsidDel="00000000" w:rsidP="00000000" w:rsidRDefault="00000000" w:rsidRPr="00000000" w14:paraId="0000005E">
      <w:pPr>
        <w:pageBreakBefore w:val="0"/>
        <w:spacing w:line="276" w:lineRule="auto"/>
        <w:jc w:val="both"/>
        <w:rPr>
          <w:sz w:val="20"/>
          <w:szCs w:val="20"/>
        </w:rPr>
      </w:pPr>
      <w:r w:rsidDel="00000000" w:rsidR="00000000" w:rsidRPr="00000000">
        <w:rPr>
          <w:sz w:val="20"/>
          <w:szCs w:val="20"/>
          <w:rtl w:val="0"/>
        </w:rPr>
        <w:t xml:space="preserve">This policy mandates that any individual who suspects that a theft, breach or exposure of Sahaj Software’s protected data or sensitive data has occurred must immediately provide a description of what occurred via e-mail to </w:t>
      </w:r>
      <w:hyperlink r:id="rId6">
        <w:r w:rsidDel="00000000" w:rsidR="00000000" w:rsidRPr="00000000">
          <w:rPr>
            <w:color w:val="0000ff"/>
            <w:sz w:val="20"/>
            <w:szCs w:val="20"/>
            <w:u w:val="single"/>
            <w:rtl w:val="0"/>
          </w:rPr>
          <w:t xml:space="preserve">secops@sahaj.ai</w:t>
        </w:r>
      </w:hyperlink>
      <w:r w:rsidDel="00000000" w:rsidR="00000000" w:rsidRPr="00000000">
        <w:rPr>
          <w:sz w:val="20"/>
          <w:szCs w:val="20"/>
          <w:rtl w:val="0"/>
        </w:rPr>
        <w:t xml:space="preserve"> , or by calling the Information Security Administrator. This team will investigate all reported thefts, data breaches and exposures to confirm if a theft, breach or exposure has occurred. If a theft, breach or exposure has occurred, the Information Security Administrator will follow the appropriate procedure in place.</w:t>
      </w:r>
      <w:r w:rsidDel="00000000" w:rsidR="00000000" w:rsidRPr="00000000">
        <w:rPr>
          <w:rtl w:val="0"/>
        </w:rPr>
      </w:r>
    </w:p>
    <w:p w:rsidR="00000000" w:rsidDel="00000000" w:rsidP="00000000" w:rsidRDefault="00000000" w:rsidRPr="00000000" w14:paraId="0000005F">
      <w:pPr>
        <w:pStyle w:val="Heading1"/>
        <w:pageBreakBefore w:val="0"/>
        <w:rPr>
          <w:sz w:val="30"/>
          <w:szCs w:val="30"/>
        </w:rPr>
      </w:pPr>
      <w:bookmarkStart w:colFirst="0" w:colLast="0" w:name="_vk7x4xssacnz" w:id="9"/>
      <w:bookmarkEnd w:id="9"/>
      <w:r w:rsidDel="00000000" w:rsidR="00000000" w:rsidRPr="00000000">
        <w:rPr>
          <w:sz w:val="30"/>
          <w:szCs w:val="30"/>
          <w:rtl w:val="0"/>
        </w:rPr>
        <w:t xml:space="preserve">SCOPE</w:t>
      </w:r>
    </w:p>
    <w:p w:rsidR="00000000" w:rsidDel="00000000" w:rsidP="00000000" w:rsidRDefault="00000000" w:rsidRPr="00000000" w14:paraId="00000060">
      <w:pPr>
        <w:pageBreakBefore w:val="0"/>
        <w:rPr>
          <w:sz w:val="20"/>
          <w:szCs w:val="20"/>
        </w:rPr>
      </w:pPr>
      <w:r w:rsidDel="00000000" w:rsidR="00000000" w:rsidRPr="00000000">
        <w:rPr>
          <w:sz w:val="20"/>
          <w:szCs w:val="20"/>
          <w:rtl w:val="0"/>
        </w:rPr>
        <w:t xml:space="preserve">All employees, whether full-time, part-time, contract workers, consultants, part-time staff, interns and temporary workers and other personnel who utilize VPN services are covered by this policy. It also applies to all company-owned equipment, employee-owned equipment used to conduct company business or material related thereto. </w:t>
      </w:r>
    </w:p>
    <w:p w:rsidR="00000000" w:rsidDel="00000000" w:rsidP="00000000" w:rsidRDefault="00000000" w:rsidRPr="00000000" w14:paraId="00000061">
      <w:pPr>
        <w:pStyle w:val="Heading1"/>
        <w:pageBreakBefore w:val="0"/>
        <w:rPr>
          <w:sz w:val="30"/>
          <w:szCs w:val="30"/>
        </w:rPr>
      </w:pPr>
      <w:bookmarkStart w:colFirst="0" w:colLast="0" w:name="_mi62j8i68n2i" w:id="10"/>
      <w:bookmarkEnd w:id="10"/>
      <w:r w:rsidDel="00000000" w:rsidR="00000000" w:rsidRPr="00000000">
        <w:rPr>
          <w:sz w:val="30"/>
          <w:szCs w:val="30"/>
          <w:rtl w:val="0"/>
        </w:rPr>
        <w:t xml:space="preserve">EXCEPTIONS</w:t>
      </w:r>
    </w:p>
    <w:p w:rsidR="00000000" w:rsidDel="00000000" w:rsidP="00000000" w:rsidRDefault="00000000" w:rsidRPr="00000000" w14:paraId="00000062">
      <w:pPr>
        <w:pageBreakBefore w:val="0"/>
        <w:rPr>
          <w:sz w:val="20"/>
          <w:szCs w:val="20"/>
        </w:rPr>
      </w:pPr>
      <w:r w:rsidDel="00000000" w:rsidR="00000000" w:rsidRPr="00000000">
        <w:rPr>
          <w:sz w:val="20"/>
          <w:szCs w:val="20"/>
          <w:rtl w:val="0"/>
        </w:rPr>
        <w:t xml:space="preserve">There are no exceptions to this policy except where permitted in writing by the IT department and/or human resources.</w:t>
      </w:r>
    </w:p>
    <w:p w:rsidR="00000000" w:rsidDel="00000000" w:rsidP="00000000" w:rsidRDefault="00000000" w:rsidRPr="00000000" w14:paraId="00000063">
      <w:pPr>
        <w:pStyle w:val="Heading1"/>
        <w:pageBreakBefore w:val="0"/>
        <w:rPr>
          <w:sz w:val="30"/>
          <w:szCs w:val="30"/>
        </w:rPr>
      </w:pPr>
      <w:bookmarkStart w:colFirst="0" w:colLast="0" w:name="_zdd6pjp9exsf" w:id="11"/>
      <w:bookmarkEnd w:id="11"/>
      <w:r w:rsidDel="00000000" w:rsidR="00000000" w:rsidRPr="00000000">
        <w:rPr>
          <w:sz w:val="30"/>
          <w:szCs w:val="30"/>
          <w:rtl w:val="0"/>
        </w:rPr>
        <w:t xml:space="preserve">BREACH/</w:t>
      </w:r>
      <w:r w:rsidDel="00000000" w:rsidR="00000000" w:rsidRPr="00000000">
        <w:rPr>
          <w:sz w:val="30"/>
          <w:szCs w:val="30"/>
          <w:rtl w:val="0"/>
        </w:rPr>
        <w:t xml:space="preserve">INCIDENT RESPONSE POLICY DETAILS</w:t>
      </w:r>
    </w:p>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The Incident Response Policy will go into effect immediately after a security incident has been determined to have occurred. An incident requiring action is defined as an adverse event that has caused, or has the potential to cause, damage to the assets, reputation, or personnel of the enterprise.</w:t>
      </w:r>
    </w:p>
    <w:p w:rsidR="00000000" w:rsidDel="00000000" w:rsidP="00000000" w:rsidRDefault="00000000" w:rsidRPr="00000000" w14:paraId="00000065">
      <w:pPr>
        <w:pStyle w:val="Heading1"/>
        <w:pageBreakBefore w:val="0"/>
        <w:rPr>
          <w:sz w:val="30"/>
          <w:szCs w:val="30"/>
        </w:rPr>
      </w:pPr>
      <w:bookmarkStart w:colFirst="0" w:colLast="0" w:name="_80b9edx3ai6x" w:id="12"/>
      <w:bookmarkEnd w:id="12"/>
      <w:r w:rsidDel="00000000" w:rsidR="00000000" w:rsidRPr="00000000">
        <w:rPr>
          <w:sz w:val="30"/>
          <w:szCs w:val="30"/>
          <w:rtl w:val="0"/>
        </w:rPr>
        <w:t xml:space="preserve">DEFINITION OF A BREACH/INCIDENT</w:t>
      </w:r>
    </w:p>
    <w:p w:rsidR="00000000" w:rsidDel="00000000" w:rsidP="00000000" w:rsidRDefault="00000000" w:rsidRPr="00000000" w14:paraId="00000066">
      <w:pPr>
        <w:pageBreakBefore w:val="0"/>
        <w:rPr>
          <w:sz w:val="20"/>
          <w:szCs w:val="20"/>
        </w:rPr>
      </w:pPr>
      <w:r w:rsidDel="00000000" w:rsidR="00000000" w:rsidRPr="00000000">
        <w:rPr>
          <w:sz w:val="20"/>
          <w:szCs w:val="20"/>
          <w:rtl w:val="0"/>
        </w:rPr>
        <w:t xml:space="preserve">An incident includes, but is not restricted to, the following:</w:t>
      </w:r>
    </w:p>
    <w:p w:rsidR="00000000" w:rsidDel="00000000" w:rsidP="00000000" w:rsidRDefault="00000000" w:rsidRPr="00000000" w14:paraId="00000067">
      <w:pPr>
        <w:pageBreakBefore w:val="0"/>
        <w:rPr>
          <w:sz w:val="20"/>
          <w:szCs w:val="20"/>
        </w:rPr>
      </w:pPr>
      <w:r w:rsidDel="00000000" w:rsidR="00000000" w:rsidRPr="00000000">
        <w:rPr>
          <w:rtl w:val="0"/>
        </w:rPr>
      </w:r>
    </w:p>
    <w:p w:rsidR="00000000" w:rsidDel="00000000" w:rsidP="00000000" w:rsidRDefault="00000000" w:rsidRPr="00000000" w14:paraId="00000068">
      <w:pPr>
        <w:pageBreakBefore w:val="0"/>
        <w:numPr>
          <w:ilvl w:val="0"/>
          <w:numId w:val="6"/>
        </w:numPr>
        <w:spacing w:after="0" w:afterAutospacing="0" w:lineRule="auto"/>
        <w:ind w:left="720" w:hanging="360"/>
        <w:rPr>
          <w:sz w:val="20"/>
          <w:szCs w:val="20"/>
        </w:rPr>
      </w:pPr>
      <w:r w:rsidDel="00000000" w:rsidR="00000000" w:rsidRPr="00000000">
        <w:rPr>
          <w:sz w:val="20"/>
          <w:szCs w:val="20"/>
          <w:rtl w:val="0"/>
        </w:rPr>
        <w:t xml:space="preserve">The loss or theft of data or information or a device with access to such</w:t>
      </w:r>
    </w:p>
    <w:p w:rsidR="00000000" w:rsidDel="00000000" w:rsidP="00000000" w:rsidRDefault="00000000" w:rsidRPr="00000000" w14:paraId="00000069">
      <w:pPr>
        <w:pageBreakBefore w:val="0"/>
        <w:numPr>
          <w:ilvl w:val="0"/>
          <w:numId w:val="6"/>
        </w:numPr>
        <w:spacing w:after="0" w:afterAutospacing="0" w:lineRule="auto"/>
        <w:ind w:left="720" w:hanging="360"/>
        <w:rPr>
          <w:sz w:val="20"/>
          <w:szCs w:val="20"/>
        </w:rPr>
      </w:pPr>
      <w:r w:rsidDel="00000000" w:rsidR="00000000" w:rsidRPr="00000000">
        <w:rPr>
          <w:sz w:val="20"/>
          <w:szCs w:val="20"/>
          <w:rtl w:val="0"/>
        </w:rPr>
        <w:t xml:space="preserve">The transfer of data or information to those who are not entitled to receive that information</w:t>
      </w:r>
    </w:p>
    <w:p w:rsidR="00000000" w:rsidDel="00000000" w:rsidP="00000000" w:rsidRDefault="00000000" w:rsidRPr="00000000" w14:paraId="0000006A">
      <w:pPr>
        <w:pageBreakBefore w:val="0"/>
        <w:numPr>
          <w:ilvl w:val="0"/>
          <w:numId w:val="6"/>
        </w:numPr>
        <w:spacing w:after="0" w:afterAutospacing="0" w:lineRule="auto"/>
        <w:ind w:left="720" w:hanging="360"/>
        <w:rPr>
          <w:sz w:val="20"/>
          <w:szCs w:val="20"/>
        </w:rPr>
      </w:pPr>
      <w:r w:rsidDel="00000000" w:rsidR="00000000" w:rsidRPr="00000000">
        <w:rPr>
          <w:sz w:val="20"/>
          <w:szCs w:val="20"/>
          <w:rtl w:val="0"/>
        </w:rPr>
        <w:t xml:space="preserve">Attempts (either failed or successful) to gain unauthorized access to data or information storage or a computer system</w:t>
      </w:r>
    </w:p>
    <w:p w:rsidR="00000000" w:rsidDel="00000000" w:rsidP="00000000" w:rsidRDefault="00000000" w:rsidRPr="00000000" w14:paraId="0000006B">
      <w:pPr>
        <w:pageBreakBefore w:val="0"/>
        <w:numPr>
          <w:ilvl w:val="0"/>
          <w:numId w:val="6"/>
        </w:numPr>
        <w:spacing w:after="0" w:afterAutospacing="0" w:lineRule="auto"/>
        <w:ind w:left="720" w:hanging="360"/>
        <w:rPr>
          <w:sz w:val="20"/>
          <w:szCs w:val="20"/>
        </w:rPr>
      </w:pPr>
      <w:r w:rsidDel="00000000" w:rsidR="00000000" w:rsidRPr="00000000">
        <w:rPr>
          <w:sz w:val="20"/>
          <w:szCs w:val="20"/>
          <w:rtl w:val="0"/>
        </w:rPr>
        <w:t xml:space="preserve">Changes to information or data or system hardware, firmware, or software characteristics without the knowledge, instruction, or consent of the enterprise</w:t>
      </w:r>
    </w:p>
    <w:p w:rsidR="00000000" w:rsidDel="00000000" w:rsidP="00000000" w:rsidRDefault="00000000" w:rsidRPr="00000000" w14:paraId="0000006C">
      <w:pPr>
        <w:pageBreakBefore w:val="0"/>
        <w:numPr>
          <w:ilvl w:val="0"/>
          <w:numId w:val="6"/>
        </w:numPr>
        <w:spacing w:after="0" w:afterAutospacing="0" w:lineRule="auto"/>
        <w:ind w:left="720" w:hanging="360"/>
        <w:rPr>
          <w:sz w:val="20"/>
          <w:szCs w:val="20"/>
        </w:rPr>
      </w:pPr>
      <w:r w:rsidDel="00000000" w:rsidR="00000000" w:rsidRPr="00000000">
        <w:rPr>
          <w:sz w:val="20"/>
          <w:szCs w:val="20"/>
          <w:rtl w:val="0"/>
        </w:rPr>
        <w:t xml:space="preserve">Unwanted disruption or denial of service to a system</w:t>
      </w:r>
    </w:p>
    <w:p w:rsidR="00000000" w:rsidDel="00000000" w:rsidP="00000000" w:rsidRDefault="00000000" w:rsidRPr="00000000" w14:paraId="0000006D">
      <w:pPr>
        <w:pageBreakBefore w:val="0"/>
        <w:numPr>
          <w:ilvl w:val="0"/>
          <w:numId w:val="6"/>
        </w:numPr>
        <w:ind w:left="720" w:hanging="360"/>
        <w:rPr>
          <w:sz w:val="20"/>
          <w:szCs w:val="20"/>
        </w:rPr>
      </w:pPr>
      <w:r w:rsidDel="00000000" w:rsidR="00000000" w:rsidRPr="00000000">
        <w:rPr>
          <w:sz w:val="20"/>
          <w:szCs w:val="20"/>
          <w:rtl w:val="0"/>
        </w:rPr>
        <w:t xml:space="preserve">The unauthorized use of a system for the processing or storage of data by any person</w:t>
      </w:r>
    </w:p>
    <w:p w:rsidR="00000000" w:rsidDel="00000000" w:rsidP="00000000" w:rsidRDefault="00000000" w:rsidRPr="00000000" w14:paraId="0000006E">
      <w:pPr>
        <w:pStyle w:val="Heading1"/>
        <w:pageBreakBefore w:val="0"/>
        <w:rPr>
          <w:sz w:val="30"/>
          <w:szCs w:val="30"/>
        </w:rPr>
      </w:pPr>
      <w:bookmarkStart w:colFirst="0" w:colLast="0" w:name="_1qhn4s51bruv" w:id="13"/>
      <w:bookmarkEnd w:id="13"/>
      <w:r w:rsidDel="00000000" w:rsidR="00000000" w:rsidRPr="00000000">
        <w:rPr>
          <w:sz w:val="30"/>
          <w:szCs w:val="30"/>
          <w:rtl w:val="0"/>
        </w:rPr>
        <w:t xml:space="preserve">IDENTIFICATION AND CLASSIFICATION OF A BREACH/INCIDENT</w:t>
      </w:r>
    </w:p>
    <w:p w:rsidR="00000000" w:rsidDel="00000000" w:rsidP="00000000" w:rsidRDefault="00000000" w:rsidRPr="00000000" w14:paraId="0000006F">
      <w:pPr>
        <w:pageBreakBefore w:val="0"/>
        <w:spacing w:after="180" w:lineRule="auto"/>
        <w:rPr>
          <w:sz w:val="20"/>
          <w:szCs w:val="20"/>
        </w:rPr>
      </w:pPr>
      <w:r w:rsidDel="00000000" w:rsidR="00000000" w:rsidRPr="00000000">
        <w:rPr>
          <w:sz w:val="20"/>
          <w:szCs w:val="20"/>
          <w:rtl w:val="0"/>
        </w:rPr>
        <w:t xml:space="preserve">When a data breach occurs, this should be immediately reported by sending a Data Breach Incident Report to: </w:t>
      </w:r>
      <w:hyperlink r:id="rId7">
        <w:r w:rsidDel="00000000" w:rsidR="00000000" w:rsidRPr="00000000">
          <w:rPr>
            <w:color w:val="1155cc"/>
            <w:sz w:val="20"/>
            <w:szCs w:val="20"/>
            <w:u w:val="single"/>
            <w:rtl w:val="0"/>
          </w:rPr>
          <w:t xml:space="preserve">secops@sahaj.ai</w:t>
        </w:r>
      </w:hyperlink>
      <w:r w:rsidDel="00000000" w:rsidR="00000000" w:rsidRPr="00000000">
        <w:rPr>
          <w:rtl w:val="0"/>
        </w:rPr>
      </w:r>
    </w:p>
    <w:p w:rsidR="00000000" w:rsidDel="00000000" w:rsidP="00000000" w:rsidRDefault="00000000" w:rsidRPr="00000000" w14:paraId="00000070">
      <w:pPr>
        <w:pageBreakBefore w:val="0"/>
        <w:spacing w:after="180" w:lineRule="auto"/>
        <w:rPr>
          <w:sz w:val="20"/>
          <w:szCs w:val="20"/>
        </w:rPr>
      </w:pPr>
      <w:r w:rsidDel="00000000" w:rsidR="00000000" w:rsidRPr="00000000">
        <w:rPr>
          <w:sz w:val="20"/>
          <w:szCs w:val="20"/>
          <w:rtl w:val="0"/>
        </w:rPr>
        <w:t xml:space="preserve">A copy of the report should be sent to </w:t>
      </w:r>
    </w:p>
    <w:p w:rsidR="00000000" w:rsidDel="00000000" w:rsidP="00000000" w:rsidRDefault="00000000" w:rsidRPr="00000000" w14:paraId="00000071">
      <w:pPr>
        <w:pageBreakBefore w:val="0"/>
        <w:numPr>
          <w:ilvl w:val="0"/>
          <w:numId w:val="1"/>
        </w:numPr>
        <w:spacing w:after="0" w:afterAutospacing="0" w:lineRule="auto"/>
        <w:ind w:left="720" w:hanging="360"/>
        <w:rPr>
          <w:sz w:val="20"/>
          <w:szCs w:val="20"/>
        </w:rPr>
      </w:pPr>
      <w:r w:rsidDel="00000000" w:rsidR="00000000" w:rsidRPr="00000000">
        <w:rPr>
          <w:sz w:val="20"/>
          <w:szCs w:val="20"/>
          <w:rtl w:val="0"/>
        </w:rPr>
        <w:t xml:space="preserve">the IT team - </w:t>
      </w:r>
      <w:hyperlink r:id="rId8">
        <w:r w:rsidDel="00000000" w:rsidR="00000000" w:rsidRPr="00000000">
          <w:rPr>
            <w:color w:val="1155cc"/>
            <w:sz w:val="20"/>
            <w:szCs w:val="20"/>
            <w:u w:val="single"/>
            <w:rtl w:val="0"/>
          </w:rPr>
          <w:t xml:space="preserve">admin@sahaj.ai</w:t>
        </w:r>
      </w:hyperlink>
      <w:r w:rsidDel="00000000" w:rsidR="00000000" w:rsidRPr="00000000">
        <w:rPr>
          <w:rtl w:val="0"/>
        </w:rPr>
      </w:r>
    </w:p>
    <w:p w:rsidR="00000000" w:rsidDel="00000000" w:rsidP="00000000" w:rsidRDefault="00000000" w:rsidRPr="00000000" w14:paraId="00000072">
      <w:pPr>
        <w:pageBreakBefore w:val="0"/>
        <w:numPr>
          <w:ilvl w:val="0"/>
          <w:numId w:val="1"/>
        </w:numPr>
        <w:spacing w:after="0" w:afterAutospacing="0" w:lineRule="auto"/>
        <w:ind w:left="720" w:hanging="360"/>
        <w:rPr>
          <w:sz w:val="20"/>
          <w:szCs w:val="20"/>
        </w:rPr>
      </w:pPr>
      <w:r w:rsidDel="00000000" w:rsidR="00000000" w:rsidRPr="00000000">
        <w:rPr>
          <w:sz w:val="20"/>
          <w:szCs w:val="20"/>
          <w:rtl w:val="0"/>
        </w:rPr>
        <w:t xml:space="preserve">the Client Account Manager - responsible for notifying the incident to the client</w:t>
      </w:r>
    </w:p>
    <w:p w:rsidR="00000000" w:rsidDel="00000000" w:rsidP="00000000" w:rsidRDefault="00000000" w:rsidRPr="00000000" w14:paraId="00000073">
      <w:pPr>
        <w:pageBreakBefore w:val="0"/>
        <w:numPr>
          <w:ilvl w:val="0"/>
          <w:numId w:val="1"/>
        </w:numPr>
        <w:spacing w:after="480" w:before="0" w:beforeAutospacing="0" w:lineRule="auto"/>
        <w:ind w:left="720" w:hanging="360"/>
        <w:rPr>
          <w:sz w:val="20"/>
          <w:szCs w:val="20"/>
        </w:rPr>
      </w:pPr>
      <w:r w:rsidDel="00000000" w:rsidR="00000000" w:rsidRPr="00000000">
        <w:rPr>
          <w:sz w:val="20"/>
          <w:szCs w:val="20"/>
          <w:rtl w:val="0"/>
        </w:rPr>
        <w:t xml:space="preserve">If applicable, the employee’s line manager </w:t>
      </w:r>
    </w:p>
    <w:p w:rsidR="00000000" w:rsidDel="00000000" w:rsidP="00000000" w:rsidRDefault="00000000" w:rsidRPr="00000000" w14:paraId="00000074">
      <w:pPr>
        <w:pageBreakBefore w:val="0"/>
        <w:spacing w:after="0" w:before="300" w:lineRule="auto"/>
        <w:rPr/>
      </w:pPr>
      <w:r w:rsidDel="00000000" w:rsidR="00000000" w:rsidRPr="00000000">
        <w:rPr>
          <w:rtl w:val="0"/>
        </w:rPr>
        <w:t xml:space="preserve">The report should include details of the breach, such as: </w:t>
      </w:r>
    </w:p>
    <w:p w:rsidR="00000000" w:rsidDel="00000000" w:rsidP="00000000" w:rsidRDefault="00000000" w:rsidRPr="00000000" w14:paraId="00000075">
      <w:pPr>
        <w:pageBreakBefore w:val="0"/>
        <w:numPr>
          <w:ilvl w:val="0"/>
          <w:numId w:val="2"/>
        </w:numPr>
        <w:spacing w:after="0" w:afterAutospacing="0" w:lineRule="auto"/>
        <w:ind w:left="720" w:hanging="360"/>
      </w:pPr>
      <w:r w:rsidDel="00000000" w:rsidR="00000000" w:rsidRPr="00000000">
        <w:rPr>
          <w:rtl w:val="0"/>
        </w:rPr>
        <w:t xml:space="preserve">Date</w:t>
      </w:r>
    </w:p>
    <w:p w:rsidR="00000000" w:rsidDel="00000000" w:rsidP="00000000" w:rsidRDefault="00000000" w:rsidRPr="00000000" w14:paraId="00000076">
      <w:pPr>
        <w:pageBreakBefore w:val="0"/>
        <w:numPr>
          <w:ilvl w:val="0"/>
          <w:numId w:val="2"/>
        </w:numPr>
        <w:spacing w:after="0" w:afterAutospacing="0" w:lineRule="auto"/>
        <w:ind w:left="720" w:hanging="360"/>
      </w:pPr>
      <w:r w:rsidDel="00000000" w:rsidR="00000000" w:rsidRPr="00000000">
        <w:rPr>
          <w:rtl w:val="0"/>
        </w:rPr>
        <w:t xml:space="preserve">Time</w:t>
      </w:r>
    </w:p>
    <w:p w:rsidR="00000000" w:rsidDel="00000000" w:rsidP="00000000" w:rsidRDefault="00000000" w:rsidRPr="00000000" w14:paraId="00000077">
      <w:pPr>
        <w:pageBreakBefore w:val="0"/>
        <w:numPr>
          <w:ilvl w:val="0"/>
          <w:numId w:val="2"/>
        </w:numPr>
        <w:spacing w:after="0" w:afterAutospacing="0" w:lineRule="auto"/>
        <w:ind w:left="720" w:hanging="360"/>
      </w:pPr>
      <w:r w:rsidDel="00000000" w:rsidR="00000000" w:rsidRPr="00000000">
        <w:rPr>
          <w:rtl w:val="0"/>
        </w:rPr>
        <w:t xml:space="preserve">Who/what reported the breach</w:t>
      </w:r>
    </w:p>
    <w:p w:rsidR="00000000" w:rsidDel="00000000" w:rsidP="00000000" w:rsidRDefault="00000000" w:rsidRPr="00000000" w14:paraId="00000078">
      <w:pPr>
        <w:pageBreakBefore w:val="0"/>
        <w:numPr>
          <w:ilvl w:val="0"/>
          <w:numId w:val="2"/>
        </w:numPr>
        <w:spacing w:after="0" w:afterAutospacing="0" w:lineRule="auto"/>
        <w:ind w:left="720" w:hanging="360"/>
      </w:pPr>
      <w:r w:rsidDel="00000000" w:rsidR="00000000" w:rsidRPr="00000000">
        <w:rPr>
          <w:rtl w:val="0"/>
        </w:rPr>
        <w:t xml:space="preserve">Description of the breach</w:t>
      </w:r>
    </w:p>
    <w:p w:rsidR="00000000" w:rsidDel="00000000" w:rsidP="00000000" w:rsidRDefault="00000000" w:rsidRPr="00000000" w14:paraId="00000079">
      <w:pPr>
        <w:pageBreakBefore w:val="0"/>
        <w:numPr>
          <w:ilvl w:val="0"/>
          <w:numId w:val="2"/>
        </w:numPr>
        <w:spacing w:after="0" w:afterAutospacing="0" w:lineRule="auto"/>
        <w:ind w:left="720" w:hanging="360"/>
      </w:pPr>
      <w:r w:rsidDel="00000000" w:rsidR="00000000" w:rsidRPr="00000000">
        <w:rPr>
          <w:rtl w:val="0"/>
        </w:rPr>
        <w:t xml:space="preserve">Details of any IT systems involved;</w:t>
      </w:r>
    </w:p>
    <w:p w:rsidR="00000000" w:rsidDel="00000000" w:rsidP="00000000" w:rsidRDefault="00000000" w:rsidRPr="00000000" w14:paraId="0000007A">
      <w:pPr>
        <w:pageBreakBefore w:val="0"/>
        <w:numPr>
          <w:ilvl w:val="0"/>
          <w:numId w:val="2"/>
        </w:numPr>
        <w:spacing w:after="0" w:afterAutospacing="0" w:lineRule="auto"/>
        <w:ind w:left="720" w:hanging="360"/>
      </w:pPr>
      <w:r w:rsidDel="00000000" w:rsidR="00000000" w:rsidRPr="00000000">
        <w:rPr>
          <w:rtl w:val="0"/>
        </w:rPr>
        <w:t xml:space="preserve">Corroborating material such as error messages, log files, etc. </w:t>
      </w:r>
    </w:p>
    <w:p w:rsidR="00000000" w:rsidDel="00000000" w:rsidP="00000000" w:rsidRDefault="00000000" w:rsidRPr="00000000" w14:paraId="0000007B">
      <w:pPr>
        <w:pageBreakBefore w:val="0"/>
        <w:numPr>
          <w:ilvl w:val="0"/>
          <w:numId w:val="2"/>
        </w:numPr>
        <w:spacing w:after="180" w:lineRule="auto"/>
        <w:ind w:left="720" w:hanging="360"/>
      </w:pPr>
      <w:r w:rsidDel="00000000" w:rsidR="00000000" w:rsidRPr="00000000">
        <w:rPr>
          <w:rtl w:val="0"/>
        </w:rPr>
        <w:t xml:space="preserve">An account of immediate actions taken</w:t>
      </w:r>
      <w:r w:rsidDel="00000000" w:rsidR="00000000" w:rsidRPr="00000000">
        <w:rPr>
          <w:rtl w:val="0"/>
        </w:rPr>
      </w:r>
    </w:p>
    <w:p w:rsidR="00000000" w:rsidDel="00000000" w:rsidP="00000000" w:rsidRDefault="00000000" w:rsidRPr="00000000" w14:paraId="0000007C">
      <w:pPr>
        <w:pStyle w:val="Heading1"/>
        <w:pageBreakBefore w:val="0"/>
        <w:rPr>
          <w:sz w:val="30"/>
          <w:szCs w:val="30"/>
        </w:rPr>
      </w:pPr>
      <w:bookmarkStart w:colFirst="0" w:colLast="0" w:name="_iv31rqyt3r3r" w:id="14"/>
      <w:bookmarkEnd w:id="14"/>
      <w:r w:rsidDel="00000000" w:rsidR="00000000" w:rsidRPr="00000000">
        <w:rPr>
          <w:sz w:val="30"/>
          <w:szCs w:val="30"/>
          <w:rtl w:val="0"/>
        </w:rPr>
        <w:t xml:space="preserve">ASSIGN AN INCIDENT RESPONSE TEAM</w:t>
      </w:r>
    </w:p>
    <w:p w:rsidR="00000000" w:rsidDel="00000000" w:rsidP="00000000" w:rsidRDefault="00000000" w:rsidRPr="00000000" w14:paraId="0000007D">
      <w:pPr>
        <w:pageBreakBefore w:val="0"/>
        <w:rPr>
          <w:sz w:val="20"/>
          <w:szCs w:val="20"/>
        </w:rPr>
      </w:pPr>
      <w:r w:rsidDel="00000000" w:rsidR="00000000" w:rsidRPr="00000000">
        <w:rPr>
          <w:sz w:val="20"/>
          <w:szCs w:val="20"/>
          <w:rtl w:val="0"/>
        </w:rPr>
        <w:t xml:space="preserve">An incident response team should be put together and a list created with names, contact information, and specific responsibilities including: </w:t>
      </w:r>
    </w:p>
    <w:p w:rsidR="00000000" w:rsidDel="00000000" w:rsidP="00000000" w:rsidRDefault="00000000" w:rsidRPr="00000000" w14:paraId="0000007E">
      <w:pPr>
        <w:pageBreakBefore w:val="0"/>
        <w:rPr>
          <w:sz w:val="20"/>
          <w:szCs w:val="20"/>
        </w:rPr>
      </w:pPr>
      <w:r w:rsidDel="00000000" w:rsidR="00000000" w:rsidRPr="00000000">
        <w:rPr>
          <w:rtl w:val="0"/>
        </w:rPr>
      </w:r>
    </w:p>
    <w:p w:rsidR="00000000" w:rsidDel="00000000" w:rsidP="00000000" w:rsidRDefault="00000000" w:rsidRPr="00000000" w14:paraId="0000007F">
      <w:pPr>
        <w:pageBreakBefore w:val="0"/>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Incident handler</w:t>
      </w:r>
      <w:r w:rsidDel="00000000" w:rsidR="00000000" w:rsidRPr="00000000">
        <w:rPr>
          <w:sz w:val="20"/>
          <w:szCs w:val="20"/>
          <w:rtl w:val="0"/>
        </w:rPr>
        <w:t xml:space="preserve">: The security contact and any alternate contact(s) who have system admin credentials, technical knowledge of the system, and knowledge of the location of the incident response plan.</w:t>
      </w:r>
    </w:p>
    <w:p w:rsidR="00000000" w:rsidDel="00000000" w:rsidP="00000000" w:rsidRDefault="00000000" w:rsidRPr="00000000" w14:paraId="00000080">
      <w:pPr>
        <w:pageBreakBefore w:val="0"/>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Resource manager</w:t>
      </w:r>
      <w:r w:rsidDel="00000000" w:rsidR="00000000" w:rsidRPr="00000000">
        <w:rPr>
          <w:sz w:val="20"/>
          <w:szCs w:val="20"/>
          <w:rtl w:val="0"/>
        </w:rPr>
        <w:t xml:space="preserve">: A local authority/decision maker for the system who understands the business impact of the system and its unavailability.</w:t>
      </w:r>
    </w:p>
    <w:p w:rsidR="00000000" w:rsidDel="00000000" w:rsidP="00000000" w:rsidRDefault="00000000" w:rsidRPr="00000000" w14:paraId="00000081">
      <w:pPr>
        <w:pageBreakBefore w:val="0"/>
        <w:numPr>
          <w:ilvl w:val="0"/>
          <w:numId w:val="4"/>
        </w:numPr>
        <w:ind w:left="720" w:hanging="360"/>
        <w:jc w:val="both"/>
        <w:rPr>
          <w:sz w:val="20"/>
          <w:szCs w:val="20"/>
        </w:rPr>
      </w:pPr>
      <w:r w:rsidDel="00000000" w:rsidR="00000000" w:rsidRPr="00000000">
        <w:rPr>
          <w:b w:val="1"/>
          <w:bCs w:val="1"/>
          <w:sz w:val="20"/>
          <w:szCs w:val="20"/>
          <w:rtl w:val="0"/>
        </w:rPr>
        <w:t xml:space="preserve">Incident Manager</w:t>
      </w:r>
      <w:r w:rsidDel="00000000" w:rsidR="00000000" w:rsidRPr="00000000">
        <w:rPr>
          <w:sz w:val="20"/>
          <w:szCs w:val="20"/>
          <w:rtl w:val="0"/>
        </w:rPr>
        <w:t xml:space="preserve">: Someone who will coordinate incident response and activities related thereto, manage involved staff and conduct a post-mortem review after the incident has been resolved to determine root cause and prevent recurrence.</w:t>
      </w:r>
    </w:p>
    <w:p w:rsidR="00000000" w:rsidDel="00000000" w:rsidP="00000000" w:rsidRDefault="00000000" w:rsidRPr="00000000" w14:paraId="00000082">
      <w:pPr>
        <w:pageBreakBefore w:val="0"/>
        <w:rPr>
          <w:sz w:val="20"/>
          <w:szCs w:val="20"/>
        </w:rPr>
      </w:pPr>
      <w:r w:rsidDel="00000000" w:rsidR="00000000" w:rsidRPr="00000000">
        <w:rPr>
          <w:rtl w:val="0"/>
        </w:rPr>
      </w:r>
    </w:p>
    <w:p w:rsidR="00000000" w:rsidDel="00000000" w:rsidP="00000000" w:rsidRDefault="00000000" w:rsidRPr="00000000" w14:paraId="00000083">
      <w:pPr>
        <w:pageBreakBefore w:val="0"/>
        <w:rPr>
          <w:sz w:val="20"/>
          <w:szCs w:val="20"/>
        </w:rPr>
      </w:pPr>
      <w:r w:rsidDel="00000000" w:rsidR="00000000" w:rsidRPr="00000000">
        <w:rPr>
          <w:sz w:val="20"/>
          <w:szCs w:val="20"/>
          <w:rtl w:val="0"/>
        </w:rPr>
        <w:t xml:space="preserve">Note: Determine if it may be necessary to retain third-party security services either to handle incident prevention or response and arrange to engage them within this team accordingly.</w:t>
      </w:r>
    </w:p>
    <w:p w:rsidR="00000000" w:rsidDel="00000000" w:rsidP="00000000" w:rsidRDefault="00000000" w:rsidRPr="00000000" w14:paraId="00000084">
      <w:pPr>
        <w:pageBreakBefore w:val="0"/>
        <w:rPr>
          <w:sz w:val="20"/>
          <w:szCs w:val="20"/>
        </w:rPr>
      </w:pPr>
      <w:r w:rsidDel="00000000" w:rsidR="00000000" w:rsidRPr="00000000">
        <w:rPr>
          <w:rtl w:val="0"/>
        </w:rPr>
      </w:r>
    </w:p>
    <w:p w:rsidR="00000000" w:rsidDel="00000000" w:rsidP="00000000" w:rsidRDefault="00000000" w:rsidRPr="00000000" w14:paraId="00000085">
      <w:pPr>
        <w:pageBreakBefore w:val="0"/>
        <w:rPr>
          <w:sz w:val="20"/>
          <w:szCs w:val="20"/>
        </w:rPr>
      </w:pPr>
      <w:r w:rsidDel="00000000" w:rsidR="00000000" w:rsidRPr="00000000">
        <w:rPr>
          <w:sz w:val="20"/>
          <w:szCs w:val="20"/>
          <w:rtl w:val="0"/>
        </w:rPr>
        <w:t xml:space="preserve">This section lists the person(s) involved with the development and implementation of the policy and roles involve</w:t>
      </w:r>
    </w:p>
    <w:p w:rsidR="00000000" w:rsidDel="00000000" w:rsidP="00000000" w:rsidRDefault="00000000" w:rsidRPr="00000000" w14:paraId="00000086">
      <w:pPr>
        <w:pageBreakBefore w:val="0"/>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 AND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0">
      <w:pPr>
        <w:pageBreakBefore w:val="0"/>
        <w:rPr>
          <w:sz w:val="20"/>
          <w:szCs w:val="20"/>
        </w:rPr>
      </w:pPr>
      <w:r w:rsidDel="00000000" w:rsidR="00000000" w:rsidRPr="00000000">
        <w:rPr>
          <w:rtl w:val="0"/>
        </w:rPr>
      </w:r>
    </w:p>
    <w:p w:rsidR="00000000" w:rsidDel="00000000" w:rsidP="00000000" w:rsidRDefault="00000000" w:rsidRPr="00000000" w14:paraId="00000091">
      <w:pPr>
        <w:pageBreakBefore w:val="0"/>
        <w:rPr>
          <w:sz w:val="20"/>
          <w:szCs w:val="20"/>
        </w:rPr>
      </w:pPr>
      <w:r w:rsidDel="00000000" w:rsidR="00000000" w:rsidRPr="00000000">
        <w:rPr>
          <w:sz w:val="20"/>
          <w:szCs w:val="20"/>
          <w:rtl w:val="0"/>
        </w:rPr>
        <w:t xml:space="preserve">The team should then collaborate to document an incident response plan.</w:t>
      </w:r>
    </w:p>
    <w:p w:rsidR="00000000" w:rsidDel="00000000" w:rsidP="00000000" w:rsidRDefault="00000000" w:rsidRPr="00000000" w14:paraId="00000092">
      <w:pPr>
        <w:pStyle w:val="Heading1"/>
        <w:pageBreakBefore w:val="0"/>
        <w:rPr>
          <w:sz w:val="30"/>
          <w:szCs w:val="30"/>
        </w:rPr>
      </w:pPr>
      <w:bookmarkStart w:colFirst="0" w:colLast="0" w:name="_76ylpm7zbxiu" w:id="15"/>
      <w:bookmarkEnd w:id="15"/>
      <w:r w:rsidDel="00000000" w:rsidR="00000000" w:rsidRPr="00000000">
        <w:rPr>
          <w:sz w:val="30"/>
          <w:szCs w:val="30"/>
          <w:rtl w:val="0"/>
        </w:rPr>
        <w:t xml:space="preserve">DOCUMENT AN INCIDENT RESPONSE PLAN</w:t>
      </w:r>
    </w:p>
    <w:p w:rsidR="00000000" w:rsidDel="00000000" w:rsidP="00000000" w:rsidRDefault="00000000" w:rsidRPr="00000000" w14:paraId="00000093">
      <w:pPr>
        <w:pageBreakBefore w:val="0"/>
        <w:jc w:val="both"/>
        <w:rPr>
          <w:sz w:val="20"/>
          <w:szCs w:val="20"/>
        </w:rPr>
      </w:pPr>
      <w:r w:rsidDel="00000000" w:rsidR="00000000" w:rsidRPr="00000000">
        <w:rPr>
          <w:sz w:val="20"/>
          <w:szCs w:val="20"/>
          <w:rtl w:val="0"/>
        </w:rPr>
        <w:t xml:space="preserve">Draw up a plan for incident response and start by including a detailed list of system/application/device information (or reference to where the information can be found). The list should include items such as host names, IP addresses, functions, data flow diagrams, network diagrams, system hardware inventory, logging and authentication information - anything which would be necessary to know to determine the status of the systems/applications and how to remediate security incidents related thereto. Patching and operational status should also be easily determined on operating systems and applications. </w:t>
      </w:r>
    </w:p>
    <w:p w:rsidR="00000000" w:rsidDel="00000000" w:rsidP="00000000" w:rsidRDefault="00000000" w:rsidRPr="00000000" w14:paraId="00000094">
      <w:pPr>
        <w:pageBreakBefore w:val="0"/>
        <w:rPr>
          <w:b w:val="1"/>
          <w:bCs w:val="1"/>
          <w:sz w:val="20"/>
          <w:szCs w:val="20"/>
        </w:rPr>
      </w:pPr>
      <w:r w:rsidDel="00000000" w:rsidR="00000000" w:rsidRPr="00000000">
        <w:rPr>
          <w:rtl w:val="0"/>
        </w:rPr>
      </w:r>
    </w:p>
    <w:p w:rsidR="00000000" w:rsidDel="00000000" w:rsidP="00000000" w:rsidRDefault="00000000" w:rsidRPr="00000000" w14:paraId="00000095">
      <w:pPr>
        <w:pageBreakBefore w:val="0"/>
        <w:rPr>
          <w:sz w:val="20"/>
          <w:szCs w:val="20"/>
        </w:rPr>
      </w:pPr>
      <w:r w:rsidDel="00000000" w:rsidR="00000000" w:rsidRPr="00000000">
        <w:rPr>
          <w:sz w:val="20"/>
          <w:szCs w:val="20"/>
          <w:rtl w:val="0"/>
        </w:rPr>
        <w:t xml:space="preserve">Devise a procedure for completing, filing, and logging an incident report, which should include information such as:</w:t>
      </w:r>
    </w:p>
    <w:p w:rsidR="00000000" w:rsidDel="00000000" w:rsidP="00000000" w:rsidRDefault="00000000" w:rsidRPr="00000000" w14:paraId="00000096">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Contact information for the person reporting the incident.</w:t>
      </w:r>
    </w:p>
    <w:p w:rsidR="00000000" w:rsidDel="00000000" w:rsidP="00000000" w:rsidRDefault="00000000" w:rsidRPr="00000000" w14:paraId="00000097">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IP address, hostname, and physical location of breached system.</w:t>
      </w:r>
    </w:p>
    <w:p w:rsidR="00000000" w:rsidDel="00000000" w:rsidP="00000000" w:rsidRDefault="00000000" w:rsidRPr="00000000" w14:paraId="00000098">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The types of data available on/from the breached host.</w:t>
      </w:r>
    </w:p>
    <w:p w:rsidR="00000000" w:rsidDel="00000000" w:rsidP="00000000" w:rsidRDefault="00000000" w:rsidRPr="00000000" w14:paraId="00000099">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Information on whether the data is encrypted and if so, how.</w:t>
      </w:r>
    </w:p>
    <w:p w:rsidR="00000000" w:rsidDel="00000000" w:rsidP="00000000" w:rsidRDefault="00000000" w:rsidRPr="00000000" w14:paraId="0000009A">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A description of the impact of the incident, such as the number of data records compromised or the number of users who were affected by an unavailable system.</w:t>
      </w:r>
    </w:p>
    <w:p w:rsidR="00000000" w:rsidDel="00000000" w:rsidP="00000000" w:rsidRDefault="00000000" w:rsidRPr="00000000" w14:paraId="0000009B">
      <w:pPr>
        <w:pageBreakBefore w:val="0"/>
        <w:numPr>
          <w:ilvl w:val="0"/>
          <w:numId w:val="3"/>
        </w:numPr>
        <w:spacing w:after="0" w:afterAutospacing="0" w:lineRule="auto"/>
        <w:ind w:left="720" w:hanging="360"/>
        <w:rPr>
          <w:sz w:val="20"/>
          <w:szCs w:val="20"/>
        </w:rPr>
      </w:pPr>
      <w:r w:rsidDel="00000000" w:rsidR="00000000" w:rsidRPr="00000000">
        <w:rPr>
          <w:sz w:val="20"/>
          <w:szCs w:val="20"/>
          <w:rtl w:val="0"/>
        </w:rPr>
        <w:t xml:space="preserve">A description of the security incident, including the timeline of activities, how the incident was detected, the impact (business and technical) of the incident, and details of mitigating controls in place, such as what data encryption mechanism was used.</w:t>
      </w:r>
    </w:p>
    <w:p w:rsidR="00000000" w:rsidDel="00000000" w:rsidP="00000000" w:rsidRDefault="00000000" w:rsidRPr="00000000" w14:paraId="0000009C">
      <w:pPr>
        <w:pageBreakBefore w:val="0"/>
        <w:numPr>
          <w:ilvl w:val="0"/>
          <w:numId w:val="3"/>
        </w:numPr>
        <w:ind w:left="720" w:hanging="360"/>
        <w:rPr>
          <w:sz w:val="20"/>
          <w:szCs w:val="20"/>
        </w:rPr>
      </w:pPr>
      <w:r w:rsidDel="00000000" w:rsidR="00000000" w:rsidRPr="00000000">
        <w:rPr>
          <w:sz w:val="20"/>
          <w:szCs w:val="20"/>
          <w:rtl w:val="0"/>
        </w:rPr>
        <w:t xml:space="preserve">Documentation on what action is being taken on the breached system. The report should indicate the state of the system currently and what further steps are underway to correct the problem.</w:t>
      </w:r>
    </w:p>
    <w:p w:rsidR="00000000" w:rsidDel="00000000" w:rsidP="00000000" w:rsidRDefault="00000000" w:rsidRPr="00000000" w14:paraId="0000009D">
      <w:pPr>
        <w:pageBreakBefore w:val="0"/>
        <w:numPr>
          <w:ilvl w:val="0"/>
          <w:numId w:val="3"/>
        </w:numPr>
        <w:ind w:left="720" w:hanging="360"/>
        <w:rPr>
          <w:sz w:val="20"/>
          <w:szCs w:val="20"/>
          <w:u w:val="none"/>
        </w:rPr>
      </w:pPr>
      <w:r w:rsidDel="00000000" w:rsidR="00000000" w:rsidRPr="00000000">
        <w:rPr>
          <w:sz w:val="20"/>
          <w:szCs w:val="20"/>
          <w:rtl w:val="0"/>
        </w:rPr>
        <w:t xml:space="preserve">Incident details capturing template - https://docs.google.com/spreadsheets/d/1kjS1F7Ph2T8nbVhsiXp_bPzUjKTyjRslP9_ME8jBBi0/edit#gid=0</w:t>
      </w:r>
    </w:p>
    <w:p w:rsidR="00000000" w:rsidDel="00000000" w:rsidP="00000000" w:rsidRDefault="00000000" w:rsidRPr="00000000" w14:paraId="0000009E">
      <w:pPr>
        <w:pageBreakBefore w:val="0"/>
        <w:rPr>
          <w:sz w:val="20"/>
          <w:szCs w:val="20"/>
        </w:rPr>
      </w:pPr>
      <w:r w:rsidDel="00000000" w:rsidR="00000000" w:rsidRPr="00000000">
        <w:rPr>
          <w:rtl w:val="0"/>
        </w:rPr>
      </w:r>
    </w:p>
    <w:p w:rsidR="00000000" w:rsidDel="00000000" w:rsidP="00000000" w:rsidRDefault="00000000" w:rsidRPr="00000000" w14:paraId="0000009F">
      <w:pPr>
        <w:pageBreakBefore w:val="0"/>
        <w:rPr>
          <w:sz w:val="20"/>
          <w:szCs w:val="20"/>
        </w:rPr>
      </w:pPr>
      <w:r w:rsidDel="00000000" w:rsidR="00000000" w:rsidRPr="00000000">
        <w:rPr>
          <w:sz w:val="20"/>
          <w:szCs w:val="20"/>
          <w:rtl w:val="0"/>
        </w:rPr>
        <w:t xml:space="preserve">Outline how to respond to security incidents based upon the system, application or device involved and include timeframes for how long such measures should take. Emphasize containment of the threat followed by remediation of the incident. Make sure to emphasize that all evidence including alerts, logs, compromised files, etc. must be kept intact and not erased or destroyed.</w:t>
      </w:r>
    </w:p>
    <w:p w:rsidR="00000000" w:rsidDel="00000000" w:rsidP="00000000" w:rsidRDefault="00000000" w:rsidRPr="00000000" w14:paraId="000000A0">
      <w:pPr>
        <w:pStyle w:val="Heading1"/>
        <w:pageBreakBefore w:val="0"/>
        <w:rPr>
          <w:sz w:val="30"/>
          <w:szCs w:val="30"/>
        </w:rPr>
      </w:pPr>
      <w:bookmarkStart w:colFirst="0" w:colLast="0" w:name="_ma3bowt5ywzn" w:id="16"/>
      <w:bookmarkEnd w:id="16"/>
      <w:r w:rsidDel="00000000" w:rsidR="00000000" w:rsidRPr="00000000">
        <w:rPr>
          <w:sz w:val="30"/>
          <w:szCs w:val="30"/>
          <w:rtl w:val="0"/>
        </w:rPr>
        <w:t xml:space="preserve">CONDUCTING AN INCIDENT RESPONSE</w:t>
      </w:r>
    </w:p>
    <w:p w:rsidR="00000000" w:rsidDel="00000000" w:rsidP="00000000" w:rsidRDefault="00000000" w:rsidRPr="00000000" w14:paraId="000000A1">
      <w:pPr>
        <w:pageBreakBefore w:val="0"/>
        <w:rPr>
          <w:sz w:val="20"/>
          <w:szCs w:val="20"/>
        </w:rPr>
      </w:pPr>
      <w:r w:rsidDel="00000000" w:rsidR="00000000" w:rsidRPr="00000000">
        <w:rPr>
          <w:sz w:val="20"/>
          <w:szCs w:val="20"/>
          <w:rtl w:val="0"/>
        </w:rPr>
        <w:t xml:space="preserve">The incident response team should prioritize the incident by assessing the system impact based on questions like:</w:t>
      </w:r>
    </w:p>
    <w:p w:rsidR="00000000" w:rsidDel="00000000" w:rsidP="00000000" w:rsidRDefault="00000000" w:rsidRPr="00000000" w14:paraId="000000A2">
      <w:pPr>
        <w:pageBreakBefore w:val="0"/>
        <w:numPr>
          <w:ilvl w:val="0"/>
          <w:numId w:val="5"/>
        </w:numPr>
        <w:spacing w:after="0" w:afterAutospacing="0" w:lineRule="auto"/>
        <w:ind w:left="720" w:hanging="360"/>
        <w:rPr>
          <w:sz w:val="20"/>
          <w:szCs w:val="20"/>
        </w:rPr>
      </w:pPr>
      <w:r w:rsidDel="00000000" w:rsidR="00000000" w:rsidRPr="00000000">
        <w:rPr>
          <w:sz w:val="20"/>
          <w:szCs w:val="20"/>
          <w:rtl w:val="0"/>
        </w:rPr>
        <w:t xml:space="preserve">Are the affected systems still functional and viable?</w:t>
      </w:r>
    </w:p>
    <w:p w:rsidR="00000000" w:rsidDel="00000000" w:rsidP="00000000" w:rsidRDefault="00000000" w:rsidRPr="00000000" w14:paraId="000000A3">
      <w:pPr>
        <w:pageBreakBefore w:val="0"/>
        <w:numPr>
          <w:ilvl w:val="0"/>
          <w:numId w:val="5"/>
        </w:numPr>
        <w:spacing w:after="0" w:afterAutospacing="0" w:lineRule="auto"/>
        <w:ind w:left="720" w:hanging="360"/>
        <w:rPr>
          <w:sz w:val="20"/>
          <w:szCs w:val="20"/>
        </w:rPr>
      </w:pPr>
      <w:r w:rsidDel="00000000" w:rsidR="00000000" w:rsidRPr="00000000">
        <w:rPr>
          <w:sz w:val="20"/>
          <w:szCs w:val="20"/>
          <w:rtl w:val="0"/>
        </w:rPr>
        <w:t xml:space="preserve">Did the incident breach the confidentiality or integrity of sensitive data or does it have the potential to do so?</w:t>
      </w:r>
    </w:p>
    <w:p w:rsidR="00000000" w:rsidDel="00000000" w:rsidP="00000000" w:rsidRDefault="00000000" w:rsidRPr="00000000" w14:paraId="000000A4">
      <w:pPr>
        <w:pageBreakBefore w:val="0"/>
        <w:numPr>
          <w:ilvl w:val="0"/>
          <w:numId w:val="5"/>
        </w:numPr>
        <w:ind w:left="720" w:hanging="360"/>
        <w:rPr>
          <w:sz w:val="20"/>
          <w:szCs w:val="20"/>
        </w:rPr>
      </w:pPr>
      <w:r w:rsidDel="00000000" w:rsidR="00000000" w:rsidRPr="00000000">
        <w:rPr>
          <w:sz w:val="20"/>
          <w:szCs w:val="20"/>
          <w:rtl w:val="0"/>
        </w:rPr>
        <w:t xml:space="preserve">How much of the user population is affected by the security incident? </w:t>
      </w:r>
    </w:p>
    <w:p w:rsidR="00000000" w:rsidDel="00000000" w:rsidP="00000000" w:rsidRDefault="00000000" w:rsidRPr="00000000" w14:paraId="000000A5">
      <w:pPr>
        <w:pageBreakBefore w:val="0"/>
        <w:numPr>
          <w:ilvl w:val="0"/>
          <w:numId w:val="5"/>
        </w:numPr>
        <w:spacing w:after="0" w:afterAutospacing="0" w:lineRule="auto"/>
        <w:ind w:left="720" w:hanging="360"/>
        <w:rPr>
          <w:sz w:val="20"/>
          <w:szCs w:val="20"/>
        </w:rPr>
      </w:pPr>
      <w:r w:rsidDel="00000000" w:rsidR="00000000" w:rsidRPr="00000000">
        <w:rPr>
          <w:sz w:val="20"/>
          <w:szCs w:val="20"/>
          <w:rtl w:val="0"/>
        </w:rPr>
        <w:t xml:space="preserve">What is the financial impact of the incident?</w:t>
      </w:r>
    </w:p>
    <w:p w:rsidR="00000000" w:rsidDel="00000000" w:rsidP="00000000" w:rsidRDefault="00000000" w:rsidRPr="00000000" w14:paraId="000000A6">
      <w:pPr>
        <w:pageBreakBefore w:val="0"/>
        <w:numPr>
          <w:ilvl w:val="0"/>
          <w:numId w:val="5"/>
        </w:numPr>
        <w:spacing w:after="0" w:afterAutospacing="0" w:lineRule="auto"/>
        <w:ind w:left="720" w:hanging="360"/>
        <w:rPr>
          <w:sz w:val="20"/>
          <w:szCs w:val="20"/>
        </w:rPr>
      </w:pPr>
      <w:r w:rsidDel="00000000" w:rsidR="00000000" w:rsidRPr="00000000">
        <w:rPr>
          <w:sz w:val="20"/>
          <w:szCs w:val="20"/>
          <w:rtl w:val="0"/>
        </w:rPr>
        <w:t xml:space="preserve">Is this incident the result of an accident or carelessness or deliberately engineered?</w:t>
      </w:r>
    </w:p>
    <w:p w:rsidR="00000000" w:rsidDel="00000000" w:rsidP="00000000" w:rsidRDefault="00000000" w:rsidRPr="00000000" w14:paraId="000000A7">
      <w:pPr>
        <w:pageBreakBefore w:val="0"/>
        <w:numPr>
          <w:ilvl w:val="0"/>
          <w:numId w:val="5"/>
        </w:numPr>
        <w:spacing w:after="0" w:afterAutospacing="0" w:lineRule="auto"/>
        <w:ind w:left="720" w:hanging="360"/>
        <w:rPr>
          <w:sz w:val="20"/>
          <w:szCs w:val="20"/>
        </w:rPr>
      </w:pPr>
      <w:r w:rsidDel="00000000" w:rsidR="00000000" w:rsidRPr="00000000">
        <w:rPr>
          <w:sz w:val="20"/>
          <w:szCs w:val="20"/>
          <w:rtl w:val="0"/>
        </w:rPr>
        <w:t xml:space="preserve">Is the incident currently active and does it involve threats or demands from malicious individuals?</w:t>
      </w:r>
    </w:p>
    <w:p w:rsidR="00000000" w:rsidDel="00000000" w:rsidP="00000000" w:rsidRDefault="00000000" w:rsidRPr="00000000" w14:paraId="000000A8">
      <w:pPr>
        <w:pageBreakBefore w:val="0"/>
        <w:numPr>
          <w:ilvl w:val="0"/>
          <w:numId w:val="5"/>
        </w:numPr>
        <w:ind w:left="720" w:hanging="360"/>
        <w:rPr>
          <w:sz w:val="20"/>
          <w:szCs w:val="20"/>
        </w:rPr>
      </w:pPr>
      <w:r w:rsidDel="00000000" w:rsidR="00000000" w:rsidRPr="00000000">
        <w:rPr>
          <w:sz w:val="20"/>
          <w:szCs w:val="20"/>
          <w:rtl w:val="0"/>
        </w:rPr>
        <w:t xml:space="preserve">Does law enforcement need to be notified (if so this would always entail a high priority incident)?</w:t>
      </w:r>
    </w:p>
    <w:p w:rsidR="00000000" w:rsidDel="00000000" w:rsidP="00000000" w:rsidRDefault="00000000" w:rsidRPr="00000000" w14:paraId="000000A9">
      <w:pPr>
        <w:pageBreakBefore w:val="0"/>
        <w:rPr>
          <w:sz w:val="20"/>
          <w:szCs w:val="20"/>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sz w:val="20"/>
          <w:szCs w:val="20"/>
          <w:rtl w:val="0"/>
        </w:rPr>
        <w:t xml:space="preserve">An example of a high priority incident would be the compromise of a production system containing credit card data. </w:t>
      </w:r>
    </w:p>
    <w:p w:rsidR="00000000" w:rsidDel="00000000" w:rsidP="00000000" w:rsidRDefault="00000000" w:rsidRPr="00000000" w14:paraId="000000AB">
      <w:pPr>
        <w:pageBreakBefore w:val="0"/>
        <w:rPr>
          <w:sz w:val="20"/>
          <w:szCs w:val="20"/>
        </w:rPr>
      </w:pPr>
      <w:r w:rsidDel="00000000" w:rsidR="00000000" w:rsidRPr="00000000">
        <w:rPr>
          <w:sz w:val="20"/>
          <w:szCs w:val="20"/>
          <w:rtl w:val="0"/>
        </w:rPr>
        <w:t xml:space="preserve">An example of a medium priority incident would be the compromise of several systems not containing sensitive data, but with the potential to disrupt some low-level business operations.</w:t>
      </w:r>
    </w:p>
    <w:p w:rsidR="00000000" w:rsidDel="00000000" w:rsidP="00000000" w:rsidRDefault="00000000" w:rsidRPr="00000000" w14:paraId="000000AC">
      <w:pPr>
        <w:pageBreakBefore w:val="0"/>
        <w:rPr>
          <w:sz w:val="20"/>
          <w:szCs w:val="20"/>
        </w:rPr>
      </w:pPr>
      <w:r w:rsidDel="00000000" w:rsidR="00000000" w:rsidRPr="00000000">
        <w:rPr>
          <w:sz w:val="20"/>
          <w:szCs w:val="20"/>
          <w:rtl w:val="0"/>
        </w:rPr>
        <w:t xml:space="preserve">An example of a low priority incident would be the loss of a single mobile device without security sensitive data which requires biometric access to unlock and can be traced or wiped remotely.</w:t>
      </w:r>
    </w:p>
    <w:p w:rsidR="00000000" w:rsidDel="00000000" w:rsidP="00000000" w:rsidRDefault="00000000" w:rsidRPr="00000000" w14:paraId="000000AD">
      <w:pPr>
        <w:pageBreakBefore w:val="0"/>
        <w:rPr>
          <w:sz w:val="20"/>
          <w:szCs w:val="20"/>
        </w:rPr>
      </w:pPr>
      <w:r w:rsidDel="00000000" w:rsidR="00000000" w:rsidRPr="00000000">
        <w:rPr>
          <w:sz w:val="20"/>
          <w:szCs w:val="20"/>
          <w:rtl w:val="0"/>
        </w:rPr>
        <w:t xml:space="preserve">Once the incident is determined to be either high, medium or low priority, appropriate action should be taken, following the general guidelines outlined in the table below (</w:t>
      </w:r>
      <w:r w:rsidDel="00000000" w:rsidR="00000000" w:rsidRPr="00000000">
        <w:rPr>
          <w:b w:val="1"/>
          <w:bCs w:val="1"/>
          <w:sz w:val="20"/>
          <w:szCs w:val="20"/>
          <w:rtl w:val="0"/>
        </w:rPr>
        <w:t xml:space="preserve">Figure A</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E">
      <w:pPr>
        <w:pStyle w:val="Heading2"/>
        <w:pageBreakBefore w:val="0"/>
        <w:rPr>
          <w:sz w:val="20"/>
          <w:szCs w:val="20"/>
        </w:rPr>
      </w:pPr>
      <w:bookmarkStart w:colFirst="0" w:colLast="0" w:name="_l8wvxx4ow84a" w:id="17"/>
      <w:bookmarkEnd w:id="17"/>
      <w:r w:rsidDel="00000000" w:rsidR="00000000" w:rsidRPr="00000000">
        <w:rPr>
          <w:sz w:val="20"/>
          <w:szCs w:val="20"/>
          <w:rtl w:val="0"/>
        </w:rPr>
        <w:t xml:space="preserve">FIGURE A </w:t>
      </w:r>
    </w:p>
    <w:p w:rsidR="00000000" w:rsidDel="00000000" w:rsidP="00000000" w:rsidRDefault="00000000" w:rsidRPr="00000000" w14:paraId="000000AF">
      <w:pPr>
        <w:pageBreakBefore w:val="0"/>
        <w:rPr>
          <w:b w:val="1"/>
          <w:bCs w:val="1"/>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685"/>
        <w:gridCol w:w="2340"/>
        <w:gridCol w:w="2340"/>
        <w:tblGridChange w:id="0">
          <w:tblGrid>
            <w:gridCol w:w="1995"/>
            <w:gridCol w:w="268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Incident response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High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Medium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Low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Immediate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Response within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Response within 4 hours/Business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Incident Response team should act immediately and continuously to assess damage and determine a course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sz w:val="20"/>
                <w:szCs w:val="20"/>
              </w:rPr>
            </w:pPr>
            <w:r w:rsidDel="00000000" w:rsidR="00000000" w:rsidRPr="00000000">
              <w:rPr>
                <w:sz w:val="20"/>
                <w:szCs w:val="20"/>
                <w:rtl w:val="0"/>
              </w:rPr>
              <w:t xml:space="preserve">The Incident Response team should act within 2 hours to assess damage and determine a course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sz w:val="20"/>
                <w:szCs w:val="20"/>
              </w:rPr>
            </w:pPr>
            <w:r w:rsidDel="00000000" w:rsidR="00000000" w:rsidRPr="00000000">
              <w:rPr>
                <w:sz w:val="20"/>
                <w:szCs w:val="20"/>
                <w:rtl w:val="0"/>
              </w:rPr>
              <w:t xml:space="preserve">The IncidentResponse team should act within 4 hours/ Business hours to assess damage and determine a course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sz w:val="20"/>
                <w:szCs w:val="20"/>
              </w:rPr>
            </w:pPr>
            <w:r w:rsidDel="00000000" w:rsidR="00000000" w:rsidRPr="00000000">
              <w:rPr>
                <w:sz w:val="20"/>
                <w:szCs w:val="20"/>
                <w:rtl w:val="0"/>
              </w:rPr>
              <w:t xml:space="preserve">The Incident Response team should act immediately and continuously  to implement recovery procedures until the security problem is resolved, data is safe guarded, and the system is restored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sz w:val="20"/>
                <w:szCs w:val="20"/>
              </w:rPr>
            </w:pPr>
            <w:r w:rsidDel="00000000" w:rsidR="00000000" w:rsidRPr="00000000">
              <w:rPr>
                <w:sz w:val="20"/>
                <w:szCs w:val="20"/>
                <w:rtl w:val="0"/>
              </w:rPr>
              <w:t xml:space="preserve">The Incident Response team should implement recovery procedures to be concluded within 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sz w:val="20"/>
                <w:szCs w:val="20"/>
              </w:rPr>
            </w:pPr>
            <w:r w:rsidDel="00000000" w:rsidR="00000000" w:rsidRPr="00000000">
              <w:rPr>
                <w:sz w:val="20"/>
                <w:szCs w:val="20"/>
                <w:rtl w:val="0"/>
              </w:rPr>
              <w:t xml:space="preserve">The Incident Response team can wait until normal business hours to implement recovery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effectiveness of the Incident Response Policy should be assessed and revisions should be implemented in a timely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sz w:val="20"/>
                <w:szCs w:val="20"/>
              </w:rPr>
            </w:pPr>
            <w:r w:rsidDel="00000000" w:rsidR="00000000" w:rsidRPr="00000000">
              <w:rPr>
                <w:sz w:val="20"/>
                <w:szCs w:val="20"/>
                <w:rtl w:val="0"/>
              </w:rPr>
              <w:t xml:space="preserve">The effectiveness of the Incident Response policy should be assessed and revisions should be implemented in a timely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sz w:val="20"/>
                <w:szCs w:val="20"/>
              </w:rPr>
            </w:pPr>
            <w:r w:rsidDel="00000000" w:rsidR="00000000" w:rsidRPr="00000000">
              <w:rPr>
                <w:sz w:val="20"/>
                <w:szCs w:val="20"/>
                <w:rtl w:val="0"/>
              </w:rPr>
              <w:t xml:space="preserve">The effectiveness of the Incident Response policy should be assessed and revisions should be implemented in a timely manner.</w:t>
            </w:r>
          </w:p>
          <w:p w:rsidR="00000000" w:rsidDel="00000000" w:rsidP="00000000" w:rsidRDefault="00000000" w:rsidRPr="00000000" w14:paraId="000000C4">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C5">
      <w:pPr>
        <w:pageBreakBefore w:val="0"/>
        <w:rPr>
          <w:b w:val="1"/>
          <w:bCs w:val="1"/>
          <w:sz w:val="20"/>
          <w:szCs w:val="20"/>
        </w:rPr>
      </w:pPr>
      <w:r w:rsidDel="00000000" w:rsidR="00000000" w:rsidRPr="00000000">
        <w:rPr>
          <w:rtl w:val="0"/>
        </w:rPr>
      </w:r>
    </w:p>
    <w:p w:rsidR="00000000" w:rsidDel="00000000" w:rsidP="00000000" w:rsidRDefault="00000000" w:rsidRPr="00000000" w14:paraId="000000C6">
      <w:pPr>
        <w:pageBreakBefore w:val="0"/>
        <w:rPr>
          <w:b w:val="1"/>
          <w:bCs w:val="1"/>
          <w:sz w:val="20"/>
          <w:szCs w:val="20"/>
        </w:rPr>
      </w:pPr>
      <w:r w:rsidDel="00000000" w:rsidR="00000000" w:rsidRPr="00000000">
        <w:rPr>
          <w:rtl w:val="0"/>
        </w:rPr>
      </w:r>
    </w:p>
    <w:p w:rsidR="00000000" w:rsidDel="00000000" w:rsidP="00000000" w:rsidRDefault="00000000" w:rsidRPr="00000000" w14:paraId="000000C7">
      <w:pPr>
        <w:pStyle w:val="Heading1"/>
        <w:pageBreakBefore w:val="0"/>
        <w:rPr>
          <w:sz w:val="30"/>
          <w:szCs w:val="30"/>
        </w:rPr>
      </w:pPr>
      <w:bookmarkStart w:colFirst="0" w:colLast="0" w:name="_vx3be79itcnc" w:id="18"/>
      <w:bookmarkEnd w:id="18"/>
      <w:r w:rsidDel="00000000" w:rsidR="00000000" w:rsidRPr="00000000">
        <w:rPr>
          <w:sz w:val="30"/>
          <w:szCs w:val="30"/>
          <w:rtl w:val="0"/>
        </w:rPr>
        <w:t xml:space="preserve">DOCUMENT THE SECURITY INCIDENT</w:t>
      </w:r>
    </w:p>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Each incident, whether determined to be high priority or low priority, should be logged and documented thoroughly, concentrating on what systems were involved, how security was breached, what access credentials were used inappropriately, and who discovered the incident and how. Make sure to include remediation efforts, details of the resolution and what can/will be done to prevent reoccurrence. In cases of criminal activity, documentation could conceivably become evidence and any gathered information should be treated accordingly and documented to the best possible extent.</w:t>
      </w:r>
    </w:p>
    <w:p w:rsidR="00000000" w:rsidDel="00000000" w:rsidP="00000000" w:rsidRDefault="00000000" w:rsidRPr="00000000" w14:paraId="000000C9">
      <w:pPr>
        <w:pStyle w:val="Heading1"/>
        <w:pageBreakBefore w:val="0"/>
        <w:rPr>
          <w:sz w:val="30"/>
          <w:szCs w:val="30"/>
        </w:rPr>
      </w:pPr>
      <w:bookmarkStart w:colFirst="0" w:colLast="0" w:name="_1w5zo2ahbgds" w:id="19"/>
      <w:bookmarkEnd w:id="19"/>
      <w:r w:rsidDel="00000000" w:rsidR="00000000" w:rsidRPr="00000000">
        <w:rPr>
          <w:sz w:val="30"/>
          <w:szCs w:val="30"/>
          <w:rtl w:val="0"/>
        </w:rPr>
        <w:t xml:space="preserve">REVIEW THE SECURITY INCIDENT</w:t>
      </w:r>
    </w:p>
    <w:p w:rsidR="00000000" w:rsidDel="00000000" w:rsidP="00000000" w:rsidRDefault="00000000" w:rsidRPr="00000000" w14:paraId="000000CA">
      <w:pPr>
        <w:pageBreakBefore w:val="0"/>
        <w:jc w:val="both"/>
        <w:rPr>
          <w:sz w:val="20"/>
          <w:szCs w:val="20"/>
        </w:rPr>
      </w:pPr>
      <w:r w:rsidDel="00000000" w:rsidR="00000000" w:rsidRPr="00000000">
        <w:rPr>
          <w:sz w:val="20"/>
          <w:szCs w:val="20"/>
          <w:rtl w:val="0"/>
        </w:rPr>
        <w:t xml:space="preserve">This policy will be reviewed and potentially revised after every major security breach requiring its activation. The procedures outlined in the policy will be reviewed for effectiveness, timeliness, and accuracy, with revisions and improvements made as necessary. Regardless of the number of reported incidents, the policy will be reviewed annually for potential revisions as circumstances and technology changes.</w:t>
      </w:r>
    </w:p>
    <w:p w:rsidR="00000000" w:rsidDel="00000000" w:rsidP="00000000" w:rsidRDefault="00000000" w:rsidRPr="00000000" w14:paraId="000000CB">
      <w:pPr>
        <w:pStyle w:val="Heading1"/>
        <w:pageBreakBefore w:val="0"/>
        <w:rPr>
          <w:sz w:val="30"/>
          <w:szCs w:val="30"/>
        </w:rPr>
      </w:pPr>
      <w:bookmarkStart w:colFirst="0" w:colLast="0" w:name="_ahfrhg3c8049" w:id="20"/>
      <w:bookmarkEnd w:id="20"/>
      <w:r w:rsidDel="00000000" w:rsidR="00000000" w:rsidRPr="00000000">
        <w:rPr>
          <w:sz w:val="30"/>
          <w:szCs w:val="30"/>
          <w:rtl w:val="0"/>
        </w:rPr>
        <w:t xml:space="preserve">MONITORING</w:t>
      </w:r>
    </w:p>
    <w:p w:rsidR="00000000" w:rsidDel="00000000" w:rsidP="00000000" w:rsidRDefault="00000000" w:rsidRPr="00000000" w14:paraId="000000CC">
      <w:pPr>
        <w:pageBreakBefore w:val="0"/>
        <w:rPr>
          <w:sz w:val="20"/>
          <w:szCs w:val="20"/>
        </w:rPr>
      </w:pPr>
      <w:r w:rsidDel="00000000" w:rsidR="00000000" w:rsidRPr="00000000">
        <w:rPr>
          <w:sz w:val="20"/>
          <w:szCs w:val="20"/>
          <w:rtl w:val="0"/>
        </w:rPr>
        <w:t xml:space="preserve">The IT and/or Security departments will monitor for compliance to this policy. Any employee found to be in violation of established network access and authorization procedures will be subject to disciplinary action, including reprimand, demotion, or termination of employment. Criminal violators will be prosecuted to the full extent of the law at the enterprise’s discretion. </w:t>
      </w:r>
    </w:p>
    <w:p w:rsidR="00000000" w:rsidDel="00000000" w:rsidP="00000000" w:rsidRDefault="00000000" w:rsidRPr="00000000" w14:paraId="000000CD">
      <w:pPr>
        <w:pageBreakBefore w:val="0"/>
        <w:rPr>
          <w:sz w:val="20"/>
          <w:szCs w:val="20"/>
        </w:rPr>
      </w:pPr>
      <w:r w:rsidDel="00000000" w:rsidR="00000000" w:rsidRPr="00000000">
        <w:rPr>
          <w:rtl w:val="0"/>
        </w:rPr>
      </w:r>
    </w:p>
    <w:p w:rsidR="00000000" w:rsidDel="00000000" w:rsidP="00000000" w:rsidRDefault="00000000" w:rsidRPr="00000000" w14:paraId="000000CE">
      <w:pPr>
        <w:pageBreakBefore w:val="0"/>
        <w:rPr>
          <w:color w:val="222222"/>
          <w:sz w:val="20"/>
          <w:szCs w:val="20"/>
          <w:highlight w:val="white"/>
        </w:rPr>
      </w:pPr>
      <w:r w:rsidDel="00000000" w:rsidR="00000000" w:rsidRPr="00000000">
        <w:rPr>
          <w:sz w:val="20"/>
          <w:szCs w:val="20"/>
          <w:rtl w:val="0"/>
        </w:rPr>
        <w:t xml:space="preserve">Furthermore, employees found not to be following the procedures outlined by this policy will be subject to disciplinary action, including reprimand, demotion, or termination of employment. </w:t>
      </w:r>
      <w:r w:rsidDel="00000000" w:rsidR="00000000" w:rsidRPr="00000000">
        <w:rPr>
          <w:rtl w:val="0"/>
        </w:rPr>
      </w:r>
    </w:p>
    <w:p w:rsidR="00000000" w:rsidDel="00000000" w:rsidP="00000000" w:rsidRDefault="00000000" w:rsidRPr="00000000" w14:paraId="000000CF">
      <w:pPr>
        <w:pageBreakBefore w:val="0"/>
        <w:rPr>
          <w:color w:val="222222"/>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ecops@sahaj.ai" TargetMode="External"/><Relationship Id="rId7" Type="http://schemas.openxmlformats.org/officeDocument/2006/relationships/hyperlink" Target="mailto:secops@sahaj.ai" TargetMode="External"/><Relationship Id="rId8" Type="http://schemas.openxmlformats.org/officeDocument/2006/relationships/hyperlink" Target="mailto:admin@sahaj.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