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aps/>
          <w:color w:val="1C7293"/>
          <w:sz w:val="22"/>
          <w:szCs w:val="22"/>
        </w:rPr>
        <w:t xml:space="preserve">Projet de certification — Architecte en IA (Mastère 2)</w:t>
      </w:r>
    </w:p>
    <w:p>
      <w:pPr>
        <w:pStyle w:val="Title"/>
      </w:pPr>
      <w:r>
        <w:t xml:space="preserve">Document de présentation de projet</w:t>
      </w:r>
    </w:p>
    <w:p>
      <w:pPr>
        <w:spacing w:after="240"/>
      </w:pPr>
      <w:r>
        <w:rPr>
          <w:color w:val="5B6B7B"/>
          <w:sz w:val="24"/>
          <w:szCs w:val="24"/>
        </w:rPr>
        <w:t xml:space="preserve">Modèle à compléter — à transmettre à Jedha pour validation</w:t>
      </w:r>
    </w:p>
    <w:p>
      <w:pPr>
        <w:spacing w:after="120" w:line="276"/>
      </w:pPr>
      <w:r>
        <w:rPr>
          <w:b/>
          <w:bCs/>
        </w:rPr>
        <w:t xml:space="preserve">Nom et prénom : </w:t>
      </w:r>
      <w:r>
        <w:t xml:space="preserve">……………………………………………………</w:t>
      </w:r>
    </w:p>
    <w:p>
      <w:pPr>
        <w:spacing w:after="120" w:line="276"/>
      </w:pPr>
      <w:r>
        <w:rPr>
          <w:b/>
          <w:bCs/>
        </w:rPr>
        <w:t xml:space="preserve">Titre du projet : </w:t>
      </w:r>
      <w:r>
        <w:t xml:space="preserve">……………………………………………………</w:t>
      </w:r>
    </w:p>
    <w:p>
      <w:pPr>
        <w:spacing w:after="120" w:line="276"/>
      </w:pPr>
      <w:r>
        <w:rPr>
          <w:b/>
          <w:bCs/>
        </w:rPr>
        <w:t xml:space="preserve">Date : </w:t>
      </w:r>
      <w:r>
        <w:t xml:space="preserve">…………………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1"/>
              <w:left w:val="single" w:color="2E6DA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DA4"/>
                <w:sz w:val="21"/>
                <w:szCs w:val="21"/>
              </w:rPr>
              <w:t xml:space="preserve">Consignes (à lire avant de rédiger)</w:t>
            </w:r>
          </w:p>
          <w:p>
            <w:pPr>
              <w:spacing w:after="120" w:line="276"/>
            </w:pPr>
            <w:r>
              <w:t xml:space="preserve">Présentez une situation professionnelle fictive mais réaliste. Le jury évalue votre capacité à justifier vos choix techniques et opérationnels.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Forme : </w:t>
            </w:r>
            <w:r>
              <w:t xml:space="preserve">document concis, structuré en chapitres, en français, sans faute. Fichier au format .doc nommé « Nom Prénom ». Dépôt sur le Drive indiqué par l'école avant le jeudi 2 juillet 2026.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Présentation générale du projet</w:t>
      </w:r>
    </w:p>
    <w:p>
      <w:pPr>
        <w:pStyle w:val="Heading3"/>
      </w:pPr>
      <w:r>
        <w:t xml:space="preserve">1.1 Secteur et organisation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Décrivez le secteur d'activité et la nature de l'organisation : type, taille, contexte. Un secteur réglementé (santé, finance, e-commerce) facilite la couverture des compétences.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3"/>
      </w:pPr>
      <w:r>
        <w:t xml:space="preserve">1.2 Problématique métier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Formulez le problème métier à résoudre par une solution IA, avec suffisamment de contraintes (budget, temps réel, volumétrie, conformité…) pour forcer des arbitrages.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3"/>
      </w:pPr>
      <w:r>
        <w:t xml:space="preserve">1.3 Parties prenantes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Identifiez les parties prenantes : DPO, équipes techniques, direction, équipes opérationnelles… Leur présence conditionne la couverture des compétences de gouvernance et de communication.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2. Environnement technique existant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Décrivez l'infrastructure en place, les types de données, la volumétrie et les flux. Les trois dimensions des 3V (volume, vélocité, variété) doivent être présentes et non triviales.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3. Contraintes réglementaires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Précisez les obligations applicables : RGPD en priorité, ISO 27001 si pertinent, et toute obligation sectorielle spécifique. Justifiez leur application à votre cas.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Bloc 1 — Gouvernance des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1"/>
              <w:left w:val="single" w:color="2E6DA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DA4"/>
                <w:sz w:val="21"/>
                <w:szCs w:val="21"/>
              </w:rPr>
              <w:t xml:space="preserve">Ce que le projet doit démontrer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 plan de gouvernance complet : politiques, parties prenantes, rôles et responsabilités, mesures de conformité.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L'identification et la gestion des risques (violations, erreurs humaines, problèmes techniques, non-conformité).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L'intégration explicite des réglementations (RGPD, ISO 27001 si pertinent, obligations sectorielles).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Des procédures d'audit et de mise à jour de la conformité dans le temps.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5. Bloc 2 — Architecture de données pour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1"/>
              <w:left w:val="single" w:color="2E6DA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DA4"/>
                <w:sz w:val="21"/>
                <w:szCs w:val="21"/>
              </w:rPr>
              <w:t xml:space="preserve">Ce que le projet doit démontrer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t xml:space="preserve">La modélisation d'une architecture (modèles logiques/physiques : entité-relation, étoile…), justifiée par les contraintes.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t xml:space="preserve">Le déploiement d'une infrastructure : serveurs virtuels Cloud ou On-premise, clusters de calcul pour l'entraînement.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t xml:space="preserve">La prise en compte des 3V : volume, vélocité, variété.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t xml:space="preserve">La sécurisation (chiffrement, gestion des accès, RGPD) et la surveillance de l'infrastructure (monitoring, incidents).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t xml:space="preserve">Une documentation accessible de l'architecture.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6. Bloc 3 — Pipelines de données pour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1"/>
              <w:left w:val="single" w:color="2E6DA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DA4"/>
                <w:sz w:val="21"/>
                <w:szCs w:val="21"/>
              </w:rPr>
              <w:t xml:space="preserve">Ce que le projet doit démontrer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t xml:space="preserve">La conception d'un système temps réel ou batch adapté aux contraintes de vélocité et de volume.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t xml:space="preserve">Un pipeline ETL/ELT entre sources hétérogènes.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t xml:space="preserve">L'automatisation complète : collecte, traitement, mise à jour, alertes, reprise sur erreur — sans intervention manuelle.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t xml:space="preserve">Des mécanismes de contrôle qualité (détection/correction d'erreurs, validation).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t xml:space="preserve">Un monitoring du pipeline (métriques, alertes proactives) et la conformité RGPD (minimisation, consentement, traçabilité).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7. Bloc 4 — Déploiement de la solution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1"/>
              <w:left w:val="single" w:color="2E6DA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DA4"/>
                <w:sz w:val="21"/>
                <w:szCs w:val="21"/>
              </w:rPr>
              <w:t xml:space="preserve">Ce que le projet doit démontrer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 algorithme d'IA adapté aux données et au cahier des charges.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L'intégration dans l'infrastructure existante (compatibilité, gestion des erreurs, sécurité).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 pipeline CI/CD complet, automatisé de bout en bout, avec gestion des versions.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réentraînement automatique et la détection de la dérive du modèle (data drift), reproductible.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monitoring en production (performances, conformité aux spécifications, alertes).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La conformité (RGPD, loi Informatique et Libertés, ISO 27001 si applicable, IA éthique : explicabilité, non-discrimination, vie privée) et l'accessibilité (handicap).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Rappel : </w:t>
            </w:r>
            <w:r>
              <w:t xml:space="preserve">deux dépôts de code distincts sont attendus — développement de la solution IA et pipeline CI/CD.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p>
      <w:pPr>
        <w:pStyle w:val="Heading1"/>
      </w:pPr>
      <w:r>
        <w:t xml:space="preserve">8. Synthèse des livrables prévus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6EF" w:sz="1"/>
              <w:left w:val="single" w:color="1C7293" w:sz="18"/>
              <w:bottom w:val="single" w:color="EAF6EF" w:sz="1"/>
              <w:right w:val="single" w:color="EAF6EF" w:sz="1"/>
            </w:tcBorders>
            <w:shd w:fill="EAF6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 xml:space="preserve">Attendu</w:t>
            </w:r>
          </w:p>
          <w:p>
            <w:pPr>
              <w:spacing w:after="120" w:line="276"/>
            </w:pPr>
            <w:r>
              <w:t xml:space="preserve">Récapitulez les livrables que vous produirez par bloc (documents, diagrammes, dépôts GitHub, vidéos de démonstration), en cohérence avec les attentes du jury.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B9C5D3" w:sz="4"/>
              <w:left w:val="dashed" w:color="B9C5D3" w:sz="4"/>
              <w:bottom w:val="dashed" w:color="B9C5D3" w:sz="4"/>
              <w:right w:val="dashed" w:color="B9C5D3" w:sz="4"/>
            </w:tcBorders>
            <w:shd w:fill="F4F6F9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i/>
                <w:iCs/>
                <w:color w:val="5B6B7B"/>
                <w:sz w:val="20"/>
                <w:szCs w:val="20"/>
              </w:rPr>
              <w:t xml:space="preserve">Votre rédaction…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Modèle — Document de présentation de projet — AIA Mastère 2</w:t>
    </w:r>
    <w:r>
      <w:rPr>
        <w:sz w:val="16"/>
        <w:szCs w:val="16"/>
      </w:rPr>
      <w:t xml:space="preserve">	</w:t>
    </w:r>
    <w:r>
      <w:rPr>
        <w:color w:val="5B6B7B"/>
        <w:sz w:val="16"/>
        <w:szCs w:val="16"/>
      </w:rPr>
      <w:t xml:space="preserve">p.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6DA4" w:sz="6" w:space="4"/>
      </w:pBdr>
      <w:spacing w:after="140" w:before="300"/>
      <w:outlineLvl w:val="0"/>
    </w:pPr>
    <w:rPr>
      <w:rFonts w:ascii="Cambria" w:cs="Cambria" w:eastAsia="Cambria" w:hAnsi="Cambria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E6DA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2026-06-26T09:22:49.954Z</dcterms:created>
  <dcterms:modified xsi:type="dcterms:W3CDTF">2026-06-26T09:22:49.954Z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