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Telas Integradas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Sete telas do app nao tinham nenhuma entrada (nenhum botao levava a elas). Antes de apaga-las, levei para as telas que estao no ar o que so elas tinham: aquecedor portatil, grade de protecao para cama, detector de monoxido de carbono, contraste para baixa visao, alerta pessoal para quem mora sozinho, "avise alguem antes de subir" e telhas e calhas antes das chuvas. No checklist de visitas, "PCD / Mobilidade Reduzida" e "Criancas (Hiperativas/Arteiras)" mudaram de nome — a linha cinza mostra a versao que voce revisou.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28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Checklist de visitas (grupos de visitante)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TI-0001  </w:t>
      </w:r>
      <w:r>
        <w:rPr>
          <w:sz w:val="22"/>
          <w:szCs w:val="22"/>
        </w:rPr>
        <w:t xml:space="preserve">Pessoas com deficiência ou mobilidade reduzida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TI-0002  </w:t>
      </w:r>
      <w:r>
        <w:rPr>
          <w:sz w:val="22"/>
          <w:szCs w:val="22"/>
        </w:rPr>
        <w:t xml:space="preserve">Crianças muito ativas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Modo Preventivo — servicos em altura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Serviços em Altura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TI-0003  </w:t>
      </w:r>
      <w:r>
        <w:rPr>
          <w:sz w:val="22"/>
          <w:szCs w:val="22"/>
        </w:rPr>
        <w:t xml:space="preserve">Avise alguém antes de subir e leve o celular no bolso.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eletrodomesticos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TI-0004  </w:t>
      </w:r>
      <w:r>
        <w:rPr>
          <w:b/>
          <w:bCs/>
          <w:sz w:val="26"/>
          <w:szCs w:val="26"/>
        </w:rPr>
        <w:t xml:space="preserve">Aquecedor Portátil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TI-0005  </w:t>
      </w:r>
      <w:r>
        <w:rPr>
          <w:sz w:val="22"/>
          <w:szCs w:val="22"/>
        </w:rPr>
        <w:t xml:space="preserve">Aquecedores esquentam muito e costumam ficar perto de cortinas, camas e sofás. Além de queimadura e incêndio, o modelo a gás em cômodo fechado pode liberar monóxido de carbono, que não tem cheiro.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ferro de passar causa queimaduras de contato e pode provocar incêndio quando esquecido ligado. O fio costuma ser a parte mais negligenciada.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TI-0006  </w:t>
      </w:r>
      <w:r>
        <w:rPr>
          <w:sz w:val="22"/>
          <w:szCs w:val="22"/>
        </w:rPr>
        <w:t xml:space="preserve">Incêndio quando fica perto de cortinas, roupa de cama, sofás ou roupas secando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TI-0007  </w:t>
      </w:r>
      <w:r>
        <w:rPr>
          <w:sz w:val="22"/>
          <w:szCs w:val="22"/>
        </w:rPr>
        <w:t xml:space="preserve">Queimadura por contato com a grade ou a superfície quente — crianças, idosos e pets são os mais atingidos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TI-0008  </w:t>
      </w:r>
      <w:r>
        <w:rPr>
          <w:sz w:val="22"/>
          <w:szCs w:val="22"/>
        </w:rPr>
        <w:t xml:space="preserve">Intoxicação por monóxido de carbono (CO) com aquecedor a gás em cômodo fechado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TI-0009  </w:t>
      </w:r>
      <w:r>
        <w:rPr>
          <w:sz w:val="22"/>
          <w:szCs w:val="22"/>
        </w:rPr>
        <w:t xml:space="preserve">Superaquecimento de extensões e tomadas, porque o aparelho consome muita energia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TI-0010  </w:t>
      </w:r>
      <w:r>
        <w:rPr>
          <w:sz w:val="22"/>
          <w:szCs w:val="22"/>
        </w:rPr>
        <w:t xml:space="preserve">Mantenha pelo menos 1 metro de distância de cortinas, camas, sofás e roupas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TI-0011  </w:t>
      </w:r>
      <w:r>
        <w:rPr>
          <w:sz w:val="22"/>
          <w:szCs w:val="22"/>
        </w:rPr>
        <w:t xml:space="preserve">Ligue direto na tomada da parede — nunca em extensões ou adaptadores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Conecte diretamente na tomada — nunca em extensões ou adaptadores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TI-0012  </w:t>
      </w:r>
      <w:r>
        <w:rPr>
          <w:sz w:val="22"/>
          <w:szCs w:val="22"/>
        </w:rPr>
        <w:t xml:space="preserve">Use em piso firme e fora da passagem, e prefira modelos que desligam sozinhos se tombarem ou esquentarem demais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TI-0013  </w:t>
      </w:r>
      <w:r>
        <w:rPr>
          <w:sz w:val="22"/>
          <w:szCs w:val="22"/>
        </w:rPr>
        <w:t xml:space="preserve">Desligue ao sair do cômodo e na hora de dormir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Desligue da tomada ao sair de casa ou ao dormir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TI-0014  </w:t>
      </w:r>
      <w:r>
        <w:rPr>
          <w:sz w:val="22"/>
          <w:szCs w:val="22"/>
        </w:rPr>
        <w:t xml:space="preserve">Aquecedor a gás: só em cômodo ventilado, nunca no quarto durante o sono, e com detector de monóxido de carbono (CO)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TI-0015  </w:t>
      </w:r>
      <w:r>
        <w:rPr>
          <w:sz w:val="22"/>
          <w:szCs w:val="22"/>
        </w:rPr>
        <w:t xml:space="preserve">Queimadura: resfrie com água corrente por 15 a 20 minutos, sem gelo nem pomada. Se alguém sentir dor de cabeça, tontura, náusea ou sonolência perto de um aquecedor a gás: desligue o aparelho, abra as janelas, leve a pessoa para o ar livre e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Se o aparelho cair na água: NÃO coloque a mão na água. Desligue o disjuntor geral. Se alguém levou choque: desligue a energia, afaste a pessoa da fonte e ligue para o {{EMERGENCY_MEDICAL}}.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Acessorios de protecao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Adesivos Antiderrapantes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TI-0016  </w:t>
      </w:r>
      <w:r>
        <w:rPr>
          <w:sz w:val="22"/>
          <w:szCs w:val="22"/>
        </w:rPr>
        <w:t xml:space="preserve">Para quem tem baixa visão, use faixas de cor contrastante na borda dos degraus e onde o piso muda de nível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Barreiras Eletrônicas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TI-0017  </w:t>
      </w:r>
      <w:r>
        <w:rPr>
          <w:sz w:val="22"/>
          <w:szCs w:val="22"/>
        </w:rPr>
        <w:t xml:space="preserve">Para quem mora sozinho, sobretudo idosos, considere um dispositivo de alerta pessoal (botão de emergência ou relógio com detecção de queda) ligado a familiares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TI-0018  </w:t>
      </w:r>
      <w:r>
        <w:rPr>
          <w:b/>
          <w:bCs/>
          <w:sz w:val="26"/>
          <w:szCs w:val="26"/>
        </w:rPr>
        <w:t xml:space="preserve">Grade de Proteção para Cama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TI-0019  </w:t>
      </w:r>
      <w:r>
        <w:rPr>
          <w:sz w:val="22"/>
          <w:szCs w:val="22"/>
        </w:rPr>
        <w:t xml:space="preserve">Evita quedas da cama durante o sono — para a criança que saiu do berço e para o idoso com risco de queda. Precisa ser do tamanho certo para a cama: um vão entre a grade e o colchão pode prender a cabeça ou o tronco.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TI-0020  </w:t>
      </w:r>
      <w:r>
        <w:rPr>
          <w:sz w:val="22"/>
          <w:szCs w:val="22"/>
        </w:rPr>
        <w:t xml:space="preserve">Queda da cama durante o sono, com batida na cabeça ou fratura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TI-0021  </w:t>
      </w:r>
      <w:r>
        <w:rPr>
          <w:sz w:val="22"/>
          <w:szCs w:val="22"/>
        </w:rPr>
        <w:t xml:space="preserve">Aprisionamento entre a grade e o colchão, que pode sufocar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TI-0022  </w:t>
      </w:r>
      <w:r>
        <w:rPr>
          <w:sz w:val="22"/>
          <w:szCs w:val="22"/>
        </w:rPr>
        <w:t xml:space="preserve">Bebê não usa grade de cama: o lugar dele dormir é o berço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TI-0023  </w:t>
      </w:r>
      <w:r>
        <w:rPr>
          <w:sz w:val="22"/>
          <w:szCs w:val="22"/>
        </w:rPr>
        <w:t xml:space="preserve">Escolha uma grade compatível com a cama e o colchão — sem vãos onde caibam cabeça, braço ou perna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TI-0024  </w:t>
      </w:r>
      <w:r>
        <w:rPr>
          <w:sz w:val="22"/>
          <w:szCs w:val="22"/>
        </w:rPr>
        <w:t xml:space="preserve">Confira sempre se a grade está firme e se o colchão não se afastou dela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TI-0025  </w:t>
      </w:r>
      <w:r>
        <w:rPr>
          <w:sz w:val="22"/>
          <w:szCs w:val="22"/>
        </w:rPr>
        <w:t xml:space="preserve">Para idosos, prefira modelos feitos para uso adulto e peça orientação a um profissional de saúde, sobretudo se houver confusão ou agitação à noite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TI-0026  </w:t>
      </w:r>
      <w:r>
        <w:rPr>
          <w:sz w:val="22"/>
          <w:szCs w:val="22"/>
        </w:rPr>
        <w:t xml:space="preserve">Mantenha uma luz noturna e o caminho até o banheiro livre — a grade não substitui esses cuidados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TI-0027  </w:t>
      </w:r>
      <w:r>
        <w:rPr>
          <w:sz w:val="22"/>
          <w:szCs w:val="22"/>
        </w:rPr>
        <w:t xml:space="preserve">Se a pessoa ficar presa entre a grade e o colchão: solte-a com cuidado e veja se respira; se houver dificuldade para respirar ou desmaio, ligue para o {{EMERGENCY_MEDICAL}}. Depois de uma queda da cama com batida na cabeça, observe vômitos, sonolência ou confusão nas horas seguintes.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Se encontrar a criança com a cabeça dentro do vaso: retire-a imediatamente e veja se ela respira. Se não respirar, ligue para o {{EMERGENCY_MEDICAL}} e, se souber, inicie a RCP. Se engoliu água ou tossiu muito, procure atendimento mesmo que pareça bem: problemas respiratórios podem aparecer horas depois, e a água do vaso pode estar contaminada.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Detector de Fumaça 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TI-0028  </w:t>
      </w:r>
      <w:r>
        <w:rPr>
          <w:sz w:val="22"/>
          <w:szCs w:val="22"/>
        </w:rPr>
        <w:t xml:space="preserve">Se houver aquecedor a gás, aquecedor de água a gás, lareira ou braseiro, instale também um detector de monóxido de carbono (CO) perto dos quartos — o detector de gás de cozinha não acusa o CO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chuvas fortes e raios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Temporada de chuvas fortes e raios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TI-0029  </w:t>
      </w:r>
      <w:r>
        <w:rPr>
          <w:sz w:val="22"/>
          <w:szCs w:val="22"/>
        </w:rPr>
        <w:t xml:space="preserve">Antes da temporada de chuvas, confira se as telhas estão firmes e limpe calhas e ralos.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Modo Preventivo — cartao novo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TI-0030  </w:t>
      </w:r>
      <w:r>
        <w:rPr>
          <w:sz w:val="22"/>
          <w:szCs w:val="22"/>
        </w:rPr>
        <w:t xml:space="preserve">Checklists detalhados por tipo de obra e de visitante, para preparar a casa antes.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Telas Integradas</dc:title>
  <dc:creator>Vigilaro Care</dc:creator>
  <dc:description>Documento gerado para revisao editorial humana.</dc:description>
  <cp:lastModifiedBy>Un-named</cp:lastModifiedBy>
  <cp:revision>1</cp:revision>
  <dcterms:created xsi:type="dcterms:W3CDTF">2026-10-22T04:59:47.753Z</dcterms:created>
  <dcterms:modified xsi:type="dcterms:W3CDTF">2026-10-22T04:59:47.753Z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