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safety_gas</w:t>
      </w:r>
    </w:p>
    <w:p>
      <w:pPr>
        <w:spacing w:after="120"/>
      </w:pPr>
      <w:r>
        <w:rPr>
          <w:color w:val="666666"/>
        </w:rPr>
        <w:t xml:space="preserve">Origem: data/safety_gas.js · 7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SAF-3005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SAFETY_GAS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Vazamento de Gás (GLP)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SAF-3006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SAFETY_GAS › sections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Sinais e Perigos Iniciais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SAF-3007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SAFETY_GAS › sections › description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gás de cozinha é mais pesado que o ar e se acumula no chão. Em ambientes fechados, qualquer faísca leve — até a do interruptor de luz — pode causar uma explosão violenta.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SAF-3008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SAFETY_GAS › sections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Regras de Ouro (Ação Imediata)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SAF-3009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SAFETY_GAS › sections › description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1. NUNCA acenda luzes, risque fósforos ou mexa em tomadas se sentir cheiro de gás. 2. Não utilize o celular dentro do cômodo afetado. 3. Abra portas e janelas na hora para o gás sair, feche o botijão e saia de casa. 4. Ligue para os Bombeiros no 193 de um local aberto na calçada.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SAF-3010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SAFETY_GAS › sections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Verificações Críticas de Segurança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SAF-3011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SAFETY_GAS › sections › description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• Saia de casa sem mexer em nada elétrico. • Gire a chave do regulador do botijão no sentido horário para fechar o registro. • Abra todas as janelas e portas para o gás dispersar. • Só ligue para os bombeiros e use o celular quando estiver do lado de fora do imóvel.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2026-09-26T03:21:54.756Z</dcterms:created>
  <dcterms:modified xsi:type="dcterms:W3CDTF">2026-09-26T03:21:54.756Z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