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3C96" w14:textId="77777777" w:rsidR="000E3FEA" w:rsidRPr="00F2727E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2727E">
        <w:rPr>
          <w:rFonts w:ascii="Times New Roman" w:hAnsi="Times New Roman" w:cs="Times New Roman"/>
          <w:color w:val="auto"/>
        </w:rPr>
        <w:t>Retail Medallion Lakehouse - Business Requirements to Publish Mapping</w:t>
      </w:r>
    </w:p>
    <w:p w14:paraId="2626E5F6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This document maps business requirements to the fixed Publish layer tables. Multiple business questions reuse the same dimension and fact tables.</w:t>
      </w:r>
    </w:p>
    <w:p w14:paraId="3D50D267" w14:textId="77777777" w:rsidR="000E3FEA" w:rsidRPr="00F2727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2727E">
        <w:rPr>
          <w:rFonts w:ascii="Times New Roman" w:hAnsi="Times New Roman" w:cs="Times New Roman"/>
          <w:color w:val="auto"/>
        </w:rPr>
        <w:t>BR-1: Sales Performance</w:t>
      </w:r>
    </w:p>
    <w:p w14:paraId="60A4908F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Business Questions:</w:t>
      </w:r>
    </w:p>
    <w:p w14:paraId="244AA14E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• Total revenue</w:t>
      </w:r>
    </w:p>
    <w:p w14:paraId="5E1B01A1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• Orders per day</w:t>
      </w:r>
    </w:p>
    <w:p w14:paraId="4D1A6497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• Average order value</w:t>
      </w:r>
    </w:p>
    <w:p w14:paraId="0891CC4D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Publish Tables Used:</w:t>
      </w:r>
    </w:p>
    <w:p w14:paraId="5C575879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• cleaned_fact_transactions</w:t>
      </w:r>
    </w:p>
    <w:p w14:paraId="1DEA0422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• daily_sales_summary</w:t>
      </w:r>
    </w:p>
    <w:p w14:paraId="35AD4E97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• product_dimension</w:t>
      </w:r>
    </w:p>
    <w:p w14:paraId="54ACC036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• customer_dimension</w:t>
      </w:r>
    </w:p>
    <w:p w14:paraId="0256AACB" w14:textId="77777777" w:rsidR="000E3FEA" w:rsidRPr="00F2727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2727E">
        <w:rPr>
          <w:rFonts w:ascii="Times New Roman" w:hAnsi="Times New Roman" w:cs="Times New Roman"/>
          <w:color w:val="auto"/>
        </w:rPr>
        <w:t>BR-2: Payment Analysis</w:t>
      </w:r>
    </w:p>
    <w:p w14:paraId="51E2D2AF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Business Questions:</w:t>
      </w:r>
    </w:p>
    <w:p w14:paraId="05B97279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• Payment success rate</w:t>
      </w:r>
    </w:p>
    <w:p w14:paraId="36694FD8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• Payment method usage</w:t>
      </w:r>
    </w:p>
    <w:p w14:paraId="0128DAAE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• Failed payments</w:t>
      </w:r>
    </w:p>
    <w:p w14:paraId="1759E416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Publish Tables Used:</w:t>
      </w:r>
    </w:p>
    <w:p w14:paraId="6E8FCD2C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• payment_fact</w:t>
      </w:r>
    </w:p>
    <w:p w14:paraId="1DBF0AA2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• payment_success_rate</w:t>
      </w:r>
    </w:p>
    <w:p w14:paraId="4507AB76" w14:textId="77777777" w:rsidR="000E3FEA" w:rsidRPr="00F2727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2727E">
        <w:rPr>
          <w:rFonts w:ascii="Times New Roman" w:hAnsi="Times New Roman" w:cs="Times New Roman"/>
          <w:color w:val="auto"/>
        </w:rPr>
        <w:t>BR-3: Product Performance</w:t>
      </w:r>
    </w:p>
    <w:p w14:paraId="5249BA10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Business Questions:</w:t>
      </w:r>
    </w:p>
    <w:p w14:paraId="7173DCBD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• Best-selling products</w:t>
      </w:r>
    </w:p>
    <w:p w14:paraId="04E83234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• Category revenue</w:t>
      </w:r>
    </w:p>
    <w:p w14:paraId="5ADAABF6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lastRenderedPageBreak/>
        <w:t>Publish Tables Used:</w:t>
      </w:r>
    </w:p>
    <w:p w14:paraId="1203E99E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• product_performance</w:t>
      </w:r>
    </w:p>
    <w:p w14:paraId="3B25FF6E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• product_dimension</w:t>
      </w:r>
    </w:p>
    <w:p w14:paraId="3BC4FF2B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• cleaned_fact_transactions</w:t>
      </w:r>
    </w:p>
    <w:p w14:paraId="0F7DF728" w14:textId="77777777" w:rsidR="000E3FEA" w:rsidRPr="00F2727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2727E">
        <w:rPr>
          <w:rFonts w:ascii="Times New Roman" w:hAnsi="Times New Roman" w:cs="Times New Roman"/>
          <w:color w:val="auto"/>
        </w:rPr>
        <w:t>BR-4: Customer Analytics</w:t>
      </w:r>
    </w:p>
    <w:p w14:paraId="6E7F6789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Business Questions:</w:t>
      </w:r>
    </w:p>
    <w:p w14:paraId="28B3E0D7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• Customer lifetime value</w:t>
      </w:r>
    </w:p>
    <w:p w14:paraId="17C56B81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• Repeat customers</w:t>
      </w:r>
    </w:p>
    <w:p w14:paraId="0BB9EDB6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Publish Tables Used:</w:t>
      </w:r>
    </w:p>
    <w:p w14:paraId="76E11B48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• customer_lifetime_value</w:t>
      </w:r>
    </w:p>
    <w:p w14:paraId="34E093E4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• customer_dimension</w:t>
      </w:r>
    </w:p>
    <w:p w14:paraId="269659B0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• cleaned_fact_transactions</w:t>
      </w:r>
    </w:p>
    <w:p w14:paraId="70FB6FD4" w14:textId="77777777" w:rsidR="000E3FEA" w:rsidRPr="00F2727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2727E">
        <w:rPr>
          <w:rFonts w:ascii="Times New Roman" w:hAnsi="Times New Roman" w:cs="Times New Roman"/>
          <w:color w:val="auto"/>
        </w:rPr>
        <w:t>Final Publish Table Set</w:t>
      </w:r>
    </w:p>
    <w:p w14:paraId="78FE0F60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Dimension Tables: customer_dimension, product_dimension</w:t>
      </w:r>
    </w:p>
    <w:p w14:paraId="45A0BD5A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Fact Tables: cleaned_fact_transactions, payment_fact</w:t>
      </w:r>
    </w:p>
    <w:p w14:paraId="428CF9B1" w14:textId="77777777" w:rsidR="000E3FEA" w:rsidRPr="00F2727E" w:rsidRDefault="00000000">
      <w:pPr>
        <w:rPr>
          <w:rFonts w:cs="Times New Roman"/>
        </w:rPr>
      </w:pPr>
      <w:r w:rsidRPr="00F2727E">
        <w:rPr>
          <w:rFonts w:cs="Times New Roman"/>
        </w:rPr>
        <w:t>Aggregates: daily_sales_summary, product_performance, customer_lifetime_value, payment_success_rate</w:t>
      </w:r>
    </w:p>
    <w:sectPr w:rsidR="000E3FEA" w:rsidRPr="00F272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9047736">
    <w:abstractNumId w:val="8"/>
  </w:num>
  <w:num w:numId="2" w16cid:durableId="293948128">
    <w:abstractNumId w:val="6"/>
  </w:num>
  <w:num w:numId="3" w16cid:durableId="284115572">
    <w:abstractNumId w:val="5"/>
  </w:num>
  <w:num w:numId="4" w16cid:durableId="674767609">
    <w:abstractNumId w:val="4"/>
  </w:num>
  <w:num w:numId="5" w16cid:durableId="2079934684">
    <w:abstractNumId w:val="7"/>
  </w:num>
  <w:num w:numId="6" w16cid:durableId="445124606">
    <w:abstractNumId w:val="3"/>
  </w:num>
  <w:num w:numId="7" w16cid:durableId="667025871">
    <w:abstractNumId w:val="2"/>
  </w:num>
  <w:num w:numId="8" w16cid:durableId="242032982">
    <w:abstractNumId w:val="1"/>
  </w:num>
  <w:num w:numId="9" w16cid:durableId="1736932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FEA"/>
    <w:rsid w:val="0015074B"/>
    <w:rsid w:val="0029639D"/>
    <w:rsid w:val="00326F90"/>
    <w:rsid w:val="00752388"/>
    <w:rsid w:val="007E7057"/>
    <w:rsid w:val="00AA1D8D"/>
    <w:rsid w:val="00B47730"/>
    <w:rsid w:val="00CB0664"/>
    <w:rsid w:val="00F272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DF6DC4"/>
  <w14:defaultImageDpi w14:val="300"/>
  <w15:docId w15:val="{1B6C61A4-D087-41EE-9A87-7CAB50633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 Subramanian</cp:lastModifiedBy>
  <cp:revision>3</cp:revision>
  <dcterms:created xsi:type="dcterms:W3CDTF">2013-12-23T23:15:00Z</dcterms:created>
  <dcterms:modified xsi:type="dcterms:W3CDTF">2026-02-24T08:37:00Z</dcterms:modified>
  <cp:category/>
</cp:coreProperties>
</file>