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C20A" w14:textId="77777777" w:rsidR="007961CF" w:rsidRPr="00B3483C" w:rsidRDefault="007961CF" w:rsidP="007961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Write a blog on Difference between HTTP1.1 vs HTTP2</w:t>
      </w:r>
    </w:p>
    <w:p w14:paraId="0D6EF8E5" w14:textId="77777777" w:rsidR="00B3483C" w:rsidRPr="00B3483C" w:rsidRDefault="007961CF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An</w:t>
      </w:r>
      <w:r w:rsidR="00B3483C" w:rsidRPr="00B3483C"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14:paraId="44D20E32" w14:textId="77777777" w:rsidR="00B3483C" w:rsidRPr="00B3483C" w:rsidRDefault="00B3483C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HTTP/1.1:</w:t>
      </w:r>
    </w:p>
    <w:p w14:paraId="082B125D" w14:textId="77777777" w:rsidR="00B3483C" w:rsidRDefault="00B3483C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1426D7" w14:textId="49777E0A" w:rsidR="00B3483C" w:rsidRPr="00B3483C" w:rsidRDefault="00B3483C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Connection Handling: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HTTP/1.1 uses a separate connection for each request and response. This means that multiple connections are needed for parallel downloads, which can lead to increased latency.</w:t>
      </w:r>
    </w:p>
    <w:p w14:paraId="215FF146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Header Compression: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Headers are not compressed in HTTP/1.1, leading to increased overhead. This can be especially problematic for mobile devices or slower network connections.</w:t>
      </w:r>
    </w:p>
    <w:p w14:paraId="3DE5E8F8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 xml:space="preserve">Multiplexing: </w:t>
      </w:r>
      <w:r w:rsidRPr="00B3483C">
        <w:rPr>
          <w:rFonts w:ascii="Arial" w:hAnsi="Arial" w:cs="Arial"/>
          <w:color w:val="000000"/>
          <w:sz w:val="20"/>
          <w:szCs w:val="20"/>
        </w:rPr>
        <w:t>HTTP/1.1 does not support multiplexing, meaning that only one request can be in progress at a time on a single connection. This limitation can result in a slower user experience, particularly for websites with many resources.</w:t>
      </w:r>
    </w:p>
    <w:p w14:paraId="5506739A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Prioritization: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There is no built-in mechanism for prioritizing requests in HTTP/1.1. All requests are treated equally, which can lead to suboptimal performance in certain scenarios.</w:t>
      </w:r>
    </w:p>
    <w:p w14:paraId="1E8592E2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Server Push: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HTTP/1.1 does not support server push. Server push allows the server to send resources to the client before the client requests them, improving performance by reducing round-trip times.</w:t>
      </w:r>
    </w:p>
    <w:p w14:paraId="0560AE2A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062E5D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HTTP/2:</w:t>
      </w:r>
    </w:p>
    <w:p w14:paraId="478597C7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Multiplexing: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HTTP/2 introduces multiplexing, allowing multiple requests and responses to be sent in parallel over a single connection. This significantly improves the efficiency and speed of data exchange.</w:t>
      </w:r>
    </w:p>
    <w:p w14:paraId="3FB57DD1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Header Compression: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HTTP/2 uses header compression, reducing the amount of overhead associated with sending headers. This is achieved through a mechanism called HPACK, which helps in optimizing the header size.</w:t>
      </w:r>
    </w:p>
    <w:p w14:paraId="4C10EE25" w14:textId="776C2D42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Binary Protocol: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HTTP/2 uses a binary protocol as opposed to the text-based protocol of HTTP/1.1. This makes it more efficient to parse and reduces the complexity of communication.</w:t>
      </w:r>
    </w:p>
    <w:p w14:paraId="408CE240" w14:textId="77777777" w:rsidR="00B3483C" w:rsidRPr="00B3483C" w:rsidRDefault="00B3483C" w:rsidP="00B3483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>Prioritization:</w:t>
      </w:r>
      <w:r w:rsidRPr="00B3483C">
        <w:rPr>
          <w:rFonts w:ascii="Arial" w:hAnsi="Arial" w:cs="Arial"/>
          <w:color w:val="000000"/>
          <w:sz w:val="20"/>
          <w:szCs w:val="20"/>
        </w:rPr>
        <w:t xml:space="preserve"> HTTP/2 supports stream prioritization, enabling more important resources to be loaded first. This helps improve the overall user experience by ensuring that critical assets are prioritized.</w:t>
      </w:r>
    </w:p>
    <w:p w14:paraId="2F3A9287" w14:textId="77777777" w:rsidR="00B3483C" w:rsidRDefault="00B3483C" w:rsidP="00B348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B161AE" w14:textId="2AE1B070" w:rsidR="00AA5C9A" w:rsidRDefault="00B3483C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83C">
        <w:rPr>
          <w:rFonts w:ascii="Arial" w:hAnsi="Arial" w:cs="Arial"/>
          <w:b/>
          <w:bCs/>
          <w:color w:val="000000"/>
          <w:sz w:val="20"/>
          <w:szCs w:val="20"/>
        </w:rPr>
        <w:t xml:space="preserve">Server Push: </w:t>
      </w:r>
      <w:r w:rsidRPr="00B3483C">
        <w:rPr>
          <w:rFonts w:ascii="Arial" w:hAnsi="Arial" w:cs="Arial"/>
          <w:color w:val="000000"/>
          <w:sz w:val="20"/>
          <w:szCs w:val="20"/>
        </w:rPr>
        <w:t>HTTP/2 introduces server push, allowing the server to send additional resources to the client proactively, without waiting for explicit requests. This can reduce the number of round-trip delays in loading a web page.</w:t>
      </w:r>
    </w:p>
    <w:p w14:paraId="5C3BAD9A" w14:textId="77777777" w:rsidR="003056F6" w:rsidRDefault="003056F6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00D800" w14:textId="77777777" w:rsidR="003056F6" w:rsidRPr="003056F6" w:rsidRDefault="003056F6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4AF9B7C" w14:textId="7D2E7E75" w:rsidR="003056F6" w:rsidRPr="003056F6" w:rsidRDefault="003056F6" w:rsidP="003056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056F6">
        <w:rPr>
          <w:rFonts w:ascii="Arial" w:hAnsi="Arial" w:cs="Arial"/>
          <w:b/>
          <w:bCs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3056F6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</w:p>
    <w:p w14:paraId="4F3C5233" w14:textId="24193900" w:rsidR="003056F6" w:rsidRPr="003056F6" w:rsidRDefault="003056F6" w:rsidP="003056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056F6">
        <w:rPr>
          <w:rFonts w:ascii="Arial" w:hAnsi="Arial" w:cs="Arial"/>
          <w:b/>
          <w:bCs/>
          <w:color w:val="000000"/>
          <w:sz w:val="20"/>
          <w:szCs w:val="20"/>
        </w:rPr>
        <w:t>Ans</w:t>
      </w:r>
    </w:p>
    <w:p w14:paraId="52FE02D9" w14:textId="77777777" w:rsidR="003056F6" w:rsidRDefault="003056F6" w:rsidP="003056F6">
      <w:pPr>
        <w:ind w:left="720"/>
      </w:pPr>
      <w:r w:rsidRPr="003056F6">
        <w:rPr>
          <w:b/>
          <w:bCs/>
        </w:rPr>
        <w:t>Key-Value Pairs:</w:t>
      </w:r>
      <w:r>
        <w:t xml:space="preserve"> JavaScript objects are collections of key-value pairs, where each key is a string or symbol, and the associated value can be of any data type. This makes objects a versatile and flexible data structure</w:t>
      </w:r>
    </w:p>
    <w:p w14:paraId="75C013F3" w14:textId="77777777" w:rsidR="003056F6" w:rsidRDefault="003056F6" w:rsidP="003056F6">
      <w:pPr>
        <w:ind w:left="720"/>
      </w:pPr>
      <w:r w:rsidRPr="003056F6">
        <w:rPr>
          <w:b/>
          <w:bCs/>
        </w:rPr>
        <w:lastRenderedPageBreak/>
        <w:t xml:space="preserve">Properties and Methods: </w:t>
      </w:r>
      <w:r>
        <w:t xml:space="preserve">Properties in JavaScript objects are variables that hold data, while methods are functions associated with an object. Both properties and methods are accessed using the dot notation, like </w:t>
      </w:r>
      <w:proofErr w:type="spellStart"/>
      <w:proofErr w:type="gramStart"/>
      <w:r>
        <w:t>object.property</w:t>
      </w:r>
      <w:proofErr w:type="spellEnd"/>
      <w:proofErr w:type="gramEnd"/>
      <w:r>
        <w:t xml:space="preserve"> or </w:t>
      </w:r>
      <w:proofErr w:type="spellStart"/>
      <w:r>
        <w:t>object.method</w:t>
      </w:r>
      <w:proofErr w:type="spellEnd"/>
      <w:r>
        <w:t>().</w:t>
      </w:r>
    </w:p>
    <w:p w14:paraId="64CA384D" w14:textId="77777777" w:rsidR="003056F6" w:rsidRPr="003056F6" w:rsidRDefault="003056F6" w:rsidP="003056F6">
      <w:pPr>
        <w:rPr>
          <w:b/>
          <w:bCs/>
        </w:rPr>
      </w:pPr>
    </w:p>
    <w:p w14:paraId="3CDED8E2" w14:textId="77777777" w:rsidR="003056F6" w:rsidRDefault="003056F6" w:rsidP="003056F6">
      <w:pPr>
        <w:ind w:left="720"/>
      </w:pPr>
      <w:r w:rsidRPr="003056F6">
        <w:rPr>
          <w:b/>
          <w:bCs/>
        </w:rPr>
        <w:t>Prototypes and Inheritance:</w:t>
      </w:r>
      <w:r>
        <w:t xml:space="preserve"> JavaScript objects can inherit properties and methods from other objects through a mechanism called prototype-based inheritance. Each object has a prototype object, and if a property or method is not found on the object itself, JavaScript looks up the prototype chain until it finds the property or until the chain ends.</w:t>
      </w:r>
    </w:p>
    <w:p w14:paraId="4C333A0E" w14:textId="77777777" w:rsidR="003056F6" w:rsidRDefault="003056F6" w:rsidP="003056F6"/>
    <w:p w14:paraId="644710C3" w14:textId="77777777" w:rsidR="003056F6" w:rsidRDefault="003056F6" w:rsidP="003056F6">
      <w:pPr>
        <w:ind w:left="720"/>
      </w:pPr>
      <w:r w:rsidRPr="003056F6">
        <w:rPr>
          <w:b/>
          <w:bCs/>
        </w:rPr>
        <w:t>Object Representation:</w:t>
      </w:r>
      <w:r>
        <w:t xml:space="preserve"> Internally, JavaScript engines represent objects using various techniques. One common approach is the use of hash tables to store key-value pairs efficiently. Additionally, objects in JavaScript are dynamic, meaning you can add or remove properties and methods at runtime.</w:t>
      </w:r>
    </w:p>
    <w:p w14:paraId="155AF557" w14:textId="77777777" w:rsidR="003056F6" w:rsidRDefault="003056F6" w:rsidP="003056F6"/>
    <w:p w14:paraId="5D82BEAE" w14:textId="77777777" w:rsidR="003056F6" w:rsidRDefault="003056F6" w:rsidP="003056F6">
      <w:pPr>
        <w:ind w:left="720"/>
      </w:pPr>
      <w:r w:rsidRPr="003056F6">
        <w:rPr>
          <w:b/>
          <w:bCs/>
        </w:rPr>
        <w:t>JSON (JavaScript Object Notation):</w:t>
      </w:r>
      <w:r>
        <w:t xml:space="preserve"> Objects in JavaScript can be serialized into a string format using JSON. JSON is a lightweight data interchange format, and it closely resembles the object literal notation in JavaScript. This allows for easy data exchange between a JavaScript application and a server.</w:t>
      </w:r>
    </w:p>
    <w:p w14:paraId="3C7E43DB" w14:textId="77777777" w:rsidR="003056F6" w:rsidRDefault="003056F6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84B852" w14:textId="77777777" w:rsidR="00B3483C" w:rsidRDefault="00B3483C" w:rsidP="00B348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314C3E" w14:textId="77777777" w:rsidR="007961CF" w:rsidRDefault="007961CF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4F3A61" w14:textId="77777777" w:rsidR="003056F6" w:rsidRDefault="003056F6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7F202B" w14:textId="77777777" w:rsidR="003056F6" w:rsidRDefault="003056F6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D3AEB0" w14:textId="77777777" w:rsidR="003056F6" w:rsidRDefault="003056F6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FD48D1" w14:textId="77777777" w:rsidR="003056F6" w:rsidRDefault="003056F6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C9A682" w14:textId="77777777" w:rsidR="003056F6" w:rsidRDefault="003056F6" w:rsidP="007961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15F7A6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AC40EBE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0FA115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C54F70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2C395B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0A2CFE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69C168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420F68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CE1C8D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2524EB7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C15992" w14:textId="77777777" w:rsidR="003056F6" w:rsidRDefault="003056F6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EE521E" w14:textId="787FCB21" w:rsidR="00354069" w:rsidRPr="003056F6" w:rsidRDefault="00354069" w:rsidP="003056F6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354069" w:rsidRPr="0030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2F53"/>
    <w:multiLevelType w:val="multilevel"/>
    <w:tmpl w:val="5B38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B0138"/>
    <w:multiLevelType w:val="multilevel"/>
    <w:tmpl w:val="E68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642D7"/>
    <w:multiLevelType w:val="multilevel"/>
    <w:tmpl w:val="FAD2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080406">
    <w:abstractNumId w:val="1"/>
  </w:num>
  <w:num w:numId="2" w16cid:durableId="942151684">
    <w:abstractNumId w:val="0"/>
  </w:num>
  <w:num w:numId="3" w16cid:durableId="132889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F"/>
    <w:rsid w:val="003056F6"/>
    <w:rsid w:val="00354069"/>
    <w:rsid w:val="004A32BA"/>
    <w:rsid w:val="007961CF"/>
    <w:rsid w:val="00AA5C9A"/>
    <w:rsid w:val="00B3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40B8"/>
  <w15:chartTrackingRefBased/>
  <w15:docId w15:val="{62CBC39F-697B-420C-9223-7E0D06DD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5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m515da</dc:creator>
  <cp:keywords/>
  <dc:description/>
  <cp:lastModifiedBy>asus m515da</cp:lastModifiedBy>
  <cp:revision>4</cp:revision>
  <dcterms:created xsi:type="dcterms:W3CDTF">2024-01-22T06:54:00Z</dcterms:created>
  <dcterms:modified xsi:type="dcterms:W3CDTF">2024-01-22T07:28:00Z</dcterms:modified>
</cp:coreProperties>
</file>