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0a0908" w:val="clear"/>
          </w:tcPr>
          <w:p w:rsidR="00000000" w:rsidDel="00000000" w:rsidP="00000000" w:rsidRDefault="00000000" w:rsidRPr="00000000" w14:paraId="00000002">
            <w:pPr>
              <w:jc w:val="left"/>
              <w:rPr/>
            </w:pPr>
            <w:r w:rsidDel="00000000" w:rsidR="00000000" w:rsidRPr="00000000">
              <w:rPr>
                <w:rFonts w:ascii="Play" w:cs="Play" w:eastAsia="Play" w:hAnsi="Play"/>
                <w:b w:val="1"/>
                <w:bCs w:val="1"/>
                <w:color w:val="f4f1ea"/>
                <w:sz w:val="44"/>
                <w:szCs w:val="44"/>
                <w:rtl w:val="0"/>
              </w:rPr>
              <w:t xml:space="preserve">Zoiko</w:t>
            </w:r>
            <w:r w:rsidDel="00000000" w:rsidR="00000000" w:rsidRPr="00000000">
              <w:rPr>
                <w:rFonts w:ascii="Play" w:cs="Play" w:eastAsia="Play" w:hAnsi="Play"/>
                <w:b w:val="1"/>
                <w:bCs w:val="1"/>
                <w:color w:val="c9a961"/>
                <w:sz w:val="44"/>
                <w:szCs w:val="44"/>
                <w:rtl w:val="0"/>
              </w:rPr>
              <w:t xml:space="preserve">Vertex</w:t>
            </w:r>
            <w:r w:rsidDel="00000000" w:rsidR="00000000" w:rsidRPr="00000000">
              <w:rPr>
                <w:rtl w:val="0"/>
              </w:rPr>
              <w:br w:type="textWrapping"/>
            </w:r>
            <w:r w:rsidDel="00000000" w:rsidR="00000000" w:rsidRPr="00000000">
              <w:rPr>
                <w:rFonts w:ascii="Aptos" w:cs="Aptos" w:eastAsia="Aptos" w:hAnsi="Aptos"/>
                <w:b w:val="1"/>
                <w:bCs w:val="1"/>
                <w:color w:val="c9a961"/>
                <w:sz w:val="18"/>
                <w:szCs w:val="18"/>
                <w:rtl w:val="0"/>
              </w:rPr>
              <w:t xml:space="preserve">SAFETY LAYER · DOCUMENT 01</w:t>
            </w:r>
            <w:r w:rsidDel="00000000" w:rsidR="00000000" w:rsidRPr="00000000">
              <w:rPr>
                <w:rtl w:val="0"/>
              </w:rPr>
              <w:br w:type="textWrapping"/>
              <w:br w:type="textWrapping"/>
            </w:r>
            <w:r w:rsidDel="00000000" w:rsidR="00000000" w:rsidRPr="00000000">
              <w:rPr>
                <w:rFonts w:ascii="Play" w:cs="Play" w:eastAsia="Play" w:hAnsi="Play"/>
                <w:b w:val="1"/>
                <w:bCs w:val="1"/>
                <w:color w:val="f4f1ea"/>
                <w:sz w:val="64"/>
                <w:szCs w:val="64"/>
                <w:rtl w:val="0"/>
              </w:rPr>
              <w:t xml:space="preserve">Safety Layer Overview</w:t>
            </w:r>
            <w:r w:rsidDel="00000000" w:rsidR="00000000" w:rsidRPr="00000000">
              <w:rPr>
                <w:rtl w:val="0"/>
              </w:rPr>
              <w:br w:type="textWrapping"/>
            </w:r>
            <w:r w:rsidDel="00000000" w:rsidR="00000000" w:rsidRPr="00000000">
              <w:rPr>
                <w:rFonts w:ascii="Aptos" w:cs="Aptos" w:eastAsia="Aptos" w:hAnsi="Aptos"/>
                <w:color w:val="c9c2b8"/>
                <w:sz w:val="26"/>
                <w:szCs w:val="26"/>
                <w:rtl w:val="0"/>
              </w:rPr>
              <w:t xml:space="preserve">Wireframe, Product Doctrine, System Boundaries, and Engineering Build Specification</w:t>
            </w:r>
            <w:r w:rsidDel="00000000" w:rsidR="00000000" w:rsidRPr="00000000">
              <w:rPr>
                <w:rtl w:val="0"/>
              </w:rPr>
              <w:br w:type="textWrapping"/>
              <w:br w:type="textWrapping"/>
            </w:r>
            <w:r w:rsidDel="00000000" w:rsidR="00000000" w:rsidRPr="00000000">
              <w:rPr>
                <w:rFonts w:ascii="Aptos" w:cs="Aptos" w:eastAsia="Aptos" w:hAnsi="Aptos"/>
                <w:color w:val="ddd6cc"/>
                <w:sz w:val="20"/>
                <w:szCs w:val="20"/>
                <w:rtl w:val="0"/>
              </w:rPr>
              <w:t xml:space="preserve">Purpose: Provide the first, canonical Safety Layer document for the ZoikoVertex engineering team. This document defines the Safety Layer as a non-bypassable control plane that prevents, detects, contains, escalates, and evidences unsafe agentic social media operations before they create enterprise risk.</w:t>
            </w:r>
            <w:r w:rsidDel="00000000" w:rsidR="00000000" w:rsidRPr="00000000">
              <w:rPr>
                <w:rtl w:val="0"/>
              </w:rPr>
              <w:br w:type="textWrapping"/>
              <w:br w:type="textWrapping"/>
            </w:r>
            <w:r w:rsidDel="00000000" w:rsidR="00000000" w:rsidRPr="00000000">
              <w:rPr>
                <w:rFonts w:ascii="Aptos" w:cs="Aptos" w:eastAsia="Aptos" w:hAnsi="Aptos"/>
                <w:color w:val="e0bf7a"/>
                <w:sz w:val="17"/>
                <w:szCs w:val="17"/>
                <w:rtl w:val="0"/>
              </w:rPr>
              <w:t xml:space="preserve">Status: Final for engineering build alignment · Language: American English · Standard: Fortune 10 / Tier-0 execution</w:t>
            </w: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rFonts w:ascii="Aptos" w:cs="Aptos" w:eastAsia="Aptos" w:hAnsi="Aptos"/>
                <w:color w:val="8f877d"/>
                <w:sz w:val="15"/>
                <w:szCs w:val="15"/>
                <w:rtl w:val="0"/>
              </w:rPr>
              <w:t xml:space="preserve">© 2026 Zoiko Tech Inc. · Confidential</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80" w:before="160" w:lineRule="auto"/>
        <w:rPr/>
      </w:pPr>
      <w:r w:rsidDel="00000000" w:rsidR="00000000" w:rsidRPr="00000000">
        <w:rPr>
          <w:rFonts w:ascii="Aptos" w:cs="Aptos" w:eastAsia="Aptos" w:hAnsi="Aptos"/>
          <w:b w:val="1"/>
          <w:bCs w:val="1"/>
          <w:color w:val="c9a961"/>
          <w:sz w:val="16"/>
          <w:szCs w:val="16"/>
          <w:rtl w:val="0"/>
        </w:rPr>
        <w:t xml:space="preserve">§ 00  </w:t>
      </w:r>
      <w:r w:rsidDel="00000000" w:rsidR="00000000" w:rsidRPr="00000000">
        <w:rPr>
          <w:rFonts w:ascii="Play" w:cs="Play" w:eastAsia="Play" w:hAnsi="Play"/>
          <w:b w:val="1"/>
          <w:bCs w:val="1"/>
          <w:color w:val="0a0908"/>
          <w:sz w:val="34"/>
          <w:szCs w:val="34"/>
          <w:rtl w:val="0"/>
        </w:rPr>
        <w:t xml:space="preserve">Document Control</w:t>
      </w:r>
      <w:r w:rsidDel="00000000" w:rsidR="00000000" w:rsidRPr="00000000">
        <w:rPr>
          <w:rtl w:val="0"/>
        </w:rPr>
      </w:r>
    </w:p>
    <w:tbl>
      <w:tblPr>
        <w:tblStyle w:val="Table2"/>
        <w:tblW w:w="10454.0" w:type="dxa"/>
        <w:jc w:val="center"/>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5227"/>
        <w:gridCol w:w="5227"/>
        <w:tblGridChange w:id="0">
          <w:tblGrid>
            <w:gridCol w:w="5227"/>
            <w:gridCol w:w="5227"/>
          </w:tblGrid>
        </w:tblGridChange>
      </w:tblGrid>
      <w:tr>
        <w:trPr>
          <w:cantSplit w:val="0"/>
          <w:tblHeader w:val="0"/>
        </w:trPr>
        <w:tc>
          <w:tcPr>
            <w:shd w:fill="13110f" w:val="clear"/>
          </w:tcPr>
          <w:p w:rsidR="00000000" w:rsidDel="00000000" w:rsidP="00000000" w:rsidRDefault="00000000" w:rsidRPr="00000000" w14:paraId="00000005">
            <w:pPr>
              <w:spacing w:after="0" w:lineRule="auto"/>
              <w:rPr/>
            </w:pPr>
            <w:r w:rsidDel="00000000" w:rsidR="00000000" w:rsidRPr="00000000">
              <w:rPr>
                <w:rFonts w:ascii="Aptos" w:cs="Aptos" w:eastAsia="Aptos" w:hAnsi="Aptos"/>
                <w:b w:val="1"/>
                <w:bCs w:val="1"/>
                <w:color w:val="c9a961"/>
                <w:sz w:val="16"/>
                <w:szCs w:val="16"/>
                <w:rtl w:val="0"/>
              </w:rPr>
              <w:t xml:space="preserve">Document Name</w:t>
            </w:r>
            <w:r w:rsidDel="00000000" w:rsidR="00000000" w:rsidRPr="00000000">
              <w:rPr>
                <w:rtl w:val="0"/>
              </w:rPr>
            </w:r>
          </w:p>
        </w:tc>
        <w:tc>
          <w:tcPr>
            <w:shd w:fill="ffffff" w:val="clea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0"/>
                <w:bCs w:val="0"/>
                <w:color w:val="1f1f1f"/>
                <w:sz w:val="17"/>
                <w:szCs w:val="17"/>
                <w:rtl w:val="0"/>
              </w:rPr>
              <w:t xml:space="preserve">ZoikoVertex Safety Layer — Document 01: Safety Layer Overview</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1"/>
                <w:bCs w:val="1"/>
                <w:color w:val="c9a961"/>
                <w:sz w:val="16"/>
                <w:szCs w:val="16"/>
                <w:rtl w:val="0"/>
              </w:rPr>
              <w:t xml:space="preserve">Document Type</w:t>
            </w:r>
            <w:r w:rsidDel="00000000" w:rsidR="00000000" w:rsidRPr="00000000">
              <w:rPr>
                <w:rtl w:val="0"/>
              </w:rPr>
            </w:r>
          </w:p>
        </w:tc>
        <w:tc>
          <w:tcPr>
            <w:shd w:fill="ffffff" w:val="clear"/>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0"/>
                <w:bCs w:val="0"/>
                <w:color w:val="1f1f1f"/>
                <w:sz w:val="17"/>
                <w:szCs w:val="17"/>
                <w:rtl w:val="0"/>
              </w:rPr>
              <w:t xml:space="preserve">Wireframe + Engineering Build Specification</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color w:val="c9a961"/>
                <w:sz w:val="16"/>
                <w:szCs w:val="16"/>
                <w:rtl w:val="0"/>
              </w:rPr>
              <w:t xml:space="preserve">Layer</w:t>
            </w:r>
            <w:r w:rsidDel="00000000" w:rsidR="00000000" w:rsidRPr="00000000">
              <w:rPr>
                <w:rtl w:val="0"/>
              </w:rPr>
            </w:r>
          </w:p>
        </w:tc>
        <w:tc>
          <w:tcPr>
            <w:shd w:fill="ffffff" w:val="clea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0"/>
                <w:bCs w:val="0"/>
                <w:color w:val="1f1f1f"/>
                <w:sz w:val="17"/>
                <w:szCs w:val="17"/>
                <w:rtl w:val="0"/>
              </w:rPr>
              <w:t xml:space="preserve">Safety Layer</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1"/>
                <w:bCs w:val="1"/>
                <w:color w:val="c9a961"/>
                <w:sz w:val="16"/>
                <w:szCs w:val="16"/>
                <w:rtl w:val="0"/>
              </w:rPr>
              <w:t xml:space="preserve">Sequence Position</w:t>
            </w:r>
            <w:r w:rsidDel="00000000" w:rsidR="00000000" w:rsidRPr="00000000">
              <w:rPr>
                <w:rtl w:val="0"/>
              </w:rPr>
            </w:r>
          </w:p>
        </w:tc>
        <w:tc>
          <w:tcPr>
            <w:shd w:fill="ffffff" w:val="clea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color w:val="1f1f1f"/>
                <w:sz w:val="17"/>
                <w:szCs w:val="17"/>
                <w:rtl w:val="0"/>
              </w:rPr>
              <w:t xml:space="preserve">01 of Safety Layer Component Documents</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c9a961"/>
                <w:sz w:val="16"/>
                <w:szCs w:val="16"/>
                <w:rtl w:val="0"/>
              </w:rPr>
              <w:t xml:space="preserve">Audience</w:t>
            </w:r>
            <w:r w:rsidDel="00000000" w:rsidR="00000000" w:rsidRPr="00000000">
              <w:rPr>
                <w:rtl w:val="0"/>
              </w:rPr>
            </w:r>
          </w:p>
        </w:tc>
        <w:tc>
          <w:tcPr>
            <w:shd w:fill="ffffff" w:val="clea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color w:val="1f1f1f"/>
                <w:sz w:val="17"/>
                <w:szCs w:val="17"/>
                <w:rtl w:val="0"/>
              </w:rPr>
              <w:t xml:space="preserve">Engineering, Product, Design, Security, Compliance, QA, and Executive Review</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1"/>
                <w:bCs w:val="1"/>
                <w:color w:val="c9a961"/>
                <w:sz w:val="16"/>
                <w:szCs w:val="16"/>
                <w:rtl w:val="0"/>
              </w:rPr>
              <w:t xml:space="preserve">Build Status</w:t>
            </w:r>
            <w:r w:rsidDel="00000000" w:rsidR="00000000" w:rsidRPr="00000000">
              <w:rPr>
                <w:rtl w:val="0"/>
              </w:rPr>
            </w:r>
          </w:p>
        </w:tc>
        <w:tc>
          <w:tcPr>
            <w:shd w:fill="ffffff" w:val="clea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color w:val="1f1f1f"/>
                <w:sz w:val="17"/>
                <w:szCs w:val="17"/>
                <w:rtl w:val="0"/>
              </w:rPr>
              <w:t xml:space="preserve">Final for component-level engineering alignment</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1"/>
                <w:bCs w:val="1"/>
                <w:color w:val="c9a961"/>
                <w:sz w:val="16"/>
                <w:szCs w:val="16"/>
                <w:rtl w:val="0"/>
              </w:rPr>
              <w:t xml:space="preserve">Important Boundary</w:t>
            </w:r>
            <w:r w:rsidDel="00000000" w:rsidR="00000000" w:rsidRPr="00000000">
              <w:rPr>
                <w:rtl w:val="0"/>
              </w:rPr>
            </w:r>
          </w:p>
        </w:tc>
        <w:tc>
          <w:tcPr>
            <w:shd w:fill="ffffff" w:val="clea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0"/>
                <w:bCs w:val="0"/>
                <w:color w:val="1f1f1f"/>
                <w:sz w:val="17"/>
                <w:szCs w:val="17"/>
                <w:rtl w:val="0"/>
              </w:rPr>
              <w:t xml:space="preserve">This is the first Safety Layer document only. It is not the Evidence Layer, Forensic Hub, Audit Trail, Evidence Vault, or Identity Ledger.</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13">
            <w:pPr>
              <w:spacing w:after="40" w:lineRule="auto"/>
              <w:rPr/>
            </w:pPr>
            <w:r w:rsidDel="00000000" w:rsidR="00000000" w:rsidRPr="00000000">
              <w:rPr>
                <w:rFonts w:ascii="Aptos" w:cs="Aptos" w:eastAsia="Aptos" w:hAnsi="Aptos"/>
                <w:b w:val="1"/>
                <w:bCs w:val="1"/>
                <w:color w:val="b43e33"/>
                <w:sz w:val="14"/>
                <w:szCs w:val="14"/>
                <w:rtl w:val="0"/>
              </w:rPr>
              <w:t xml:space="preserve">SEQUENCE LOCK</w:t>
            </w:r>
            <w:r w:rsidDel="00000000" w:rsidR="00000000" w:rsidRPr="00000000">
              <w:rPr>
                <w:rtl w:val="0"/>
              </w:rPr>
              <w:br w:type="textWrapping"/>
            </w:r>
            <w:r w:rsidDel="00000000" w:rsidR="00000000" w:rsidRPr="00000000">
              <w:rPr>
                <w:rFonts w:ascii="Aptos" w:cs="Aptos" w:eastAsia="Aptos" w:hAnsi="Aptos"/>
                <w:color w:val="1f1f1f"/>
                <w:sz w:val="17"/>
                <w:szCs w:val="17"/>
                <w:rtl w:val="0"/>
              </w:rPr>
              <w:t xml:space="preserve">This file is Document 01 in the Safety Layer sequence. The engineering team must not build later Safety Layer components from this document alone. Later documents will specify the component-level screens, APIs, states, workflows, and acceptance criteria individually.</w:t>
            </w:r>
            <w:r w:rsidDel="00000000" w:rsidR="00000000" w:rsidRPr="00000000">
              <w:rPr>
                <w:rtl w:val="0"/>
              </w:rPr>
            </w:r>
          </w:p>
        </w:tc>
      </w:tr>
    </w:tbl>
    <w:p w:rsidR="00000000" w:rsidDel="00000000" w:rsidP="00000000" w:rsidRDefault="00000000" w:rsidRPr="00000000" w14:paraId="00000014">
      <w:pPr>
        <w:spacing w:after="80" w:before="160" w:lineRule="auto"/>
        <w:rPr/>
      </w:pPr>
      <w:r w:rsidDel="00000000" w:rsidR="00000000" w:rsidRPr="00000000">
        <w:rPr>
          <w:rFonts w:ascii="Aptos" w:cs="Aptos" w:eastAsia="Aptos" w:hAnsi="Aptos"/>
          <w:b w:val="1"/>
          <w:bCs w:val="1"/>
          <w:color w:val="c9a961"/>
          <w:sz w:val="16"/>
          <w:szCs w:val="16"/>
          <w:rtl w:val="0"/>
        </w:rPr>
        <w:t xml:space="preserve">§ 01  </w:t>
      </w:r>
      <w:r w:rsidDel="00000000" w:rsidR="00000000" w:rsidRPr="00000000">
        <w:rPr>
          <w:rFonts w:ascii="Play" w:cs="Play" w:eastAsia="Play" w:hAnsi="Play"/>
          <w:b w:val="1"/>
          <w:bCs w:val="1"/>
          <w:color w:val="0a0908"/>
          <w:sz w:val="34"/>
          <w:szCs w:val="34"/>
          <w:rtl w:val="0"/>
        </w:rPr>
        <w:t xml:space="preserve">Executive Definition</w:t>
      </w:r>
      <w:r w:rsidDel="00000000" w:rsidR="00000000" w:rsidRPr="00000000">
        <w:rPr>
          <w:rtl w:val="0"/>
        </w:rPr>
      </w:r>
    </w:p>
    <w:p w:rsidR="00000000" w:rsidDel="00000000" w:rsidP="00000000" w:rsidRDefault="00000000" w:rsidRPr="00000000" w14:paraId="00000015">
      <w:pPr>
        <w:spacing w:after="60" w:line="259" w:lineRule="auto"/>
        <w:rPr/>
      </w:pPr>
      <w:r w:rsidDel="00000000" w:rsidR="00000000" w:rsidRPr="00000000">
        <w:rPr>
          <w:rFonts w:ascii="Aptos" w:cs="Aptos" w:eastAsia="Aptos" w:hAnsi="Aptos"/>
          <w:color w:val="1f1f1f"/>
          <w:sz w:val="18"/>
          <w:szCs w:val="18"/>
          <w:rtl w:val="0"/>
        </w:rPr>
        <w:t xml:space="preserve">The Safety Layer is the non-bypassable runtime control plane for ZoikoVertex. It sits between human users, AI agents, policy rules, approval workflows, publishing channels, integrations, data exports, and escalation systems. Its job is to prevent unsafe actions before execution, detect unsafe patterns during operation, contain active risk, escalate material issues to accountable humans, and write defensible evidence into the platform record.</w:t>
      </w:r>
      <w:r w:rsidDel="00000000" w:rsidR="00000000" w:rsidRPr="00000000">
        <w:rPr>
          <w:rtl w:val="0"/>
        </w:rPr>
      </w:r>
    </w:p>
    <w:tbl>
      <w:tblPr>
        <w:tblStyle w:val="Table3"/>
        <w:tblW w:w="10454.0" w:type="dxa"/>
        <w:jc w:val="left"/>
        <w:tblInd w:w="-115.0" w:type="dxa"/>
        <w:tblBorders>
          <w:top w:color="c9a961" w:space="0" w:sz="8" w:val="single"/>
          <w:left w:color="c9a961" w:space="0" w:sz="8" w:val="single"/>
          <w:bottom w:color="c9a961" w:space="0" w:sz="8" w:val="single"/>
          <w:right w:color="c9a961" w:space="0" w:sz="8" w:val="single"/>
          <w:insideH w:color="c9a961" w:space="0" w:sz="8" w:val="single"/>
          <w:insideV w:color="c9a961" w:space="0" w:sz="8" w:val="single"/>
        </w:tblBorders>
        <w:tblLayout w:type="fixed"/>
        <w:tblLook w:val="0400"/>
      </w:tblPr>
      <w:tblGrid>
        <w:gridCol w:w="10454"/>
        <w:tblGridChange w:id="0">
          <w:tblGrid>
            <w:gridCol w:w="10454"/>
          </w:tblGrid>
        </w:tblGridChange>
      </w:tblGrid>
      <w:tr>
        <w:trPr>
          <w:cantSplit w:val="0"/>
          <w:tblHeader w:val="0"/>
        </w:trPr>
        <w:tc>
          <w:tcPr>
            <w:shd w:fill="f7f2e8" w:val="clear"/>
          </w:tcPr>
          <w:p w:rsidR="00000000" w:rsidDel="00000000" w:rsidP="00000000" w:rsidRDefault="00000000" w:rsidRPr="00000000" w14:paraId="00000016">
            <w:pPr>
              <w:spacing w:after="40" w:lineRule="auto"/>
              <w:rPr/>
            </w:pPr>
            <w:r w:rsidDel="00000000" w:rsidR="00000000" w:rsidRPr="00000000">
              <w:rPr>
                <w:rFonts w:ascii="Aptos" w:cs="Aptos" w:eastAsia="Aptos" w:hAnsi="Aptos"/>
                <w:b w:val="1"/>
                <w:bCs w:val="1"/>
                <w:color w:val="c9a961"/>
                <w:sz w:val="14"/>
                <w:szCs w:val="14"/>
                <w:rtl w:val="0"/>
              </w:rPr>
              <w:t xml:space="preserve">TIER-0 DOCTRINE</w:t>
            </w:r>
            <w:r w:rsidDel="00000000" w:rsidR="00000000" w:rsidRPr="00000000">
              <w:rPr>
                <w:rtl w:val="0"/>
              </w:rPr>
              <w:br w:type="textWrapping"/>
            </w:r>
            <w:r w:rsidDel="00000000" w:rsidR="00000000" w:rsidRPr="00000000">
              <w:rPr>
                <w:rFonts w:ascii="Aptos" w:cs="Aptos" w:eastAsia="Aptos" w:hAnsi="Aptos"/>
                <w:color w:val="1f1f1f"/>
                <w:sz w:val="17"/>
                <w:szCs w:val="17"/>
                <w:rtl w:val="0"/>
              </w:rPr>
              <w:t xml:space="preserve">No autonomous or human-triggered action that can affect a brand, regulated communication, external channel, customer data, approval status, or evidence state may execute unless the Safety Layer has evaluated it, classified its risk, applied the relevant guardrails, and recorded the decision outcome.</w:t>
            </w:r>
            <w:r w:rsidDel="00000000" w:rsidR="00000000" w:rsidRPr="00000000">
              <w:rPr>
                <w:rtl w:val="0"/>
              </w:rPr>
            </w:r>
          </w:p>
        </w:tc>
      </w:tr>
    </w:tbl>
    <w:p w:rsidR="00000000" w:rsidDel="00000000" w:rsidP="00000000" w:rsidRDefault="00000000" w:rsidRPr="00000000" w14:paraId="00000017">
      <w:pPr>
        <w:spacing w:after="80" w:before="160" w:lineRule="auto"/>
        <w:rPr/>
      </w:pPr>
      <w:r w:rsidDel="00000000" w:rsidR="00000000" w:rsidRPr="00000000">
        <w:rPr>
          <w:rFonts w:ascii="Aptos" w:cs="Aptos" w:eastAsia="Aptos" w:hAnsi="Aptos"/>
          <w:b w:val="1"/>
          <w:bCs w:val="1"/>
          <w:color w:val="c9a961"/>
          <w:sz w:val="16"/>
          <w:szCs w:val="16"/>
          <w:rtl w:val="0"/>
        </w:rPr>
        <w:t xml:space="preserve">§ 02  </w:t>
      </w:r>
      <w:r w:rsidDel="00000000" w:rsidR="00000000" w:rsidRPr="00000000">
        <w:rPr>
          <w:rFonts w:ascii="Play" w:cs="Play" w:eastAsia="Play" w:hAnsi="Play"/>
          <w:b w:val="1"/>
          <w:bCs w:val="1"/>
          <w:color w:val="0a0908"/>
          <w:sz w:val="34"/>
          <w:szCs w:val="34"/>
          <w:rtl w:val="0"/>
        </w:rPr>
        <w:t xml:space="preserve">What the Engineer Must Build First</w:t>
      </w:r>
      <w:r w:rsidDel="00000000" w:rsidR="00000000" w:rsidRPr="00000000">
        <w:rPr>
          <w:rtl w:val="0"/>
        </w:rPr>
      </w:r>
    </w:p>
    <w:p w:rsidR="00000000" w:rsidDel="00000000" w:rsidP="00000000" w:rsidRDefault="00000000" w:rsidRPr="00000000" w14:paraId="00000018">
      <w:pPr>
        <w:spacing w:after="60" w:line="259" w:lineRule="auto"/>
        <w:rPr/>
      </w:pPr>
      <w:r w:rsidDel="00000000" w:rsidR="00000000" w:rsidRPr="00000000">
        <w:rPr>
          <w:rFonts w:ascii="Aptos" w:cs="Aptos" w:eastAsia="Aptos" w:hAnsi="Aptos"/>
          <w:color w:val="1f1f1f"/>
          <w:sz w:val="18"/>
          <w:szCs w:val="18"/>
          <w:rtl w:val="0"/>
        </w:rPr>
        <w:t xml:space="preserve">Document 01 gives engineering the master surface and architecture spine for the Safety Layer. It defines what the Safety Layer is, where it sits in the platform, what components it owns, how the first overview screen behaves, and what must be true before component-level documents begin.</w:t>
      </w:r>
      <w:r w:rsidDel="00000000" w:rsidR="00000000" w:rsidRPr="00000000">
        <w:rPr>
          <w:rtl w:val="0"/>
        </w:rPr>
      </w:r>
    </w:p>
    <w:tbl>
      <w:tblPr>
        <w:tblStyle w:val="Table4"/>
        <w:tblW w:w="10452.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shd w:fill="13110f" w:val="clea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1"/>
                <w:bCs w:val="1"/>
                <w:color w:val="c9a961"/>
                <w:sz w:val="15"/>
                <w:szCs w:val="15"/>
                <w:rtl w:val="0"/>
              </w:rPr>
              <w:t xml:space="preserve">Build Area</w:t>
            </w:r>
            <w:r w:rsidDel="00000000" w:rsidR="00000000" w:rsidRPr="00000000">
              <w:rPr>
                <w:rtl w:val="0"/>
              </w:rPr>
            </w:r>
          </w:p>
        </w:tc>
        <w:tc>
          <w:tcPr>
            <w:shd w:fill="13110f" w:val="clear"/>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1"/>
                <w:bCs w:val="1"/>
                <w:color w:val="c9a961"/>
                <w:sz w:val="15"/>
                <w:szCs w:val="15"/>
                <w:rtl w:val="0"/>
              </w:rPr>
              <w:t xml:space="preserve">Purpose</w:t>
            </w:r>
            <w:r w:rsidDel="00000000" w:rsidR="00000000" w:rsidRPr="00000000">
              <w:rPr>
                <w:rtl w:val="0"/>
              </w:rPr>
            </w:r>
          </w:p>
        </w:tc>
        <w:tc>
          <w:tcPr>
            <w:shd w:fill="13110f" w:val="clea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1"/>
                <w:bCs w:val="1"/>
                <w:color w:val="c9a961"/>
                <w:sz w:val="15"/>
                <w:szCs w:val="15"/>
                <w:rtl w:val="0"/>
              </w:rPr>
              <w:t xml:space="preserve">Engineering Output</w:t>
            </w:r>
            <w:r w:rsidDel="00000000" w:rsidR="00000000" w:rsidRPr="00000000">
              <w:rPr>
                <w:rtl w:val="0"/>
              </w:rPr>
            </w:r>
          </w:p>
        </w:tc>
        <w:tc>
          <w:tcPr>
            <w:shd w:fill="13110f" w:val="clear"/>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1"/>
                <w:bCs w:val="1"/>
                <w:color w:val="c9a961"/>
                <w:sz w:val="15"/>
                <w:szCs w:val="15"/>
                <w:rtl w:val="0"/>
              </w:rPr>
              <w:t xml:space="preserve">This Document Covers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1"/>
                <w:bCs w:val="1"/>
                <w:color w:val="1f1f1f"/>
                <w:sz w:val="15"/>
                <w:szCs w:val="15"/>
                <w:rtl w:val="0"/>
              </w:rPr>
              <w:t xml:space="preserve">Safety Layer Overview Surface</w:t>
            </w:r>
            <w:r w:rsidDel="00000000" w:rsidR="00000000" w:rsidRPr="00000000">
              <w:rPr>
                <w:rtl w:val="0"/>
              </w:rPr>
            </w:r>
          </w:p>
        </w:tc>
        <w:tc>
          <w:tcPr>
            <w:shd w:fill="ffffff" w:val="clea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0"/>
                <w:bCs w:val="0"/>
                <w:color w:val="1f1f1f"/>
                <w:sz w:val="15"/>
                <w:szCs w:val="15"/>
                <w:rtl w:val="0"/>
              </w:rPr>
              <w:t xml:space="preserve">Give operators one command-level view of safety posture.</w:t>
            </w:r>
            <w:r w:rsidDel="00000000" w:rsidR="00000000" w:rsidRPr="00000000">
              <w:rPr>
                <w:rtl w:val="0"/>
              </w:rPr>
            </w:r>
          </w:p>
        </w:tc>
        <w:tc>
          <w:tcPr>
            <w:shd w:fill="ffffff" w:val="clea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0"/>
                <w:bCs w:val="0"/>
                <w:color w:val="1f1f1f"/>
                <w:sz w:val="15"/>
                <w:szCs w:val="15"/>
                <w:rtl w:val="0"/>
              </w:rPr>
              <w:t xml:space="preserve">Dashboard shell, risk bands, component cards, queues, alerts, drill paths.</w:t>
            </w:r>
            <w:r w:rsidDel="00000000" w:rsidR="00000000" w:rsidRPr="00000000">
              <w:rPr>
                <w:rtl w:val="0"/>
              </w:rPr>
            </w:r>
          </w:p>
        </w:tc>
        <w:tc>
          <w:tcPr>
            <w:shd w:fill="eaf4ee" w:val="clea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0"/>
                <w:bCs w:val="0"/>
                <w:color w:val="5a8a6e"/>
                <w:sz w:val="15"/>
                <w:szCs w:val="15"/>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1"/>
                <w:bCs w:val="1"/>
                <w:color w:val="1f1f1f"/>
                <w:sz w:val="15"/>
                <w:szCs w:val="15"/>
                <w:rtl w:val="0"/>
              </w:rPr>
              <w:t xml:space="preserve">Safety Decision Pipeline</w:t>
            </w:r>
            <w:r w:rsidDel="00000000" w:rsidR="00000000" w:rsidRPr="00000000">
              <w:rPr>
                <w:rtl w:val="0"/>
              </w:rPr>
            </w:r>
          </w:p>
        </w:tc>
        <w:tc>
          <w:tcPr>
            <w:shd w:fill="ffffff" w:val="clea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0"/>
                <w:bCs w:val="0"/>
                <w:color w:val="1f1f1f"/>
                <w:sz w:val="15"/>
                <w:szCs w:val="15"/>
                <w:rtl w:val="0"/>
              </w:rPr>
              <w:t xml:space="preserve">Make every risky action pass through intake, classification, guardrail evaluation, action decision, evidence write.</w:t>
            </w:r>
            <w:r w:rsidDel="00000000" w:rsidR="00000000" w:rsidRPr="00000000">
              <w:rPr>
                <w:rtl w:val="0"/>
              </w:rPr>
            </w:r>
          </w:p>
        </w:tc>
        <w:tc>
          <w:tcPr>
            <w:shd w:fill="ffffff" w:val="clea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0"/>
                <w:bCs w:val="0"/>
                <w:color w:val="1f1f1f"/>
                <w:sz w:val="15"/>
                <w:szCs w:val="15"/>
                <w:rtl w:val="0"/>
              </w:rPr>
              <w:t xml:space="preserve">Decision lifecycle model and event contract.</w:t>
            </w:r>
            <w:r w:rsidDel="00000000" w:rsidR="00000000" w:rsidRPr="00000000">
              <w:rPr>
                <w:rtl w:val="0"/>
              </w:rPr>
            </w:r>
          </w:p>
        </w:tc>
        <w:tc>
          <w:tcPr>
            <w:shd w:fill="eaf4ee" w:val="clea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0"/>
                <w:bCs w:val="0"/>
                <w:color w:val="5a8a6e"/>
                <w:sz w:val="15"/>
                <w:szCs w:val="15"/>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1"/>
                <w:bCs w:val="1"/>
                <w:color w:val="1f1f1f"/>
                <w:sz w:val="15"/>
                <w:szCs w:val="15"/>
                <w:rtl w:val="0"/>
              </w:rPr>
              <w:t xml:space="preserve">Component Registry</w:t>
            </w:r>
            <w:r w:rsidDel="00000000" w:rsidR="00000000" w:rsidRPr="00000000">
              <w:rPr>
                <w:rtl w:val="0"/>
              </w:rPr>
            </w:r>
          </w:p>
        </w:tc>
        <w:tc>
          <w:tcPr>
            <w:shd w:fill="ffffff" w:val="clea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0"/>
                <w:bCs w:val="0"/>
                <w:color w:val="1f1f1f"/>
                <w:sz w:val="15"/>
                <w:szCs w:val="15"/>
                <w:rtl w:val="0"/>
              </w:rPr>
              <w:t xml:space="preserve">List all Safety Layer components and define sequencing.</w:t>
            </w:r>
            <w:r w:rsidDel="00000000" w:rsidR="00000000" w:rsidRPr="00000000">
              <w:rPr>
                <w:rtl w:val="0"/>
              </w:rPr>
            </w:r>
          </w:p>
        </w:tc>
        <w:tc>
          <w:tcPr>
            <w:shd w:fill="ffffff" w:val="clea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color w:val="1f1f1f"/>
                <w:sz w:val="15"/>
                <w:szCs w:val="15"/>
                <w:rtl w:val="0"/>
              </w:rPr>
              <w:t xml:space="preserve">Component map and routing rules.</w:t>
            </w:r>
            <w:r w:rsidDel="00000000" w:rsidR="00000000" w:rsidRPr="00000000">
              <w:rPr>
                <w:rtl w:val="0"/>
              </w:rPr>
            </w:r>
          </w:p>
        </w:tc>
        <w:tc>
          <w:tcPr>
            <w:shd w:fill="eaf4ee" w:val="clea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color w:val="5a8a6e"/>
                <w:sz w:val="15"/>
                <w:szCs w:val="15"/>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1f1f1f"/>
                <w:sz w:val="15"/>
                <w:szCs w:val="15"/>
                <w:rtl w:val="0"/>
              </w:rPr>
              <w:t xml:space="preserve">Governance Boundaries</w:t>
            </w:r>
            <w:r w:rsidDel="00000000" w:rsidR="00000000" w:rsidRPr="00000000">
              <w:rPr>
                <w:rtl w:val="0"/>
              </w:rPr>
            </w:r>
          </w:p>
        </w:tc>
        <w:tc>
          <w:tcPr>
            <w:shd w:fill="ffffff" w:val="clea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color w:val="1f1f1f"/>
                <w:sz w:val="15"/>
                <w:szCs w:val="15"/>
                <w:rtl w:val="0"/>
              </w:rPr>
              <w:t xml:space="preserve">Prevent confusion with Evidence Layer and Forensic Hub.</w:t>
            </w:r>
            <w:r w:rsidDel="00000000" w:rsidR="00000000" w:rsidRPr="00000000">
              <w:rPr>
                <w:rtl w:val="0"/>
              </w:rPr>
            </w:r>
          </w:p>
        </w:tc>
        <w:tc>
          <w:tcPr>
            <w:shd w:fill="ffffff" w:val="clea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1f1f1f"/>
                <w:sz w:val="15"/>
                <w:szCs w:val="15"/>
                <w:rtl w:val="0"/>
              </w:rPr>
              <w:t xml:space="preserve">Clear ownership boundaries and integration points.</w:t>
            </w:r>
            <w:r w:rsidDel="00000000" w:rsidR="00000000" w:rsidRPr="00000000">
              <w:rPr>
                <w:rtl w:val="0"/>
              </w:rPr>
            </w:r>
          </w:p>
        </w:tc>
        <w:tc>
          <w:tcPr>
            <w:shd w:fill="eaf4ee" w:val="clea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5a8a6e"/>
                <w:sz w:val="15"/>
                <w:szCs w:val="15"/>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1"/>
                <w:bCs w:val="1"/>
                <w:color w:val="1f1f1f"/>
                <w:sz w:val="15"/>
                <w:szCs w:val="15"/>
                <w:rtl w:val="0"/>
              </w:rPr>
              <w:t xml:space="preserve">Component Deep Dives</w:t>
            </w:r>
            <w:r w:rsidDel="00000000" w:rsidR="00000000" w:rsidRPr="00000000">
              <w:rPr>
                <w:rtl w:val="0"/>
              </w:rPr>
            </w:r>
          </w:p>
        </w:tc>
        <w:tc>
          <w:tcPr>
            <w:shd w:fill="ffffff" w:val="clea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color w:val="1f1f1f"/>
                <w:sz w:val="15"/>
                <w:szCs w:val="15"/>
                <w:rtl w:val="0"/>
              </w:rPr>
              <w:t xml:space="preserve">Detailed screens for each individual component.</w:t>
            </w:r>
            <w:r w:rsidDel="00000000" w:rsidR="00000000" w:rsidRPr="00000000">
              <w:rPr>
                <w:rtl w:val="0"/>
              </w:rPr>
            </w:r>
          </w:p>
        </w:tc>
        <w:tc>
          <w:tcPr>
            <w:shd w:fill="ffffff" w:val="clea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1f1f1f"/>
                <w:sz w:val="15"/>
                <w:szCs w:val="15"/>
                <w:rtl w:val="0"/>
              </w:rPr>
              <w:t xml:space="preserve">Separate component documents.</w:t>
            </w:r>
            <w:r w:rsidDel="00000000" w:rsidR="00000000" w:rsidRPr="00000000">
              <w:rPr>
                <w:rtl w:val="0"/>
              </w:rPr>
            </w:r>
          </w:p>
        </w:tc>
        <w:tc>
          <w:tcPr>
            <w:shd w:fill="f4eaea" w:val="clea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b43e33"/>
                <w:sz w:val="15"/>
                <w:szCs w:val="15"/>
                <w:rtl w:val="0"/>
              </w:rPr>
              <w:t xml:space="preserve">No — next documents only</w:t>
            </w:r>
            <w:r w:rsidDel="00000000" w:rsidR="00000000" w:rsidRPr="00000000">
              <w:rPr>
                <w:rtl w:val="0"/>
              </w:rPr>
            </w:r>
          </w:p>
        </w:tc>
      </w:tr>
    </w:tbl>
    <w:p w:rsidR="00000000" w:rsidDel="00000000" w:rsidP="00000000" w:rsidRDefault="00000000" w:rsidRPr="00000000" w14:paraId="00000031">
      <w:pPr>
        <w:spacing w:after="80" w:before="160" w:lineRule="auto"/>
        <w:rPr/>
      </w:pPr>
      <w:r w:rsidDel="00000000" w:rsidR="00000000" w:rsidRPr="00000000">
        <w:rPr>
          <w:rFonts w:ascii="Aptos" w:cs="Aptos" w:eastAsia="Aptos" w:hAnsi="Aptos"/>
          <w:b w:val="1"/>
          <w:bCs w:val="1"/>
          <w:color w:val="c9a961"/>
          <w:sz w:val="16"/>
          <w:szCs w:val="16"/>
          <w:rtl w:val="0"/>
        </w:rPr>
        <w:t xml:space="preserve">§ 03  </w:t>
      </w:r>
      <w:r w:rsidDel="00000000" w:rsidR="00000000" w:rsidRPr="00000000">
        <w:rPr>
          <w:rFonts w:ascii="Play" w:cs="Play" w:eastAsia="Play" w:hAnsi="Play"/>
          <w:b w:val="1"/>
          <w:bCs w:val="1"/>
          <w:color w:val="0a0908"/>
          <w:sz w:val="34"/>
          <w:szCs w:val="34"/>
          <w:rtl w:val="0"/>
        </w:rPr>
        <w:t xml:space="preserve">Safety Layer Component Sequence</w:t>
      </w:r>
      <w:r w:rsidDel="00000000" w:rsidR="00000000" w:rsidRPr="00000000">
        <w:rPr>
          <w:rtl w:val="0"/>
        </w:rPr>
      </w:r>
    </w:p>
    <w:p w:rsidR="00000000" w:rsidDel="00000000" w:rsidP="00000000" w:rsidRDefault="00000000" w:rsidRPr="00000000" w14:paraId="00000032">
      <w:pPr>
        <w:spacing w:after="60" w:line="259" w:lineRule="auto"/>
        <w:rPr/>
      </w:pPr>
      <w:r w:rsidDel="00000000" w:rsidR="00000000" w:rsidRPr="00000000">
        <w:rPr>
          <w:rFonts w:ascii="Aptos" w:cs="Aptos" w:eastAsia="Aptos" w:hAnsi="Aptos"/>
          <w:color w:val="1f1f1f"/>
          <w:sz w:val="18"/>
          <w:szCs w:val="18"/>
          <w:rtl w:val="0"/>
        </w:rPr>
        <w:t xml:space="preserve">The following sequence is locked so the tactile engineering team can build one component at a time without confusion, overlap, or architecture drift. Document 01 is the overview. Each later document must be approved before the next begins.</w:t>
      </w:r>
      <w:r w:rsidDel="00000000" w:rsidR="00000000" w:rsidRPr="00000000">
        <w:rPr>
          <w:rtl w:val="0"/>
        </w:rPr>
      </w:r>
    </w:p>
    <w:tbl>
      <w:tblPr>
        <w:tblStyle w:val="Table5"/>
        <w:tblW w:w="10455.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3110f" w:val="clea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1"/>
                <w:bCs w:val="1"/>
                <w:color w:val="c9a961"/>
                <w:sz w:val="15"/>
                <w:szCs w:val="15"/>
                <w:rtl w:val="0"/>
              </w:rPr>
              <w:t xml:space="preserve">Doc</w:t>
            </w:r>
            <w:r w:rsidDel="00000000" w:rsidR="00000000" w:rsidRPr="00000000">
              <w:rPr>
                <w:rtl w:val="0"/>
              </w:rPr>
            </w:r>
          </w:p>
        </w:tc>
        <w:tc>
          <w:tcPr>
            <w:shd w:fill="13110f" w:val="clear"/>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1"/>
                <w:bCs w:val="1"/>
                <w:color w:val="c9a961"/>
                <w:sz w:val="15"/>
                <w:szCs w:val="15"/>
                <w:rtl w:val="0"/>
              </w:rPr>
              <w:t xml:space="preserve">Component</w:t>
            </w:r>
            <w:r w:rsidDel="00000000" w:rsidR="00000000" w:rsidRPr="00000000">
              <w:rPr>
                <w:rtl w:val="0"/>
              </w:rPr>
            </w:r>
          </w:p>
        </w:tc>
        <w:tc>
          <w:tcPr>
            <w:shd w:fill="13110f" w:val="clear"/>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1"/>
                <w:bCs w:val="1"/>
                <w:color w:val="c9a961"/>
                <w:sz w:val="15"/>
                <w:szCs w:val="15"/>
                <w:rtl w:val="0"/>
              </w:rPr>
              <w:t xml:space="preserve">Engineering Purpose</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1"/>
                <w:bCs w:val="1"/>
                <w:color w:val="b43e33"/>
                <w:sz w:val="14"/>
                <w:szCs w:val="14"/>
                <w:rtl w:val="0"/>
              </w:rPr>
              <w:t xml:space="preserve">01</w:t>
            </w:r>
            <w:r w:rsidDel="00000000" w:rsidR="00000000" w:rsidRPr="00000000">
              <w:rPr>
                <w:rtl w:val="0"/>
              </w:rPr>
            </w:r>
          </w:p>
        </w:tc>
        <w:tc>
          <w:tcPr>
            <w:shd w:fill="f7f2e8" w:val="clea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1"/>
                <w:bCs w:val="1"/>
                <w:color w:val="1f1f1f"/>
                <w:sz w:val="14"/>
                <w:szCs w:val="14"/>
                <w:rtl w:val="0"/>
              </w:rPr>
              <w:t xml:space="preserve">Safety Layer Overview</w:t>
            </w:r>
            <w:r w:rsidDel="00000000" w:rsidR="00000000" w:rsidRPr="00000000">
              <w:rPr>
                <w:rtl w:val="0"/>
              </w:rPr>
            </w:r>
          </w:p>
        </w:tc>
        <w:tc>
          <w:tcPr>
            <w:shd w:fill="f7f2e8" w:val="clea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0"/>
                <w:bCs w:val="0"/>
                <w:color w:val="1f1f1f"/>
                <w:sz w:val="14"/>
                <w:szCs w:val="14"/>
                <w:rtl w:val="0"/>
              </w:rPr>
              <w:t xml:space="preserve">Master overview screen, control-plane doctrine, component registry, build boundaries.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1"/>
                <w:bCs w:val="1"/>
                <w:color w:val="1f1f1f"/>
                <w:sz w:val="14"/>
                <w:szCs w:val="14"/>
                <w:rtl w:val="0"/>
              </w:rPr>
              <w:t xml:space="preserve">02</w:t>
            </w:r>
            <w:r w:rsidDel="00000000" w:rsidR="00000000" w:rsidRPr="00000000">
              <w:rPr>
                <w:rtl w:val="0"/>
              </w:rPr>
            </w:r>
          </w:p>
        </w:tc>
        <w:tc>
          <w:tcPr>
            <w:shd w:fill="ffffff" w:val="clea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1"/>
                <w:bCs w:val="1"/>
                <w:color w:val="1f1f1f"/>
                <w:sz w:val="14"/>
                <w:szCs w:val="14"/>
                <w:rtl w:val="0"/>
              </w:rPr>
              <w:t xml:space="preserve">Risk Intake &amp; Classification Engine</w:t>
            </w:r>
            <w:r w:rsidDel="00000000" w:rsidR="00000000" w:rsidRPr="00000000">
              <w:rPr>
                <w:rtl w:val="0"/>
              </w:rPr>
            </w:r>
          </w:p>
        </w:tc>
        <w:tc>
          <w:tcPr>
            <w:shd w:fill="ffffff" w:val="clea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0"/>
                <w:bCs w:val="0"/>
                <w:color w:val="1f1f1f"/>
                <w:sz w:val="14"/>
                <w:szCs w:val="14"/>
                <w:rtl w:val="0"/>
              </w:rPr>
              <w:t xml:space="preserve">How events, actions, agent proposals, human overrides, and publishing attempts become safety-reviewed objects.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1f1f1f"/>
                <w:sz w:val="14"/>
                <w:szCs w:val="14"/>
                <w:rtl w:val="0"/>
              </w:rPr>
              <w:t xml:space="preserve">03</w:t>
            </w:r>
            <w:r w:rsidDel="00000000" w:rsidR="00000000" w:rsidRPr="00000000">
              <w:rPr>
                <w:rtl w:val="0"/>
              </w:rPr>
            </w:r>
          </w:p>
        </w:tc>
        <w:tc>
          <w:tcPr>
            <w:shd w:fill="ffffff" w:val="clea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1f1f1f"/>
                <w:sz w:val="14"/>
                <w:szCs w:val="14"/>
                <w:rtl w:val="0"/>
              </w:rPr>
              <w:t xml:space="preserve">Guardrail Rules Engine</w:t>
            </w:r>
            <w:r w:rsidDel="00000000" w:rsidR="00000000" w:rsidRPr="00000000">
              <w:rPr>
                <w:rtl w:val="0"/>
              </w:rPr>
            </w:r>
          </w:p>
        </w:tc>
        <w:tc>
          <w:tcPr>
            <w:shd w:fill="ffffff" w:val="clea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color w:val="1f1f1f"/>
                <w:sz w:val="14"/>
                <w:szCs w:val="14"/>
                <w:rtl w:val="0"/>
              </w:rPr>
              <w:t xml:space="preserve">Policy, brand, legal, compliance, channel, and agent guardrails with deterministic enforcement.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1f1f1f"/>
                <w:sz w:val="14"/>
                <w:szCs w:val="14"/>
                <w:rtl w:val="0"/>
              </w:rPr>
              <w:t xml:space="preserve">04</w:t>
            </w:r>
            <w:r w:rsidDel="00000000" w:rsidR="00000000" w:rsidRPr="00000000">
              <w:rPr>
                <w:rtl w:val="0"/>
              </w:rPr>
            </w:r>
          </w:p>
        </w:tc>
        <w:tc>
          <w:tcPr>
            <w:shd w:fill="ffffff" w:val="clea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1f1f1f"/>
                <w:sz w:val="14"/>
                <w:szCs w:val="14"/>
                <w:rtl w:val="0"/>
              </w:rPr>
              <w:t xml:space="preserve">Action Decision Gate</w:t>
            </w:r>
            <w:r w:rsidDel="00000000" w:rsidR="00000000" w:rsidRPr="00000000">
              <w:rPr>
                <w:rtl w:val="0"/>
              </w:rPr>
            </w:r>
          </w:p>
        </w:tc>
        <w:tc>
          <w:tcPr>
            <w:shd w:fill="ffffff" w:val="clea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color w:val="1f1f1f"/>
                <w:sz w:val="14"/>
                <w:szCs w:val="14"/>
                <w:rtl w:val="0"/>
              </w:rPr>
              <w:t xml:space="preserve">Allow, warn, require approval, block, quarantine, or escalate every material action.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1"/>
                <w:bCs w:val="1"/>
                <w:color w:val="1f1f1f"/>
                <w:sz w:val="14"/>
                <w:szCs w:val="14"/>
                <w:rtl w:val="0"/>
              </w:rPr>
              <w:t xml:space="preserve">05</w:t>
            </w:r>
            <w:r w:rsidDel="00000000" w:rsidR="00000000" w:rsidRPr="00000000">
              <w:rPr>
                <w:rtl w:val="0"/>
              </w:rPr>
            </w:r>
          </w:p>
        </w:tc>
        <w:tc>
          <w:tcPr>
            <w:shd w:fill="ffffff" w:val="clea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1"/>
                <w:bCs w:val="1"/>
                <w:color w:val="1f1f1f"/>
                <w:sz w:val="14"/>
                <w:szCs w:val="14"/>
                <w:rtl w:val="0"/>
              </w:rPr>
              <w:t xml:space="preserve">Safety Command Center</w:t>
            </w:r>
            <w:r w:rsidDel="00000000" w:rsidR="00000000" w:rsidRPr="00000000">
              <w:rPr>
                <w:rtl w:val="0"/>
              </w:rPr>
            </w:r>
          </w:p>
        </w:tc>
        <w:tc>
          <w:tcPr>
            <w:shd w:fill="ffffff" w:val="clea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color w:val="1f1f1f"/>
                <w:sz w:val="14"/>
                <w:szCs w:val="14"/>
                <w:rtl w:val="0"/>
              </w:rPr>
              <w:t xml:space="preserve">Live safety queue for operators, reviewers, compliance owners, and executive visibility.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1"/>
                <w:bCs w:val="1"/>
                <w:color w:val="1f1f1f"/>
                <w:sz w:val="14"/>
                <w:szCs w:val="14"/>
                <w:rtl w:val="0"/>
              </w:rPr>
              <w:t xml:space="preserve">06</w:t>
            </w:r>
            <w:r w:rsidDel="00000000" w:rsidR="00000000" w:rsidRPr="00000000">
              <w:rPr>
                <w:rtl w:val="0"/>
              </w:rPr>
            </w:r>
          </w:p>
        </w:tc>
        <w:tc>
          <w:tcPr>
            <w:shd w:fill="ffffff" w:val="clea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color w:val="1f1f1f"/>
                <w:sz w:val="14"/>
                <w:szCs w:val="14"/>
                <w:rtl w:val="0"/>
              </w:rPr>
              <w:t xml:space="preserve">Emergency Pause &amp; Restricted Operations Mode</w:t>
            </w:r>
            <w:r w:rsidDel="00000000" w:rsidR="00000000" w:rsidRPr="00000000">
              <w:rPr>
                <w:rtl w:val="0"/>
              </w:rPr>
            </w:r>
          </w:p>
        </w:tc>
        <w:tc>
          <w:tcPr>
            <w:shd w:fill="ffffff" w:val="clea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color w:val="1f1f1f"/>
                <w:sz w:val="14"/>
                <w:szCs w:val="14"/>
                <w:rtl w:val="0"/>
              </w:rPr>
              <w:t xml:space="preserve">Tenant, workspace, brand, campaign, channel, agent, and workflow-level containment controls.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1"/>
                <w:bCs w:val="1"/>
                <w:color w:val="1f1f1f"/>
                <w:sz w:val="14"/>
                <w:szCs w:val="14"/>
                <w:rtl w:val="0"/>
              </w:rPr>
              <w:t xml:space="preserve">07</w:t>
            </w:r>
            <w:r w:rsidDel="00000000" w:rsidR="00000000" w:rsidRPr="00000000">
              <w:rPr>
                <w:rtl w:val="0"/>
              </w:rPr>
            </w:r>
          </w:p>
        </w:tc>
        <w:tc>
          <w:tcPr>
            <w:shd w:fill="ffffff" w:val="clea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1"/>
                <w:bCs w:val="1"/>
                <w:color w:val="1f1f1f"/>
                <w:sz w:val="14"/>
                <w:szCs w:val="14"/>
                <w:rtl w:val="0"/>
              </w:rPr>
              <w:t xml:space="preserve">Agent Behavior Safety Monitor</w:t>
            </w:r>
            <w:r w:rsidDel="00000000" w:rsidR="00000000" w:rsidRPr="00000000">
              <w:rPr>
                <w:rtl w:val="0"/>
              </w:rPr>
            </w:r>
          </w:p>
        </w:tc>
        <w:tc>
          <w:tcPr>
            <w:shd w:fill="ffffff" w:val="clea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color w:val="1f1f1f"/>
                <w:sz w:val="14"/>
                <w:szCs w:val="14"/>
                <w:rtl w:val="0"/>
              </w:rPr>
              <w:t xml:space="preserve">Runtime monitoring for agent drift, low confidence, repeated refusal, unsafe tool use, and authority mismatch.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1"/>
                <w:bCs w:val="1"/>
                <w:color w:val="1f1f1f"/>
                <w:sz w:val="14"/>
                <w:szCs w:val="14"/>
                <w:rtl w:val="0"/>
              </w:rPr>
              <w:t xml:space="preserve">08</w:t>
            </w:r>
            <w:r w:rsidDel="00000000" w:rsidR="00000000" w:rsidRPr="00000000">
              <w:rPr>
                <w:rtl w:val="0"/>
              </w:rPr>
            </w:r>
          </w:p>
        </w:tc>
        <w:tc>
          <w:tcPr>
            <w:shd w:fill="ffffff" w:val="clea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1f1f1f"/>
                <w:sz w:val="14"/>
                <w:szCs w:val="14"/>
                <w:rtl w:val="0"/>
              </w:rPr>
              <w:t xml:space="preserve">Escalation &amp; Human Accountability Workflows</w:t>
            </w:r>
            <w:r w:rsidDel="00000000" w:rsidR="00000000" w:rsidRPr="00000000">
              <w:rPr>
                <w:rtl w:val="0"/>
              </w:rPr>
            </w:r>
          </w:p>
        </w:tc>
        <w:tc>
          <w:tcPr>
            <w:shd w:fill="ffffff" w:val="clea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color w:val="1f1f1f"/>
                <w:sz w:val="14"/>
                <w:szCs w:val="14"/>
                <w:rtl w:val="0"/>
              </w:rPr>
              <w:t xml:space="preserve">SLA-based escalation, reviewer assignment, duty owner, executive escalation, and closure control.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1"/>
                <w:bCs w:val="1"/>
                <w:color w:val="1f1f1f"/>
                <w:sz w:val="14"/>
                <w:szCs w:val="14"/>
                <w:rtl w:val="0"/>
              </w:rPr>
              <w:t xml:space="preserve">09</w:t>
            </w:r>
            <w:r w:rsidDel="00000000" w:rsidR="00000000" w:rsidRPr="00000000">
              <w:rPr>
                <w:rtl w:val="0"/>
              </w:rPr>
            </w:r>
          </w:p>
        </w:tc>
        <w:tc>
          <w:tcPr>
            <w:shd w:fill="ffffff" w:val="clea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1"/>
                <w:bCs w:val="1"/>
                <w:color w:val="1f1f1f"/>
                <w:sz w:val="14"/>
                <w:szCs w:val="14"/>
                <w:rtl w:val="0"/>
              </w:rPr>
              <w:t xml:space="preserve">Safety Evidence Writer</w:t>
            </w:r>
            <w:r w:rsidDel="00000000" w:rsidR="00000000" w:rsidRPr="00000000">
              <w:rPr>
                <w:rtl w:val="0"/>
              </w:rPr>
            </w:r>
          </w:p>
        </w:tc>
        <w:tc>
          <w:tcPr>
            <w:shd w:fill="ffffff" w:val="clea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color w:val="1f1f1f"/>
                <w:sz w:val="14"/>
                <w:szCs w:val="14"/>
                <w:rtl w:val="0"/>
              </w:rPr>
              <w:t xml:space="preserve">Safety decisions written into Audit Trail, Evidence Layer integration, and evidence preservation triggers.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1"/>
                <w:bCs w:val="1"/>
                <w:color w:val="1f1f1f"/>
                <w:sz w:val="14"/>
                <w:szCs w:val="14"/>
                <w:rtl w:val="0"/>
              </w:rPr>
              <w:t xml:space="preserve">10</w:t>
            </w:r>
            <w:r w:rsidDel="00000000" w:rsidR="00000000" w:rsidRPr="00000000">
              <w:rPr>
                <w:rtl w:val="0"/>
              </w:rPr>
            </w:r>
          </w:p>
        </w:tc>
        <w:tc>
          <w:tcPr>
            <w:shd w:fill="ffffff" w:val="clea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1f1f1f"/>
                <w:sz w:val="14"/>
                <w:szCs w:val="14"/>
                <w:rtl w:val="0"/>
              </w:rPr>
              <w:t xml:space="preserve">Safety Settings &amp; Policy Administration</w:t>
            </w:r>
            <w:r w:rsidDel="00000000" w:rsidR="00000000" w:rsidRPr="00000000">
              <w:rPr>
                <w:rtl w:val="0"/>
              </w:rPr>
            </w:r>
          </w:p>
        </w:tc>
        <w:tc>
          <w:tcPr>
            <w:shd w:fill="ffffff" w:val="clea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1f1f1f"/>
                <w:sz w:val="14"/>
                <w:szCs w:val="14"/>
                <w:rtl w:val="0"/>
              </w:rPr>
              <w:t xml:space="preserve">Admin configuration, thresholds, defaults, role permissions, and tenant-level safety posture.</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80" w:before="160" w:lineRule="auto"/>
        <w:rPr/>
      </w:pPr>
      <w:r w:rsidDel="00000000" w:rsidR="00000000" w:rsidRPr="00000000">
        <w:rPr>
          <w:rFonts w:ascii="Aptos" w:cs="Aptos" w:eastAsia="Aptos" w:hAnsi="Aptos"/>
          <w:b w:val="1"/>
          <w:bCs w:val="1"/>
          <w:color w:val="c9a961"/>
          <w:sz w:val="16"/>
          <w:szCs w:val="16"/>
          <w:rtl w:val="0"/>
        </w:rPr>
        <w:t xml:space="preserve">§ 04  </w:t>
      </w:r>
      <w:r w:rsidDel="00000000" w:rsidR="00000000" w:rsidRPr="00000000">
        <w:rPr>
          <w:rFonts w:ascii="Play" w:cs="Play" w:eastAsia="Play" w:hAnsi="Play"/>
          <w:b w:val="1"/>
          <w:bCs w:val="1"/>
          <w:color w:val="0a0908"/>
          <w:sz w:val="34"/>
          <w:szCs w:val="34"/>
          <w:rtl w:val="0"/>
        </w:rPr>
        <w:t xml:space="preserve">Product Doctrine and Operating Laws</w:t>
      </w:r>
      <w:r w:rsidDel="00000000" w:rsidR="00000000" w:rsidRPr="00000000">
        <w:rPr>
          <w:rtl w:val="0"/>
        </w:rPr>
      </w:r>
    </w:p>
    <w:p w:rsidR="00000000" w:rsidDel="00000000" w:rsidP="00000000" w:rsidRDefault="00000000" w:rsidRPr="00000000" w14:paraId="00000056">
      <w:pPr>
        <w:spacing w:after="60" w:line="259" w:lineRule="auto"/>
        <w:rPr/>
      </w:pPr>
      <w:r w:rsidDel="00000000" w:rsidR="00000000" w:rsidRPr="00000000">
        <w:rPr>
          <w:rFonts w:ascii="Aptos" w:cs="Aptos" w:eastAsia="Aptos" w:hAnsi="Aptos"/>
          <w:color w:val="1f1f1f"/>
          <w:sz w:val="18"/>
          <w:szCs w:val="18"/>
          <w:rtl w:val="0"/>
        </w:rPr>
        <w:t xml:space="preserve">The Safety Layer must be designed as a hard control plane, not as a passive alert system. Alerts inform. The Safety Layer decides, blocks, routes, contains, escalates, and evidences.</w:t>
      </w:r>
      <w:r w:rsidDel="00000000" w:rsidR="00000000" w:rsidRPr="00000000">
        <w:rPr>
          <w:rtl w:val="0"/>
        </w:rPr>
      </w:r>
    </w:p>
    <w:tbl>
      <w:tblPr>
        <w:tblStyle w:val="Table6"/>
        <w:tblW w:w="10454.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5227"/>
        <w:gridCol w:w="5227"/>
        <w:tblGridChange w:id="0">
          <w:tblGrid>
            <w:gridCol w:w="5227"/>
            <w:gridCol w:w="5227"/>
          </w:tblGrid>
        </w:tblGridChange>
      </w:tblGrid>
      <w:tr>
        <w:trPr>
          <w:cantSplit w:val="0"/>
          <w:tblHeader w:val="0"/>
        </w:trPr>
        <w:tc>
          <w:tcPr>
            <w:shd w:fill="13110f" w:val="clea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1"/>
                <w:bCs w:val="1"/>
                <w:color w:val="c9a961"/>
                <w:sz w:val="15"/>
                <w:szCs w:val="15"/>
                <w:rtl w:val="0"/>
              </w:rPr>
              <w:t xml:space="preserve">Operating Law</w:t>
            </w:r>
            <w:r w:rsidDel="00000000" w:rsidR="00000000" w:rsidRPr="00000000">
              <w:rPr>
                <w:rtl w:val="0"/>
              </w:rPr>
            </w:r>
          </w:p>
        </w:tc>
        <w:tc>
          <w:tcPr>
            <w:shd w:fill="13110f" w:val="clea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1"/>
                <w:bCs w:val="1"/>
                <w:color w:val="c9a961"/>
                <w:sz w:val="15"/>
                <w:szCs w:val="15"/>
                <w:rtl w:val="0"/>
              </w:rPr>
              <w:t xml:space="preserve">Engineering Interpretation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1"/>
                <w:bCs w:val="1"/>
                <w:color w:val="1f1f1f"/>
                <w:sz w:val="15"/>
                <w:szCs w:val="15"/>
                <w:rtl w:val="0"/>
              </w:rPr>
              <w:t xml:space="preserve">Non-bypassable by default</w:t>
            </w:r>
            <w:r w:rsidDel="00000000" w:rsidR="00000000" w:rsidRPr="00000000">
              <w:rPr>
                <w:rtl w:val="0"/>
              </w:rPr>
            </w:r>
          </w:p>
        </w:tc>
        <w:tc>
          <w:tcPr>
            <w:shd w:fill="ffffff" w:val="clea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f1f1f"/>
                <w:sz w:val="15"/>
                <w:szCs w:val="15"/>
                <w:rtl w:val="0"/>
              </w:rPr>
              <w:t xml:space="preserve">No user, workflow, agent, integration, scheduler, or API may execute a material action outside the Safety Decision Pipeline.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1"/>
                <w:bCs w:val="1"/>
                <w:color w:val="1f1f1f"/>
                <w:sz w:val="15"/>
                <w:szCs w:val="15"/>
                <w:rtl w:val="0"/>
              </w:rPr>
              <w:t xml:space="preserve">Safety before autonomy</w:t>
            </w:r>
            <w:r w:rsidDel="00000000" w:rsidR="00000000" w:rsidRPr="00000000">
              <w:rPr>
                <w:rtl w:val="0"/>
              </w:rPr>
            </w:r>
          </w:p>
        </w:tc>
        <w:tc>
          <w:tcPr>
            <w:shd w:fill="ffffff" w:val="clea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color w:val="1f1f1f"/>
                <w:sz w:val="15"/>
                <w:szCs w:val="15"/>
                <w:rtl w:val="0"/>
              </w:rPr>
              <w:t xml:space="preserve">Agentic execution is permitted only inside an approved authority envelope; the Safety Layer verifies the envelope at runtime.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1"/>
                <w:bCs w:val="1"/>
                <w:color w:val="1f1f1f"/>
                <w:sz w:val="15"/>
                <w:szCs w:val="15"/>
                <w:rtl w:val="0"/>
              </w:rPr>
              <w:t xml:space="preserve">Evidence by design</w:t>
            </w:r>
            <w:r w:rsidDel="00000000" w:rsidR="00000000" w:rsidRPr="00000000">
              <w:rPr>
                <w:rtl w:val="0"/>
              </w:rPr>
            </w:r>
          </w:p>
        </w:tc>
        <w:tc>
          <w:tcPr>
            <w:shd w:fill="ffffff" w:val="clea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color w:val="1f1f1f"/>
                <w:sz w:val="15"/>
                <w:szCs w:val="15"/>
                <w:rtl w:val="0"/>
              </w:rPr>
              <w:t xml:space="preserve">Every safety evaluation, guardrail match, override, block, escalation, and containment action emits an auditable event.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1"/>
                <w:bCs w:val="1"/>
                <w:color w:val="1f1f1f"/>
                <w:sz w:val="15"/>
                <w:szCs w:val="15"/>
                <w:rtl w:val="0"/>
              </w:rPr>
              <w:t xml:space="preserve">Human accountability</w:t>
            </w:r>
            <w:r w:rsidDel="00000000" w:rsidR="00000000" w:rsidRPr="00000000">
              <w:rPr>
                <w:rtl w:val="0"/>
              </w:rPr>
            </w:r>
          </w:p>
        </w:tc>
        <w:tc>
          <w:tcPr>
            <w:shd w:fill="ffffff" w:val="clea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color w:val="1f1f1f"/>
                <w:sz w:val="15"/>
                <w:szCs w:val="15"/>
                <w:rtl w:val="0"/>
              </w:rPr>
              <w:t xml:space="preserve">Material risk must be assigned to a named human owner with SLA, role authority, and action history.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1"/>
                <w:bCs w:val="1"/>
                <w:color w:val="1f1f1f"/>
                <w:sz w:val="15"/>
                <w:szCs w:val="15"/>
                <w:rtl w:val="0"/>
              </w:rPr>
              <w:t xml:space="preserve">Least privilege runtime</w:t>
            </w:r>
            <w:r w:rsidDel="00000000" w:rsidR="00000000" w:rsidRPr="00000000">
              <w:rPr>
                <w:rtl w:val="0"/>
              </w:rPr>
            </w:r>
          </w:p>
        </w:tc>
        <w:tc>
          <w:tcPr>
            <w:shd w:fill="ffffff" w:val="clea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color w:val="1f1f1f"/>
                <w:sz w:val="15"/>
                <w:szCs w:val="15"/>
                <w:rtl w:val="0"/>
              </w:rPr>
              <w:t xml:space="preserve">Safety permissions must be evaluated server-side. UI controls are convenience only and never the enforcement mechanism.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1f1f1f"/>
                <w:sz w:val="15"/>
                <w:szCs w:val="15"/>
                <w:rtl w:val="0"/>
              </w:rPr>
              <w:t xml:space="preserve">Explainable decisions</w:t>
            </w:r>
            <w:r w:rsidDel="00000000" w:rsidR="00000000" w:rsidRPr="00000000">
              <w:rPr>
                <w:rtl w:val="0"/>
              </w:rPr>
            </w:r>
          </w:p>
        </w:tc>
        <w:tc>
          <w:tcPr>
            <w:shd w:fill="ffffff" w:val="clea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0"/>
                <w:bCs w:val="0"/>
                <w:color w:val="1f1f1f"/>
                <w:sz w:val="15"/>
                <w:szCs w:val="15"/>
                <w:rtl w:val="0"/>
              </w:rPr>
              <w:t xml:space="preserve">Every allow, warn, block, quarantine, escalation, or approval requirement must display the reason and source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1"/>
                <w:bCs w:val="1"/>
                <w:color w:val="1f1f1f"/>
                <w:sz w:val="15"/>
                <w:szCs w:val="15"/>
                <w:rtl w:val="0"/>
              </w:rPr>
              <w:t xml:space="preserve">Tenant isolation</w:t>
            </w:r>
            <w:r w:rsidDel="00000000" w:rsidR="00000000" w:rsidRPr="00000000">
              <w:rPr>
                <w:rtl w:val="0"/>
              </w:rPr>
            </w:r>
          </w:p>
        </w:tc>
        <w:tc>
          <w:tcPr>
            <w:shd w:fill="ffffff" w:val="clea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0"/>
                <w:bCs w:val="0"/>
                <w:color w:val="1f1f1f"/>
                <w:sz w:val="15"/>
                <w:szCs w:val="15"/>
                <w:rtl w:val="0"/>
              </w:rPr>
              <w:t xml:space="preserve">No tenant, workspace, brand, or customer data can influence another tenant’s safety decision unless explicitly configured as a same-tenant hierarchy.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1"/>
                <w:bCs w:val="1"/>
                <w:color w:val="1f1f1f"/>
                <w:sz w:val="15"/>
                <w:szCs w:val="15"/>
                <w:rtl w:val="0"/>
              </w:rPr>
              <w:t xml:space="preserve">Fail safe</w:t>
            </w:r>
            <w:r w:rsidDel="00000000" w:rsidR="00000000" w:rsidRPr="00000000">
              <w:rPr>
                <w:rtl w:val="0"/>
              </w:rPr>
            </w:r>
          </w:p>
        </w:tc>
        <w:tc>
          <w:tcPr>
            <w:shd w:fill="ffffff" w:val="clea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0"/>
                <w:bCs w:val="0"/>
                <w:color w:val="1f1f1f"/>
                <w:sz w:val="15"/>
                <w:szCs w:val="15"/>
                <w:rtl w:val="0"/>
              </w:rPr>
              <w:t xml:space="preserve">If the Safety Layer cannot classify or verify a material action, the default outcome is hold for review, not execution.</w:t>
            </w:r>
            <w:r w:rsidDel="00000000" w:rsidR="00000000" w:rsidRPr="00000000">
              <w:rPr>
                <w:rtl w:val="0"/>
              </w:rPr>
            </w:r>
          </w:p>
        </w:tc>
      </w:tr>
    </w:tbl>
    <w:p w:rsidR="00000000" w:rsidDel="00000000" w:rsidP="00000000" w:rsidRDefault="00000000" w:rsidRPr="00000000" w14:paraId="00000069">
      <w:pPr>
        <w:spacing w:after="80" w:before="160" w:lineRule="auto"/>
        <w:rPr/>
      </w:pPr>
      <w:r w:rsidDel="00000000" w:rsidR="00000000" w:rsidRPr="00000000">
        <w:rPr>
          <w:rFonts w:ascii="Aptos" w:cs="Aptos" w:eastAsia="Aptos" w:hAnsi="Aptos"/>
          <w:b w:val="1"/>
          <w:bCs w:val="1"/>
          <w:color w:val="c9a961"/>
          <w:sz w:val="16"/>
          <w:szCs w:val="16"/>
          <w:rtl w:val="0"/>
        </w:rPr>
        <w:t xml:space="preserve">§ 05  </w:t>
      </w:r>
      <w:r w:rsidDel="00000000" w:rsidR="00000000" w:rsidRPr="00000000">
        <w:rPr>
          <w:rFonts w:ascii="Play" w:cs="Play" w:eastAsia="Play" w:hAnsi="Play"/>
          <w:b w:val="1"/>
          <w:bCs w:val="1"/>
          <w:color w:val="0a0908"/>
          <w:sz w:val="34"/>
          <w:szCs w:val="34"/>
          <w:rtl w:val="0"/>
        </w:rPr>
        <w:t xml:space="preserve">Safety Layer System Boundary</w:t>
      </w:r>
      <w:r w:rsidDel="00000000" w:rsidR="00000000" w:rsidRPr="00000000">
        <w:rPr>
          <w:rtl w:val="0"/>
        </w:rPr>
      </w:r>
    </w:p>
    <w:p w:rsidR="00000000" w:rsidDel="00000000" w:rsidP="00000000" w:rsidRDefault="00000000" w:rsidRPr="00000000" w14:paraId="0000006A">
      <w:pPr>
        <w:spacing w:after="60" w:line="259" w:lineRule="auto"/>
        <w:rPr/>
      </w:pPr>
      <w:r w:rsidDel="00000000" w:rsidR="00000000" w:rsidRPr="00000000">
        <w:rPr>
          <w:rFonts w:ascii="Aptos" w:cs="Aptos" w:eastAsia="Aptos" w:hAnsi="Aptos"/>
          <w:color w:val="1f1f1f"/>
          <w:sz w:val="18"/>
          <w:szCs w:val="18"/>
          <w:rtl w:val="0"/>
        </w:rPr>
        <w:t xml:space="preserve">The Safety Layer is upstream of execution and downstream of intent. It evaluates intent before action, monitors behavior during runtime, and triggers evidence capture after decision. This boundary is essential: the Safety Layer is not the Forensic Hub. The Forensic Hub investigates what happened after risk exists. The Safety Layer reduces the probability, severity, and blast radius of risk before and during execution.</w:t>
      </w:r>
      <w:r w:rsidDel="00000000" w:rsidR="00000000" w:rsidRPr="00000000">
        <w:rPr>
          <w:rtl w:val="0"/>
        </w:rPr>
      </w:r>
    </w:p>
    <w:tbl>
      <w:tblPr>
        <w:tblStyle w:val="Table7"/>
        <w:tblW w:w="10452.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shd w:fill="13110f" w:val="clea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1"/>
                <w:bCs w:val="1"/>
                <w:color w:val="c9a961"/>
                <w:sz w:val="14"/>
                <w:szCs w:val="14"/>
                <w:rtl w:val="0"/>
              </w:rPr>
              <w:t xml:space="preserve">Platform Area</w:t>
            </w:r>
            <w:r w:rsidDel="00000000" w:rsidR="00000000" w:rsidRPr="00000000">
              <w:rPr>
                <w:rtl w:val="0"/>
              </w:rPr>
            </w:r>
          </w:p>
        </w:tc>
        <w:tc>
          <w:tcPr>
            <w:shd w:fill="13110f" w:val="clea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1"/>
                <w:bCs w:val="1"/>
                <w:color w:val="c9a961"/>
                <w:sz w:val="14"/>
                <w:szCs w:val="14"/>
                <w:rtl w:val="0"/>
              </w:rPr>
              <w:t xml:space="preserve">Safety Layer Role</w:t>
            </w:r>
            <w:r w:rsidDel="00000000" w:rsidR="00000000" w:rsidRPr="00000000">
              <w:rPr>
                <w:rtl w:val="0"/>
              </w:rPr>
            </w:r>
          </w:p>
        </w:tc>
        <w:tc>
          <w:tcPr>
            <w:shd w:fill="13110f" w:val="clea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1"/>
                <w:bCs w:val="1"/>
                <w:color w:val="c9a961"/>
                <w:sz w:val="14"/>
                <w:szCs w:val="14"/>
                <w:rtl w:val="0"/>
              </w:rPr>
              <w:t xml:space="preserve">Owned By Safety Layer?</w:t>
            </w:r>
            <w:r w:rsidDel="00000000" w:rsidR="00000000" w:rsidRPr="00000000">
              <w:rPr>
                <w:rtl w:val="0"/>
              </w:rPr>
            </w:r>
          </w:p>
        </w:tc>
        <w:tc>
          <w:tcPr>
            <w:shd w:fill="13110f" w:val="clea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c9a961"/>
                <w:sz w:val="14"/>
                <w:szCs w:val="14"/>
                <w:rtl w:val="0"/>
              </w:rPr>
              <w:t xml:space="preserve">Integration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1f1f1f"/>
                <w:sz w:val="14"/>
                <w:szCs w:val="14"/>
                <w:rtl w:val="0"/>
              </w:rPr>
              <w:t xml:space="preserve">Agent Studio</w:t>
            </w:r>
            <w:r w:rsidDel="00000000" w:rsidR="00000000" w:rsidRPr="00000000">
              <w:rPr>
                <w:rtl w:val="0"/>
              </w:rPr>
            </w:r>
          </w:p>
        </w:tc>
        <w:tc>
          <w:tcPr>
            <w:shd w:fill="ffffff" w:val="clea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0"/>
                <w:bCs w:val="0"/>
                <w:color w:val="1f1f1f"/>
                <w:sz w:val="14"/>
                <w:szCs w:val="14"/>
                <w:rtl w:val="0"/>
              </w:rPr>
              <w:t xml:space="preserve">Checks agent authority envelope, tool permissions, confidence, and policy scope before execution.</w:t>
            </w:r>
            <w:r w:rsidDel="00000000" w:rsidR="00000000" w:rsidRPr="00000000">
              <w:rPr>
                <w:rtl w:val="0"/>
              </w:rPr>
            </w:r>
          </w:p>
        </w:tc>
        <w:tc>
          <w:tcPr>
            <w:shd w:fill="ffffff" w:val="clea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color w:val="1f1f1f"/>
                <w:sz w:val="14"/>
                <w:szCs w:val="14"/>
                <w:rtl w:val="0"/>
              </w:rPr>
              <w:t xml:space="preserve">Partial</w:t>
            </w:r>
            <w:r w:rsidDel="00000000" w:rsidR="00000000" w:rsidRPr="00000000">
              <w:rPr>
                <w:rtl w:val="0"/>
              </w:rPr>
            </w:r>
          </w:p>
        </w:tc>
        <w:tc>
          <w:tcPr>
            <w:shd w:fill="ffffff" w:val="clea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color w:val="1f1f1f"/>
                <w:sz w:val="14"/>
                <w:szCs w:val="14"/>
                <w:rtl w:val="0"/>
              </w:rPr>
              <w:t xml:space="preserve">Receives agent proposal; returns decision and constraints.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1"/>
                <w:bCs w:val="1"/>
                <w:color w:val="1f1f1f"/>
                <w:sz w:val="14"/>
                <w:szCs w:val="14"/>
                <w:rtl w:val="0"/>
              </w:rPr>
              <w:t xml:space="preserve">Approval Workflows</w:t>
            </w:r>
            <w:r w:rsidDel="00000000" w:rsidR="00000000" w:rsidRPr="00000000">
              <w:rPr>
                <w:rtl w:val="0"/>
              </w:rPr>
            </w:r>
          </w:p>
        </w:tc>
        <w:tc>
          <w:tcPr>
            <w:shd w:fill="ffffff" w:val="clea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color w:val="1f1f1f"/>
                <w:sz w:val="14"/>
                <w:szCs w:val="14"/>
                <w:rtl w:val="0"/>
              </w:rPr>
              <w:t xml:space="preserve">Requires approval for decisions above configured risk threshold.</w:t>
            </w:r>
            <w:r w:rsidDel="00000000" w:rsidR="00000000" w:rsidRPr="00000000">
              <w:rPr>
                <w:rtl w:val="0"/>
              </w:rPr>
            </w:r>
          </w:p>
        </w:tc>
        <w:tc>
          <w:tcPr>
            <w:shd w:fill="ffffff" w:val="clea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color w:val="1f1f1f"/>
                <w:sz w:val="14"/>
                <w:szCs w:val="14"/>
                <w:rtl w:val="0"/>
              </w:rPr>
              <w:t xml:space="preserve">Partial</w:t>
            </w:r>
            <w:r w:rsidDel="00000000" w:rsidR="00000000" w:rsidRPr="00000000">
              <w:rPr>
                <w:rtl w:val="0"/>
              </w:rPr>
            </w:r>
          </w:p>
        </w:tc>
        <w:tc>
          <w:tcPr>
            <w:shd w:fill="ffffff" w:val="clea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color w:val="1f1f1f"/>
                <w:sz w:val="14"/>
                <w:szCs w:val="14"/>
                <w:rtl w:val="0"/>
              </w:rPr>
              <w:t xml:space="preserve">Safety Layer can force approval or block override.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1"/>
                <w:bCs w:val="1"/>
                <w:color w:val="1f1f1f"/>
                <w:sz w:val="14"/>
                <w:szCs w:val="14"/>
                <w:rtl w:val="0"/>
              </w:rPr>
              <w:t xml:space="preserve">Content &amp; Publishing</w:t>
            </w:r>
            <w:r w:rsidDel="00000000" w:rsidR="00000000" w:rsidRPr="00000000">
              <w:rPr>
                <w:rtl w:val="0"/>
              </w:rPr>
            </w:r>
          </w:p>
        </w:tc>
        <w:tc>
          <w:tcPr>
            <w:shd w:fill="ffffff" w:val="clea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color w:val="1f1f1f"/>
                <w:sz w:val="14"/>
                <w:szCs w:val="14"/>
                <w:rtl w:val="0"/>
              </w:rPr>
              <w:t xml:space="preserve">Evaluates content risk before schedule, publish, edit, reply, or delete.</w:t>
            </w:r>
            <w:r w:rsidDel="00000000" w:rsidR="00000000" w:rsidRPr="00000000">
              <w:rPr>
                <w:rtl w:val="0"/>
              </w:rPr>
            </w:r>
          </w:p>
        </w:tc>
        <w:tc>
          <w:tcPr>
            <w:shd w:fill="ffffff" w:val="clea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color w:val="1f1f1f"/>
                <w:sz w:val="14"/>
                <w:szCs w:val="14"/>
                <w:rtl w:val="0"/>
              </w:rPr>
              <w:t xml:space="preserve">Partial</w:t>
            </w:r>
            <w:r w:rsidDel="00000000" w:rsidR="00000000" w:rsidRPr="00000000">
              <w:rPr>
                <w:rtl w:val="0"/>
              </w:rPr>
            </w:r>
          </w:p>
        </w:tc>
        <w:tc>
          <w:tcPr>
            <w:shd w:fill="ffffff" w:val="clea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color w:val="1f1f1f"/>
                <w:sz w:val="14"/>
                <w:szCs w:val="14"/>
                <w:rtl w:val="0"/>
              </w:rPr>
              <w:t xml:space="preserve">No external channel action without safety decision.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1"/>
                <w:bCs w:val="1"/>
                <w:color w:val="1f1f1f"/>
                <w:sz w:val="14"/>
                <w:szCs w:val="14"/>
                <w:rtl w:val="0"/>
              </w:rPr>
              <w:t xml:space="preserve">Policy Center</w:t>
            </w:r>
            <w:r w:rsidDel="00000000" w:rsidR="00000000" w:rsidRPr="00000000">
              <w:rPr>
                <w:rtl w:val="0"/>
              </w:rPr>
            </w:r>
          </w:p>
        </w:tc>
        <w:tc>
          <w:tcPr>
            <w:shd w:fill="ffffff" w:val="clea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1f1f1f"/>
                <w:sz w:val="14"/>
                <w:szCs w:val="14"/>
                <w:rtl w:val="0"/>
              </w:rPr>
              <w:t xml:space="preserve">Consumes active rules, thresholds, and regulated packs.</w:t>
            </w:r>
            <w:r w:rsidDel="00000000" w:rsidR="00000000" w:rsidRPr="00000000">
              <w:rPr>
                <w:rtl w:val="0"/>
              </w:rPr>
            </w:r>
          </w:p>
        </w:tc>
        <w:tc>
          <w:tcPr>
            <w:shd w:fill="ffffff" w:val="clea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color w:val="1f1f1f"/>
                <w:sz w:val="14"/>
                <w:szCs w:val="14"/>
                <w:rtl w:val="0"/>
              </w:rPr>
              <w:t xml:space="preserve">No</w:t>
            </w:r>
            <w:r w:rsidDel="00000000" w:rsidR="00000000" w:rsidRPr="00000000">
              <w:rPr>
                <w:rtl w:val="0"/>
              </w:rPr>
            </w:r>
          </w:p>
        </w:tc>
        <w:tc>
          <w:tcPr>
            <w:shd w:fill="ffffff" w:val="clea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color w:val="1f1f1f"/>
                <w:sz w:val="14"/>
                <w:szCs w:val="14"/>
                <w:rtl w:val="0"/>
              </w:rPr>
              <w:t xml:space="preserve">Policy Center authors rules; Safety Layer enforces them.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1"/>
                <w:bCs w:val="1"/>
                <w:color w:val="1f1f1f"/>
                <w:sz w:val="14"/>
                <w:szCs w:val="14"/>
                <w:rtl w:val="0"/>
              </w:rPr>
              <w:t xml:space="preserve">Evidence Layer</w:t>
            </w:r>
            <w:r w:rsidDel="00000000" w:rsidR="00000000" w:rsidRPr="00000000">
              <w:rPr>
                <w:rtl w:val="0"/>
              </w:rPr>
            </w:r>
          </w:p>
        </w:tc>
        <w:tc>
          <w:tcPr>
            <w:shd w:fill="ffffff" w:val="clea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color w:val="1f1f1f"/>
                <w:sz w:val="14"/>
                <w:szCs w:val="14"/>
                <w:rtl w:val="0"/>
              </w:rPr>
              <w:t xml:space="preserve">Writes safety events and preservation triggers.</w:t>
            </w:r>
            <w:r w:rsidDel="00000000" w:rsidR="00000000" w:rsidRPr="00000000">
              <w:rPr>
                <w:rtl w:val="0"/>
              </w:rPr>
            </w:r>
          </w:p>
        </w:tc>
        <w:tc>
          <w:tcPr>
            <w:shd w:fill="ffffff" w:val="clea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color w:val="1f1f1f"/>
                <w:sz w:val="14"/>
                <w:szCs w:val="14"/>
                <w:rtl w:val="0"/>
              </w:rPr>
              <w:t xml:space="preserve">No</w:t>
            </w:r>
            <w:r w:rsidDel="00000000" w:rsidR="00000000" w:rsidRPr="00000000">
              <w:rPr>
                <w:rtl w:val="0"/>
              </w:rPr>
            </w:r>
          </w:p>
        </w:tc>
        <w:tc>
          <w:tcPr>
            <w:shd w:fill="ffffff" w:val="clea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1f1f1f"/>
                <w:sz w:val="14"/>
                <w:szCs w:val="14"/>
                <w:rtl w:val="0"/>
              </w:rPr>
              <w:t xml:space="preserve">Evidence Layer records; Safety Layer emits.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1"/>
                <w:bCs w:val="1"/>
                <w:color w:val="1f1f1f"/>
                <w:sz w:val="14"/>
                <w:szCs w:val="14"/>
                <w:rtl w:val="0"/>
              </w:rPr>
              <w:t xml:space="preserve">Forensic Hub</w:t>
            </w:r>
            <w:r w:rsidDel="00000000" w:rsidR="00000000" w:rsidRPr="00000000">
              <w:rPr>
                <w:rtl w:val="0"/>
              </w:rPr>
            </w:r>
          </w:p>
        </w:tc>
        <w:tc>
          <w:tcPr>
            <w:shd w:fill="ffffff" w:val="clea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color w:val="1f1f1f"/>
                <w:sz w:val="14"/>
                <w:szCs w:val="14"/>
                <w:rtl w:val="0"/>
              </w:rPr>
              <w:t xml:space="preserve">Receives escalated safety incidents for investigation.</w:t>
            </w:r>
            <w:r w:rsidDel="00000000" w:rsidR="00000000" w:rsidRPr="00000000">
              <w:rPr>
                <w:rtl w:val="0"/>
              </w:rPr>
            </w:r>
          </w:p>
        </w:tc>
        <w:tc>
          <w:tcPr>
            <w:shd w:fill="ffffff" w:val="clea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color w:val="1f1f1f"/>
                <w:sz w:val="14"/>
                <w:szCs w:val="14"/>
                <w:rtl w:val="0"/>
              </w:rPr>
              <w:t xml:space="preserve">No</w:t>
            </w:r>
            <w:r w:rsidDel="00000000" w:rsidR="00000000" w:rsidRPr="00000000">
              <w:rPr>
                <w:rtl w:val="0"/>
              </w:rPr>
            </w:r>
          </w:p>
        </w:tc>
        <w:tc>
          <w:tcPr>
            <w:shd w:fill="ffffff" w:val="clea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color w:val="1f1f1f"/>
                <w:sz w:val="14"/>
                <w:szCs w:val="14"/>
                <w:rtl w:val="0"/>
              </w:rPr>
              <w:t xml:space="preserve">Forensic Hub investigates; Safety Layer detects and escalates.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1"/>
                <w:bCs w:val="1"/>
                <w:color w:val="1f1f1f"/>
                <w:sz w:val="14"/>
                <w:szCs w:val="14"/>
                <w:rtl w:val="0"/>
              </w:rPr>
              <w:t xml:space="preserve">Executive Command Center</w:t>
            </w:r>
            <w:r w:rsidDel="00000000" w:rsidR="00000000" w:rsidRPr="00000000">
              <w:rPr>
                <w:rtl w:val="0"/>
              </w:rPr>
            </w:r>
          </w:p>
        </w:tc>
        <w:tc>
          <w:tcPr>
            <w:shd w:fill="ffffff" w:val="clea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color w:val="1f1f1f"/>
                <w:sz w:val="14"/>
                <w:szCs w:val="14"/>
                <w:rtl w:val="0"/>
              </w:rPr>
              <w:t xml:space="preserve">Receives safety posture metrics and material-risk summaries.</w:t>
            </w:r>
            <w:r w:rsidDel="00000000" w:rsidR="00000000" w:rsidRPr="00000000">
              <w:rPr>
                <w:rtl w:val="0"/>
              </w:rPr>
            </w:r>
          </w:p>
        </w:tc>
        <w:tc>
          <w:tcPr>
            <w:shd w:fill="ffffff" w:val="clea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color w:val="1f1f1f"/>
                <w:sz w:val="14"/>
                <w:szCs w:val="14"/>
                <w:rtl w:val="0"/>
              </w:rPr>
              <w:t xml:space="preserve">No</w:t>
            </w:r>
            <w:r w:rsidDel="00000000" w:rsidR="00000000" w:rsidRPr="00000000">
              <w:rPr>
                <w:rtl w:val="0"/>
              </w:rPr>
            </w:r>
          </w:p>
        </w:tc>
        <w:tc>
          <w:tcPr>
            <w:shd w:fill="ffffff" w:val="clea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color w:val="1f1f1f"/>
                <w:sz w:val="14"/>
                <w:szCs w:val="14"/>
                <w:rtl w:val="0"/>
              </w:rPr>
              <w:t xml:space="preserve">Safety Layer feeds dashboards and executive alerts.</w:t>
            </w:r>
            <w:r w:rsidDel="00000000" w:rsidR="00000000" w:rsidRPr="00000000">
              <w:rPr>
                <w:rtl w:val="0"/>
              </w:rPr>
            </w:r>
          </w:p>
        </w:tc>
      </w:tr>
    </w:tbl>
    <w:p w:rsidR="00000000" w:rsidDel="00000000" w:rsidP="00000000" w:rsidRDefault="00000000" w:rsidRPr="00000000" w14:paraId="0000008B">
      <w:pPr>
        <w:spacing w:after="80" w:before="160" w:lineRule="auto"/>
        <w:rPr/>
      </w:pPr>
      <w:r w:rsidDel="00000000" w:rsidR="00000000" w:rsidRPr="00000000">
        <w:rPr>
          <w:rFonts w:ascii="Aptos" w:cs="Aptos" w:eastAsia="Aptos" w:hAnsi="Aptos"/>
          <w:b w:val="1"/>
          <w:bCs w:val="1"/>
          <w:color w:val="c9a961"/>
          <w:sz w:val="16"/>
          <w:szCs w:val="16"/>
          <w:rtl w:val="0"/>
        </w:rPr>
        <w:t xml:space="preserve">§ 06  </w:t>
      </w:r>
      <w:r w:rsidDel="00000000" w:rsidR="00000000" w:rsidRPr="00000000">
        <w:rPr>
          <w:rFonts w:ascii="Play" w:cs="Play" w:eastAsia="Play" w:hAnsi="Play"/>
          <w:b w:val="1"/>
          <w:bCs w:val="1"/>
          <w:color w:val="0a0908"/>
          <w:sz w:val="34"/>
          <w:szCs w:val="34"/>
          <w:rtl w:val="0"/>
        </w:rPr>
        <w:t xml:space="preserve">Document 01 Wireframe: Safety Layer Overview</w:t>
      </w:r>
      <w:r w:rsidDel="00000000" w:rsidR="00000000" w:rsidRPr="00000000">
        <w:rPr>
          <w:rtl w:val="0"/>
        </w:rPr>
      </w:r>
    </w:p>
    <w:p w:rsidR="00000000" w:rsidDel="00000000" w:rsidP="00000000" w:rsidRDefault="00000000" w:rsidRPr="00000000" w14:paraId="0000008C">
      <w:pPr>
        <w:spacing w:after="60" w:line="259" w:lineRule="auto"/>
        <w:rPr/>
      </w:pPr>
      <w:r w:rsidDel="00000000" w:rsidR="00000000" w:rsidRPr="00000000">
        <w:rPr>
          <w:rFonts w:ascii="Aptos" w:cs="Aptos" w:eastAsia="Aptos" w:hAnsi="Aptos"/>
          <w:color w:val="1f1f1f"/>
          <w:sz w:val="18"/>
          <w:szCs w:val="18"/>
          <w:rtl w:val="0"/>
        </w:rPr>
        <w:t xml:space="preserve">The first screen is a command-level overview for safety posture. It must let a compliance operator, product owner, or executive viewer understand current safety health in less than 30 seconds and drill into the right component in one click. This is not a marketing dashboard. It is an operational safety control surface.</w:t>
      </w:r>
      <w:r w:rsidDel="00000000" w:rsidR="00000000" w:rsidRPr="00000000">
        <w:rPr>
          <w:rtl w:val="0"/>
        </w:rPr>
      </w:r>
    </w:p>
    <w:tbl>
      <w:tblPr>
        <w:tblStyle w:val="Table8"/>
        <w:tblW w:w="10452.0" w:type="dxa"/>
        <w:jc w:val="left"/>
        <w:tblInd w:w="-115.0" w:type="dxa"/>
        <w:tblBorders>
          <w:top w:color="3a342e" w:space="0" w:sz="8" w:val="single"/>
          <w:left w:color="3a342e" w:space="0" w:sz="8" w:val="single"/>
          <w:bottom w:color="3a342e" w:space="0" w:sz="8" w:val="single"/>
          <w:right w:color="3a342e" w:space="0" w:sz="8" w:val="single"/>
          <w:insideH w:color="3a342e" w:space="0" w:sz="8" w:val="single"/>
          <w:insideV w:color="3a342e" w:space="0" w:sz="8"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gridSpan w:val="4"/>
            <w:shd w:fill="0a0908" w:val="cle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1"/>
                <w:bCs w:val="1"/>
                <w:color w:val="c9a961"/>
                <w:sz w:val="15"/>
                <w:szCs w:val="15"/>
                <w:rtl w:val="0"/>
              </w:rPr>
              <w:t xml:space="preserve">GLOBAL SAFETY BAR: Tenant · Workspace · Safety Posture · Active Mode · Critical Queue · Emergency Pause</w:t>
            </w:r>
            <w:r w:rsidDel="00000000" w:rsidR="00000000" w:rsidRPr="00000000">
              <w:rPr>
                <w:rtl w:val="0"/>
              </w:rPr>
            </w:r>
          </w:p>
        </w:tc>
      </w:tr>
      <w:tr>
        <w:trPr>
          <w:cantSplit w:val="0"/>
          <w:tblHeader w:val="0"/>
        </w:trPr>
        <w:tc>
          <w:tcPr>
            <w:gridSpan w:val="4"/>
            <w:shd w:fill="0a0908" w:val="cle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f4f1ea"/>
                <w:sz w:val="16"/>
                <w:szCs w:val="16"/>
                <w:rtl w:val="0"/>
              </w:rPr>
              <w:t xml:space="preserve">PAGE TITLE: Safety Layer Overview  |  Primary CTA: Review Critical Queue  |  Secondary: Configure Safety Rules</w:t>
            </w:r>
            <w:r w:rsidDel="00000000" w:rsidR="00000000" w:rsidRPr="00000000">
              <w:rPr>
                <w:rtl w:val="0"/>
              </w:rPr>
            </w:r>
          </w:p>
        </w:tc>
      </w:tr>
      <w:tr>
        <w:trPr>
          <w:cantSplit w:val="0"/>
          <w:tblHeader w:val="0"/>
        </w:trPr>
        <w:tc>
          <w:tcPr>
            <w:shd w:fill="f7f2e8" w:val="cle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1"/>
                <w:bCs w:val="1"/>
                <w:color w:val="0a0908"/>
                <w:sz w:val="14"/>
                <w:szCs w:val="14"/>
                <w:rtl w:val="0"/>
              </w:rPr>
              <w:t xml:space="preserve">Safety Posture Score</w:t>
              <w:br w:type="textWrapping"/>
              <w:t xml:space="preserve">Current normalized posture</w:t>
            </w:r>
            <w:r w:rsidDel="00000000" w:rsidR="00000000" w:rsidRPr="00000000">
              <w:rPr>
                <w:rtl w:val="0"/>
              </w:rPr>
            </w:r>
          </w:p>
        </w:tc>
        <w:tc>
          <w:tcPr>
            <w:shd w:fill="f7f2e8" w:val="cle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1"/>
                <w:bCs w:val="1"/>
                <w:color w:val="0a0908"/>
                <w:sz w:val="14"/>
                <w:szCs w:val="14"/>
                <w:rtl w:val="0"/>
              </w:rPr>
              <w:t xml:space="preserve">Critical Holds</w:t>
              <w:br w:type="textWrapping"/>
              <w:t xml:space="preserve">Blocked / quarantined actions</w:t>
            </w:r>
            <w:r w:rsidDel="00000000" w:rsidR="00000000" w:rsidRPr="00000000">
              <w:rPr>
                <w:rtl w:val="0"/>
              </w:rPr>
            </w:r>
          </w:p>
        </w:tc>
        <w:tc>
          <w:tcPr>
            <w:shd w:fill="f7f2e8" w:val="clear"/>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1"/>
                <w:bCs w:val="1"/>
                <w:color w:val="0a0908"/>
                <w:sz w:val="14"/>
                <w:szCs w:val="14"/>
                <w:rtl w:val="0"/>
              </w:rPr>
              <w:t xml:space="preserve">Agent Safety Health</w:t>
              <w:br w:type="textWrapping"/>
              <w:t xml:space="preserve">Drift, refusal, low confidence</w:t>
            </w:r>
            <w:r w:rsidDel="00000000" w:rsidR="00000000" w:rsidRPr="00000000">
              <w:rPr>
                <w:rtl w:val="0"/>
              </w:rPr>
            </w:r>
          </w:p>
        </w:tc>
        <w:tc>
          <w:tcPr>
            <w:shd w:fill="f7f2e8" w:val="clear"/>
            <w:vAlign w:val="center"/>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1"/>
                <w:bCs w:val="1"/>
                <w:color w:val="0a0908"/>
                <w:sz w:val="14"/>
                <w:szCs w:val="14"/>
                <w:rtl w:val="0"/>
              </w:rPr>
              <w:t xml:space="preserve">SLA Exposure</w:t>
              <w:br w:type="textWrapping"/>
              <w:t xml:space="preserve">Breaches and at-risk items</w:t>
            </w: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color w:val="1f1f1f"/>
                <w:sz w:val="14"/>
                <w:szCs w:val="14"/>
                <w:rtl w:val="0"/>
              </w:rPr>
              <w:t xml:space="preserve">COMPONENT REGISTRY</w:t>
              <w:br w:type="textWrapping"/>
              <w:t xml:space="preserve">Risk Intake · Guardrail Rules · Decision Gate · Command Center · Emergency Pause · Agent Monitor · Escalation · Evidence Writer · Settings</w:t>
            </w:r>
            <w:r w:rsidDel="00000000" w:rsidR="00000000" w:rsidRPr="00000000">
              <w:rPr>
                <w:rtl w:val="0"/>
              </w:rPr>
            </w:r>
          </w:p>
        </w:tc>
        <w:tc>
          <w:tcPr>
            <w:gridSpan w:val="2"/>
            <w:shd w:fill="ffffff" w:val="clea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0"/>
                <w:bCs w:val="0"/>
                <w:color w:val="1f1f1f"/>
                <w:sz w:val="14"/>
                <w:szCs w:val="14"/>
                <w:rtl w:val="0"/>
              </w:rPr>
              <w:t xml:space="preserve">LIVE SAFETY QUEUE</w:t>
              <w:br w:type="textWrapping"/>
              <w:t xml:space="preserve">Critical · High · Medium · Low · Awaiting Approval · Quarantined · Escalated</w:t>
            </w:r>
            <w:r w:rsidDel="00000000" w:rsidR="00000000" w:rsidRPr="00000000">
              <w:rPr>
                <w:rtl w:val="0"/>
              </w:rPr>
            </w:r>
          </w:p>
        </w:tc>
      </w:tr>
      <w:tr>
        <w:trPr>
          <w:cantSplit w:val="0"/>
          <w:tblHeader w:val="0"/>
        </w:trPr>
        <w:tc>
          <w:tcPr>
            <w:gridSpan w:val="4"/>
            <w:shd w:fill="ffffff" w:val="clear"/>
            <w:vAlign w:val="cente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color w:val="1f1f1f"/>
                <w:sz w:val="14"/>
                <w:szCs w:val="14"/>
                <w:rtl w:val="0"/>
              </w:rPr>
              <w:t xml:space="preserve">SAFETY DECISION PIPELINE VISUAL</w:t>
              <w:br w:type="textWrapping"/>
              <w:t xml:space="preserve">Intent Captured → Risk Classified → Guardrails Evaluated → Decision Issued → Human Escalation if Required → Evidence Written → Runtime Monitored</w:t>
            </w: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0"/>
                <w:bCs w:val="0"/>
                <w:color w:val="1f1f1f"/>
                <w:sz w:val="14"/>
                <w:szCs w:val="14"/>
                <w:rtl w:val="0"/>
              </w:rPr>
              <w:t xml:space="preserve">TOP RULE HITS</w:t>
              <w:br w:type="textWrapping"/>
              <w:t xml:space="preserve">Brand claim risk · Regulated language · Channel restriction · Agent authority mismatch</w:t>
            </w:r>
            <w:r w:rsidDel="00000000" w:rsidR="00000000" w:rsidRPr="00000000">
              <w:rPr>
                <w:rtl w:val="0"/>
              </w:rPr>
            </w:r>
          </w:p>
        </w:tc>
        <w:tc>
          <w:tcPr>
            <w:gridSpan w:val="2"/>
            <w:shd w:fill="ffffff" w:val="cle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color w:val="1f1f1f"/>
                <w:sz w:val="14"/>
                <w:szCs w:val="14"/>
                <w:rtl w:val="0"/>
              </w:rPr>
              <w:t xml:space="preserve">CONTAINMENT &amp; MODES</w:t>
              <w:br w:type="textWrapping"/>
              <w:t xml:space="preserve">Normal · Elevated Watch · Restricted Operations · Emergency Pause</w:t>
            </w:r>
            <w:r w:rsidDel="00000000" w:rsidR="00000000" w:rsidRPr="00000000">
              <w:rPr>
                <w:rtl w:val="0"/>
              </w:rPr>
            </w:r>
          </w:p>
        </w:tc>
      </w:tr>
      <w:tr>
        <w:trPr>
          <w:cantSplit w:val="0"/>
          <w:tblHeader w:val="0"/>
        </w:trPr>
        <w:tc>
          <w:tcPr>
            <w:gridSpan w:val="4"/>
            <w:shd w:fill="ffffff" w:val="clear"/>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0"/>
                <w:bCs w:val="0"/>
                <w:color w:val="555555"/>
                <w:sz w:val="13"/>
                <w:szCs w:val="13"/>
                <w:rtl w:val="0"/>
              </w:rPr>
              <w:t xml:space="preserve">FOOTER STRIP: Last safety evaluation · Active policy version · Evidence chain health · API latency · Data residency · Support escalation</w:t>
            </w:r>
            <w:r w:rsidDel="00000000" w:rsidR="00000000" w:rsidRPr="00000000">
              <w:rPr>
                <w:rtl w:val="0"/>
              </w:rPr>
            </w:r>
          </w:p>
        </w:tc>
      </w:tr>
    </w:tbl>
    <w:p w:rsidR="00000000" w:rsidDel="00000000" w:rsidP="00000000" w:rsidRDefault="00000000" w:rsidRPr="00000000" w14:paraId="000000A9">
      <w:pPr>
        <w:spacing w:after="40" w:before="100" w:lineRule="auto"/>
        <w:rPr/>
      </w:pPr>
      <w:r w:rsidDel="00000000" w:rsidR="00000000" w:rsidRPr="00000000">
        <w:rPr>
          <w:rFonts w:ascii="Play" w:cs="Play" w:eastAsia="Play" w:hAnsi="Play"/>
          <w:b w:val="1"/>
          <w:bCs w:val="1"/>
          <w:color w:val="0a0908"/>
          <w:sz w:val="24"/>
          <w:szCs w:val="24"/>
          <w:rtl w:val="0"/>
        </w:rPr>
        <w:t xml:space="preserve">Screen Zones and Required Behaviors</w:t>
      </w:r>
      <w:r w:rsidDel="00000000" w:rsidR="00000000" w:rsidRPr="00000000">
        <w:rPr>
          <w:rtl w:val="0"/>
        </w:rPr>
      </w:r>
    </w:p>
    <w:tbl>
      <w:tblPr>
        <w:tblStyle w:val="Table9"/>
        <w:tblW w:w="10455.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0"/>
        </w:trPr>
        <w:tc>
          <w:tcPr>
            <w:shd w:fill="13110f" w:val="clea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1"/>
                <w:bCs w:val="1"/>
                <w:color w:val="c9a961"/>
                <w:sz w:val="14"/>
                <w:szCs w:val="14"/>
                <w:rtl w:val="0"/>
              </w:rPr>
              <w:t xml:space="preserve">Zone</w:t>
            </w:r>
            <w:r w:rsidDel="00000000" w:rsidR="00000000" w:rsidRPr="00000000">
              <w:rPr>
                <w:rtl w:val="0"/>
              </w:rPr>
            </w:r>
          </w:p>
        </w:tc>
        <w:tc>
          <w:tcPr>
            <w:shd w:fill="13110f" w:val="clear"/>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1"/>
                <w:bCs w:val="1"/>
                <w:color w:val="c9a961"/>
                <w:sz w:val="14"/>
                <w:szCs w:val="14"/>
                <w:rtl w:val="0"/>
              </w:rPr>
              <w:t xml:space="preserve">UI Element</w:t>
            </w:r>
            <w:r w:rsidDel="00000000" w:rsidR="00000000" w:rsidRPr="00000000">
              <w:rPr>
                <w:rtl w:val="0"/>
              </w:rPr>
            </w:r>
          </w:p>
        </w:tc>
        <w:tc>
          <w:tcPr>
            <w:shd w:fill="13110f" w:val="clea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1"/>
                <w:bCs w:val="1"/>
                <w:color w:val="c9a961"/>
                <w:sz w:val="14"/>
                <w:szCs w:val="14"/>
                <w:rtl w:val="0"/>
              </w:rPr>
              <w:t xml:space="preserve">Purpose</w:t>
            </w:r>
            <w:r w:rsidDel="00000000" w:rsidR="00000000" w:rsidRPr="00000000">
              <w:rPr>
                <w:rtl w:val="0"/>
              </w:rPr>
            </w:r>
          </w:p>
        </w:tc>
        <w:tc>
          <w:tcPr>
            <w:shd w:fill="13110f" w:val="clea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1"/>
                <w:bCs w:val="1"/>
                <w:color w:val="c9a961"/>
                <w:sz w:val="14"/>
                <w:szCs w:val="14"/>
                <w:rtl w:val="0"/>
              </w:rPr>
              <w:t xml:space="preserve">Default Behavior</w:t>
            </w:r>
            <w:r w:rsidDel="00000000" w:rsidR="00000000" w:rsidRPr="00000000">
              <w:rPr>
                <w:rtl w:val="0"/>
              </w:rPr>
            </w:r>
          </w:p>
        </w:tc>
        <w:tc>
          <w:tcPr>
            <w:shd w:fill="13110f" w:val="clea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1"/>
                <w:bCs w:val="1"/>
                <w:color w:val="c9a961"/>
                <w:sz w:val="14"/>
                <w:szCs w:val="14"/>
                <w:rtl w:val="0"/>
              </w:rPr>
              <w:t xml:space="preserve">Drill Path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1"/>
                <w:bCs w:val="1"/>
                <w:color w:val="1f1f1f"/>
                <w:sz w:val="13"/>
                <w:szCs w:val="13"/>
                <w:rtl w:val="0"/>
              </w:rPr>
              <w:t xml:space="preserve">A</w:t>
            </w:r>
            <w:r w:rsidDel="00000000" w:rsidR="00000000" w:rsidRPr="00000000">
              <w:rPr>
                <w:rtl w:val="0"/>
              </w:rPr>
            </w:r>
          </w:p>
        </w:tc>
        <w:tc>
          <w:tcPr>
            <w:shd w:fill="ffffff" w:val="clear"/>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1"/>
                <w:bCs w:val="1"/>
                <w:color w:val="1f1f1f"/>
                <w:sz w:val="13"/>
                <w:szCs w:val="13"/>
                <w:rtl w:val="0"/>
              </w:rPr>
              <w:t xml:space="preserve">Global Safety Bar</w:t>
            </w:r>
            <w:r w:rsidDel="00000000" w:rsidR="00000000" w:rsidRPr="00000000">
              <w:rPr>
                <w:rtl w:val="0"/>
              </w:rPr>
            </w:r>
          </w:p>
        </w:tc>
        <w:tc>
          <w:tcPr>
            <w:shd w:fill="ffffff" w:val="clea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color w:val="1f1f1f"/>
                <w:sz w:val="13"/>
                <w:szCs w:val="13"/>
                <w:rtl w:val="0"/>
              </w:rPr>
              <w:t xml:space="preserve">Persistent status for posture, mode, critical queue, emergency state.</w:t>
            </w:r>
            <w:r w:rsidDel="00000000" w:rsidR="00000000" w:rsidRPr="00000000">
              <w:rPr>
                <w:rtl w:val="0"/>
              </w:rPr>
            </w:r>
          </w:p>
        </w:tc>
        <w:tc>
          <w:tcPr>
            <w:shd w:fill="ffffff" w:val="clea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color w:val="1f1f1f"/>
                <w:sz w:val="13"/>
                <w:szCs w:val="13"/>
                <w:rtl w:val="0"/>
              </w:rPr>
              <w:t xml:space="preserve">Visible on all Safety Layer screens.</w:t>
            </w:r>
            <w:r w:rsidDel="00000000" w:rsidR="00000000" w:rsidRPr="00000000">
              <w:rPr>
                <w:rtl w:val="0"/>
              </w:rPr>
            </w:r>
          </w:p>
        </w:tc>
        <w:tc>
          <w:tcPr>
            <w:shd w:fill="ffffff" w:val="clea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color w:val="1f1f1f"/>
                <w:sz w:val="13"/>
                <w:szCs w:val="13"/>
                <w:rtl w:val="0"/>
              </w:rPr>
              <w:t xml:space="preserve">Emergency Pause / Queue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1f1f1f"/>
                <w:sz w:val="13"/>
                <w:szCs w:val="13"/>
                <w:rtl w:val="0"/>
              </w:rPr>
              <w:t xml:space="preserve">B</w:t>
            </w:r>
            <w:r w:rsidDel="00000000" w:rsidR="00000000" w:rsidRPr="00000000">
              <w:rPr>
                <w:rtl w:val="0"/>
              </w:rPr>
            </w:r>
          </w:p>
        </w:tc>
        <w:tc>
          <w:tcPr>
            <w:shd w:fill="ffffff" w:val="clea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color w:val="1f1f1f"/>
                <w:sz w:val="13"/>
                <w:szCs w:val="13"/>
                <w:rtl w:val="0"/>
              </w:rPr>
              <w:t xml:space="preserve">Posture Cards</w:t>
            </w:r>
            <w:r w:rsidDel="00000000" w:rsidR="00000000" w:rsidRPr="00000000">
              <w:rPr>
                <w:rtl w:val="0"/>
              </w:rPr>
            </w:r>
          </w:p>
        </w:tc>
        <w:tc>
          <w:tcPr>
            <w:shd w:fill="ffffff" w:val="clea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0"/>
                <w:bCs w:val="0"/>
                <w:color w:val="1f1f1f"/>
                <w:sz w:val="13"/>
                <w:szCs w:val="13"/>
                <w:rtl w:val="0"/>
              </w:rPr>
              <w:t xml:space="preserve">Four executive-level status indicators.</w:t>
            </w:r>
            <w:r w:rsidDel="00000000" w:rsidR="00000000" w:rsidRPr="00000000">
              <w:rPr>
                <w:rtl w:val="0"/>
              </w:rPr>
            </w:r>
          </w:p>
        </w:tc>
        <w:tc>
          <w:tcPr>
            <w:shd w:fill="ffffff" w:val="clear"/>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0"/>
                <w:bCs w:val="0"/>
                <w:color w:val="1f1f1f"/>
                <w:sz w:val="13"/>
                <w:szCs w:val="13"/>
                <w:rtl w:val="0"/>
              </w:rPr>
              <w:t xml:space="preserve">Refresh every 60 seconds and on new critical event.</w:t>
            </w:r>
            <w:r w:rsidDel="00000000" w:rsidR="00000000" w:rsidRPr="00000000">
              <w:rPr>
                <w:rtl w:val="0"/>
              </w:rPr>
            </w:r>
          </w:p>
        </w:tc>
        <w:tc>
          <w:tcPr>
            <w:shd w:fill="ffffff" w:val="clea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0"/>
                <w:bCs w:val="0"/>
                <w:color w:val="1f1f1f"/>
                <w:sz w:val="13"/>
                <w:szCs w:val="13"/>
                <w:rtl w:val="0"/>
              </w:rPr>
              <w:t xml:space="preserve">Relevant filtered queue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1f1f1f"/>
                <w:sz w:val="13"/>
                <w:szCs w:val="13"/>
                <w:rtl w:val="0"/>
              </w:rPr>
              <w:t xml:space="preserve">C</w:t>
            </w:r>
            <w:r w:rsidDel="00000000" w:rsidR="00000000" w:rsidRPr="00000000">
              <w:rPr>
                <w:rtl w:val="0"/>
              </w:rPr>
            </w:r>
          </w:p>
        </w:tc>
        <w:tc>
          <w:tcPr>
            <w:shd w:fill="ffffff" w:val="clea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1f1f1f"/>
                <w:sz w:val="13"/>
                <w:szCs w:val="13"/>
                <w:rtl w:val="0"/>
              </w:rPr>
              <w:t xml:space="preserve">Component Registry</w:t>
            </w:r>
            <w:r w:rsidDel="00000000" w:rsidR="00000000" w:rsidRPr="00000000">
              <w:rPr>
                <w:rtl w:val="0"/>
              </w:rPr>
            </w:r>
          </w:p>
        </w:tc>
        <w:tc>
          <w:tcPr>
            <w:shd w:fill="ffffff" w:val="clea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0"/>
                <w:bCs w:val="0"/>
                <w:color w:val="1f1f1f"/>
                <w:sz w:val="13"/>
                <w:szCs w:val="13"/>
                <w:rtl w:val="0"/>
              </w:rPr>
              <w:t xml:space="preserve">Clickable cards for each Safety Layer component.</w:t>
            </w:r>
            <w:r w:rsidDel="00000000" w:rsidR="00000000" w:rsidRPr="00000000">
              <w:rPr>
                <w:rtl w:val="0"/>
              </w:rPr>
            </w:r>
          </w:p>
        </w:tc>
        <w:tc>
          <w:tcPr>
            <w:shd w:fill="ffffff" w:val="clea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0"/>
                <w:bCs w:val="0"/>
                <w:color w:val="1f1f1f"/>
                <w:sz w:val="13"/>
                <w:szCs w:val="13"/>
                <w:rtl w:val="0"/>
              </w:rPr>
              <w:t xml:space="preserve">Shows health, backlog, last failure, owner.</w:t>
            </w:r>
            <w:r w:rsidDel="00000000" w:rsidR="00000000" w:rsidRPr="00000000">
              <w:rPr>
                <w:rtl w:val="0"/>
              </w:rPr>
            </w:r>
          </w:p>
        </w:tc>
        <w:tc>
          <w:tcPr>
            <w:shd w:fill="ffffff" w:val="clea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0"/>
                <w:bCs w:val="0"/>
                <w:color w:val="1f1f1f"/>
                <w:sz w:val="13"/>
                <w:szCs w:val="13"/>
                <w:rtl w:val="0"/>
              </w:rPr>
              <w:t xml:space="preserve">Component detail document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1"/>
                <w:bCs w:val="1"/>
                <w:color w:val="1f1f1f"/>
                <w:sz w:val="13"/>
                <w:szCs w:val="13"/>
                <w:rtl w:val="0"/>
              </w:rPr>
              <w:t xml:space="preserve">D</w:t>
            </w:r>
            <w:r w:rsidDel="00000000" w:rsidR="00000000" w:rsidRPr="00000000">
              <w:rPr>
                <w:rtl w:val="0"/>
              </w:rPr>
            </w:r>
          </w:p>
        </w:tc>
        <w:tc>
          <w:tcPr>
            <w:shd w:fill="ffffff" w:val="clear"/>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1"/>
                <w:bCs w:val="1"/>
                <w:color w:val="1f1f1f"/>
                <w:sz w:val="13"/>
                <w:szCs w:val="13"/>
                <w:rtl w:val="0"/>
              </w:rPr>
              <w:t xml:space="preserve">Live Safety Queue</w:t>
            </w:r>
            <w:r w:rsidDel="00000000" w:rsidR="00000000" w:rsidRPr="00000000">
              <w:rPr>
                <w:rtl w:val="0"/>
              </w:rPr>
            </w:r>
          </w:p>
        </w:tc>
        <w:tc>
          <w:tcPr>
            <w:shd w:fill="ffffff" w:val="clear"/>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color w:val="1f1f1f"/>
                <w:sz w:val="13"/>
                <w:szCs w:val="13"/>
                <w:rtl w:val="0"/>
              </w:rPr>
              <w:t xml:space="preserve">Operational queue for blocked, held, escalated, or approval-required actions.</w:t>
            </w:r>
            <w:r w:rsidDel="00000000" w:rsidR="00000000" w:rsidRPr="00000000">
              <w:rPr>
                <w:rtl w:val="0"/>
              </w:rPr>
            </w:r>
          </w:p>
        </w:tc>
        <w:tc>
          <w:tcPr>
            <w:shd w:fill="ffffff" w:val="clear"/>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0"/>
                <w:bCs w:val="0"/>
                <w:color w:val="1f1f1f"/>
                <w:sz w:val="13"/>
                <w:szCs w:val="13"/>
                <w:rtl w:val="0"/>
              </w:rPr>
              <w:t xml:space="preserve">Sorted by criticality, SLA, materiality, and recency.</w:t>
            </w:r>
            <w:r w:rsidDel="00000000" w:rsidR="00000000" w:rsidRPr="00000000">
              <w:rPr>
                <w:rtl w:val="0"/>
              </w:rPr>
            </w:r>
          </w:p>
        </w:tc>
        <w:tc>
          <w:tcPr>
            <w:shd w:fill="ffffff" w:val="clear"/>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color w:val="1f1f1f"/>
                <w:sz w:val="13"/>
                <w:szCs w:val="13"/>
                <w:rtl w:val="0"/>
              </w:rPr>
              <w:t xml:space="preserve">Safety Command Center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1"/>
                <w:bCs w:val="1"/>
                <w:color w:val="1f1f1f"/>
                <w:sz w:val="13"/>
                <w:szCs w:val="13"/>
                <w:rtl w:val="0"/>
              </w:rPr>
              <w:t xml:space="preserve">E</w:t>
            </w:r>
            <w:r w:rsidDel="00000000" w:rsidR="00000000" w:rsidRPr="00000000">
              <w:rPr>
                <w:rtl w:val="0"/>
              </w:rPr>
            </w:r>
          </w:p>
        </w:tc>
        <w:tc>
          <w:tcPr>
            <w:shd w:fill="ffffff" w:val="clear"/>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1"/>
                <w:bCs w:val="1"/>
                <w:color w:val="1f1f1f"/>
                <w:sz w:val="13"/>
                <w:szCs w:val="13"/>
                <w:rtl w:val="0"/>
              </w:rPr>
              <w:t xml:space="preserve">Decision Pipeline</w:t>
            </w:r>
            <w:r w:rsidDel="00000000" w:rsidR="00000000" w:rsidRPr="00000000">
              <w:rPr>
                <w:rtl w:val="0"/>
              </w:rPr>
            </w:r>
          </w:p>
        </w:tc>
        <w:tc>
          <w:tcPr>
            <w:shd w:fill="ffffff" w:val="clear"/>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color w:val="1f1f1f"/>
                <w:sz w:val="13"/>
                <w:szCs w:val="13"/>
                <w:rtl w:val="0"/>
              </w:rPr>
              <w:t xml:space="preserve">Shows volume and outcomes across the pipeline.</w:t>
            </w:r>
            <w:r w:rsidDel="00000000" w:rsidR="00000000" w:rsidRPr="00000000">
              <w:rPr>
                <w:rtl w:val="0"/>
              </w:rPr>
            </w:r>
          </w:p>
        </w:tc>
        <w:tc>
          <w:tcPr>
            <w:shd w:fill="ffffff" w:val="clear"/>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color w:val="1f1f1f"/>
                <w:sz w:val="13"/>
                <w:szCs w:val="13"/>
                <w:rtl w:val="0"/>
              </w:rPr>
              <w:t xml:space="preserve">Click each stage to filter by status.</w:t>
            </w:r>
            <w:r w:rsidDel="00000000" w:rsidR="00000000" w:rsidRPr="00000000">
              <w:rPr>
                <w:rtl w:val="0"/>
              </w:rPr>
            </w:r>
          </w:p>
        </w:tc>
        <w:tc>
          <w:tcPr>
            <w:shd w:fill="ffffff" w:val="clea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0"/>
                <w:bCs w:val="0"/>
                <w:color w:val="1f1f1f"/>
                <w:sz w:val="13"/>
                <w:szCs w:val="13"/>
                <w:rtl w:val="0"/>
              </w:rPr>
              <w:t xml:space="preserve">Decision Gate / Evidence Writer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1"/>
                <w:bCs w:val="1"/>
                <w:color w:val="1f1f1f"/>
                <w:sz w:val="13"/>
                <w:szCs w:val="13"/>
                <w:rtl w:val="0"/>
              </w:rPr>
              <w:t xml:space="preserve">F</w:t>
            </w:r>
            <w:r w:rsidDel="00000000" w:rsidR="00000000" w:rsidRPr="00000000">
              <w:rPr>
                <w:rtl w:val="0"/>
              </w:rPr>
            </w:r>
          </w:p>
        </w:tc>
        <w:tc>
          <w:tcPr>
            <w:shd w:fill="ffffff" w:val="clear"/>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1"/>
                <w:bCs w:val="1"/>
                <w:color w:val="1f1f1f"/>
                <w:sz w:val="13"/>
                <w:szCs w:val="13"/>
                <w:rtl w:val="0"/>
              </w:rPr>
              <w:t xml:space="preserve">Top Rule Hits</w:t>
            </w:r>
            <w:r w:rsidDel="00000000" w:rsidR="00000000" w:rsidRPr="00000000">
              <w:rPr>
                <w:rtl w:val="0"/>
              </w:rPr>
            </w:r>
          </w:p>
        </w:tc>
        <w:tc>
          <w:tcPr>
            <w:shd w:fill="ffffff" w:val="clea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0"/>
                <w:bCs w:val="0"/>
                <w:color w:val="1f1f1f"/>
                <w:sz w:val="13"/>
                <w:szCs w:val="13"/>
                <w:rtl w:val="0"/>
              </w:rPr>
              <w:t xml:space="preserve">Shows most frequently triggered rules.</w:t>
            </w:r>
            <w:r w:rsidDel="00000000" w:rsidR="00000000" w:rsidRPr="00000000">
              <w:rPr>
                <w:rtl w:val="0"/>
              </w:rPr>
            </w:r>
          </w:p>
        </w:tc>
        <w:tc>
          <w:tcPr>
            <w:shd w:fill="ffffff" w:val="clea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0"/>
                <w:bCs w:val="0"/>
                <w:color w:val="1f1f1f"/>
                <w:sz w:val="13"/>
                <w:szCs w:val="13"/>
                <w:rtl w:val="0"/>
              </w:rPr>
              <w:t xml:space="preserve">Displays count, severity, trend, impacted brands.</w:t>
            </w:r>
            <w:r w:rsidDel="00000000" w:rsidR="00000000" w:rsidRPr="00000000">
              <w:rPr>
                <w:rtl w:val="0"/>
              </w:rPr>
            </w:r>
          </w:p>
        </w:tc>
        <w:tc>
          <w:tcPr>
            <w:shd w:fill="ffffff" w:val="clea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0"/>
                <w:bCs w:val="0"/>
                <w:color w:val="1f1f1f"/>
                <w:sz w:val="13"/>
                <w:szCs w:val="13"/>
                <w:rtl w:val="0"/>
              </w:rPr>
              <w:t xml:space="preserve">Guardrail Rules Engine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1"/>
                <w:bCs w:val="1"/>
                <w:color w:val="1f1f1f"/>
                <w:sz w:val="13"/>
                <w:szCs w:val="13"/>
                <w:rtl w:val="0"/>
              </w:rPr>
              <w:t xml:space="preserve">G</w:t>
            </w:r>
            <w:r w:rsidDel="00000000" w:rsidR="00000000" w:rsidRPr="00000000">
              <w:rPr>
                <w:rtl w:val="0"/>
              </w:rPr>
            </w:r>
          </w:p>
        </w:tc>
        <w:tc>
          <w:tcPr>
            <w:shd w:fill="ffffff" w:val="clear"/>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1"/>
                <w:bCs w:val="1"/>
                <w:color w:val="1f1f1f"/>
                <w:sz w:val="13"/>
                <w:szCs w:val="13"/>
                <w:rtl w:val="0"/>
              </w:rPr>
              <w:t xml:space="preserve">Containment Modes</w:t>
            </w:r>
            <w:r w:rsidDel="00000000" w:rsidR="00000000" w:rsidRPr="00000000">
              <w:rPr>
                <w:rtl w:val="0"/>
              </w:rPr>
            </w:r>
          </w:p>
        </w:tc>
        <w:tc>
          <w:tcPr>
            <w:shd w:fill="ffffff" w:val="clear"/>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0"/>
                <w:bCs w:val="0"/>
                <w:color w:val="1f1f1f"/>
                <w:sz w:val="13"/>
                <w:szCs w:val="13"/>
                <w:rtl w:val="0"/>
              </w:rPr>
              <w:t xml:space="preserve">Shows active mode and eligible containment actions.</w:t>
            </w:r>
            <w:r w:rsidDel="00000000" w:rsidR="00000000" w:rsidRPr="00000000">
              <w:rPr>
                <w:rtl w:val="0"/>
              </w:rPr>
            </w:r>
          </w:p>
        </w:tc>
        <w:tc>
          <w:tcPr>
            <w:shd w:fill="ffffff" w:val="clear"/>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color w:val="1f1f1f"/>
                <w:sz w:val="13"/>
                <w:szCs w:val="13"/>
                <w:rtl w:val="0"/>
              </w:rPr>
              <w:t xml:space="preserve">Only authorized roles see action buttons.</w:t>
            </w:r>
            <w:r w:rsidDel="00000000" w:rsidR="00000000" w:rsidRPr="00000000">
              <w:rPr>
                <w:rtl w:val="0"/>
              </w:rPr>
            </w:r>
          </w:p>
        </w:tc>
        <w:tc>
          <w:tcPr>
            <w:shd w:fill="ffffff" w:val="clea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color w:val="1f1f1f"/>
                <w:sz w:val="13"/>
                <w:szCs w:val="13"/>
                <w:rtl w:val="0"/>
              </w:rPr>
              <w:t xml:space="preserve">Emergency Pause</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80" w:before="160" w:lineRule="auto"/>
        <w:rPr/>
      </w:pPr>
      <w:r w:rsidDel="00000000" w:rsidR="00000000" w:rsidRPr="00000000">
        <w:rPr>
          <w:rFonts w:ascii="Aptos" w:cs="Aptos" w:eastAsia="Aptos" w:hAnsi="Aptos"/>
          <w:b w:val="1"/>
          <w:bCs w:val="1"/>
          <w:color w:val="c9a961"/>
          <w:sz w:val="16"/>
          <w:szCs w:val="16"/>
          <w:rtl w:val="0"/>
        </w:rPr>
        <w:t xml:space="preserve">§ 07  </w:t>
      </w:r>
      <w:r w:rsidDel="00000000" w:rsidR="00000000" w:rsidRPr="00000000">
        <w:rPr>
          <w:rFonts w:ascii="Play" w:cs="Play" w:eastAsia="Play" w:hAnsi="Play"/>
          <w:b w:val="1"/>
          <w:bCs w:val="1"/>
          <w:color w:val="0a0908"/>
          <w:sz w:val="34"/>
          <w:szCs w:val="34"/>
          <w:rtl w:val="0"/>
        </w:rPr>
        <w:t xml:space="preserve">Canonical User Roles for Document 01</w:t>
      </w:r>
      <w:r w:rsidDel="00000000" w:rsidR="00000000" w:rsidRPr="00000000">
        <w:rPr>
          <w:rtl w:val="0"/>
        </w:rPr>
      </w:r>
    </w:p>
    <w:p w:rsidR="00000000" w:rsidDel="00000000" w:rsidP="00000000" w:rsidRDefault="00000000" w:rsidRPr="00000000" w14:paraId="000000D4">
      <w:pPr>
        <w:spacing w:after="60" w:line="259" w:lineRule="auto"/>
        <w:rPr/>
      </w:pPr>
      <w:r w:rsidDel="00000000" w:rsidR="00000000" w:rsidRPr="00000000">
        <w:rPr>
          <w:rFonts w:ascii="Aptos" w:cs="Aptos" w:eastAsia="Aptos" w:hAnsi="Aptos"/>
          <w:color w:val="1f1f1f"/>
          <w:sz w:val="18"/>
          <w:szCs w:val="18"/>
          <w:rtl w:val="0"/>
        </w:rPr>
        <w:t xml:space="preserve">The overview must render different action permissions based on role. The screen may show common posture information to many users, but action buttons must be server-authorized and field-level redacted.</w:t>
      </w:r>
      <w:r w:rsidDel="00000000" w:rsidR="00000000" w:rsidRPr="00000000">
        <w:rPr>
          <w:rtl w:val="0"/>
        </w:rPr>
      </w:r>
    </w:p>
    <w:tbl>
      <w:tblPr>
        <w:tblStyle w:val="Table10"/>
        <w:tblW w:w="10454.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5227"/>
        <w:gridCol w:w="5227"/>
        <w:tblGridChange w:id="0">
          <w:tblGrid>
            <w:gridCol w:w="5227"/>
            <w:gridCol w:w="5227"/>
          </w:tblGrid>
        </w:tblGridChange>
      </w:tblGrid>
      <w:tr>
        <w:trPr>
          <w:cantSplit w:val="0"/>
          <w:tblHeader w:val="0"/>
        </w:trPr>
        <w:tc>
          <w:tcPr>
            <w:shd w:fill="13110f" w:val="clear"/>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1"/>
                <w:bCs w:val="1"/>
                <w:color w:val="c9a961"/>
                <w:sz w:val="14"/>
                <w:szCs w:val="14"/>
                <w:rtl w:val="0"/>
              </w:rPr>
              <w:t xml:space="preserve">Role</w:t>
            </w:r>
            <w:r w:rsidDel="00000000" w:rsidR="00000000" w:rsidRPr="00000000">
              <w:rPr>
                <w:rtl w:val="0"/>
              </w:rPr>
            </w:r>
          </w:p>
        </w:tc>
        <w:tc>
          <w:tcPr>
            <w:shd w:fill="13110f" w:val="clear"/>
          </w:tcPr>
          <w:p w:rsidR="00000000" w:rsidDel="00000000" w:rsidP="00000000" w:rsidRDefault="00000000" w:rsidRPr="00000000" w14:paraId="000000D6">
            <w:pPr>
              <w:spacing w:after="0" w:lineRule="auto"/>
              <w:rPr/>
            </w:pPr>
            <w:r w:rsidDel="00000000" w:rsidR="00000000" w:rsidRPr="00000000">
              <w:rPr>
                <w:rFonts w:ascii="Aptos" w:cs="Aptos" w:eastAsia="Aptos" w:hAnsi="Aptos"/>
                <w:b w:val="1"/>
                <w:bCs w:val="1"/>
                <w:color w:val="c9a961"/>
                <w:sz w:val="14"/>
                <w:szCs w:val="14"/>
                <w:rtl w:val="0"/>
              </w:rPr>
              <w:t xml:space="preserve">Document 01 Overview Permissions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1"/>
                <w:bCs w:val="1"/>
                <w:color w:val="1f1f1f"/>
                <w:sz w:val="14"/>
                <w:szCs w:val="14"/>
                <w:rtl w:val="0"/>
              </w:rPr>
              <w:t xml:space="preserve">Executive Viewer</w:t>
            </w:r>
            <w:r w:rsidDel="00000000" w:rsidR="00000000" w:rsidRPr="00000000">
              <w:rPr>
                <w:rtl w:val="0"/>
              </w:rPr>
            </w:r>
          </w:p>
        </w:tc>
        <w:tc>
          <w:tcPr>
            <w:shd w:fill="ffffff" w:val="clear"/>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0"/>
                <w:bCs w:val="0"/>
                <w:color w:val="1f1f1f"/>
                <w:sz w:val="14"/>
                <w:szCs w:val="14"/>
                <w:rtl w:val="0"/>
              </w:rPr>
              <w:t xml:space="preserve">Sees posture, material risk, active mode, trend, and executive summaries. Cannot change rules or release holds.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1"/>
                <w:bCs w:val="1"/>
                <w:color w:val="1f1f1f"/>
                <w:sz w:val="14"/>
                <w:szCs w:val="14"/>
                <w:rtl w:val="0"/>
              </w:rPr>
              <w:t xml:space="preserve">Safety Operator</w:t>
            </w:r>
            <w:r w:rsidDel="00000000" w:rsidR="00000000" w:rsidRPr="00000000">
              <w:rPr>
                <w:rtl w:val="0"/>
              </w:rPr>
            </w:r>
          </w:p>
        </w:tc>
        <w:tc>
          <w:tcPr>
            <w:shd w:fill="ffffff" w:val="clea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color w:val="1f1f1f"/>
                <w:sz w:val="14"/>
                <w:szCs w:val="14"/>
                <w:rtl w:val="0"/>
              </w:rPr>
              <w:t xml:space="preserve">Works safety queue, reviews warnings, routes escalations, adds notes, and recommends disposition.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1"/>
                <w:bCs w:val="1"/>
                <w:color w:val="1f1f1f"/>
                <w:sz w:val="14"/>
                <w:szCs w:val="14"/>
                <w:rtl w:val="0"/>
              </w:rPr>
              <w:t xml:space="preserve">Compliance Officer</w:t>
            </w:r>
            <w:r w:rsidDel="00000000" w:rsidR="00000000" w:rsidRPr="00000000">
              <w:rPr>
                <w:rtl w:val="0"/>
              </w:rPr>
            </w:r>
          </w:p>
        </w:tc>
        <w:tc>
          <w:tcPr>
            <w:shd w:fill="ffffff" w:val="clea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color w:val="1f1f1f"/>
                <w:sz w:val="14"/>
                <w:szCs w:val="14"/>
                <w:rtl w:val="0"/>
              </w:rPr>
              <w:t xml:space="preserve">Approves regulated-risk disposition, reviews policy breaches, applies compliance actions.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1"/>
                <w:bCs w:val="1"/>
                <w:color w:val="1f1f1f"/>
                <w:sz w:val="14"/>
                <w:szCs w:val="14"/>
                <w:rtl w:val="0"/>
              </w:rPr>
              <w:t xml:space="preserve">Legal Counsel</w:t>
            </w:r>
            <w:r w:rsidDel="00000000" w:rsidR="00000000" w:rsidRPr="00000000">
              <w:rPr>
                <w:rtl w:val="0"/>
              </w:rPr>
            </w:r>
          </w:p>
        </w:tc>
        <w:tc>
          <w:tcPr>
            <w:shd w:fill="ffffff" w:val="clea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color w:val="1f1f1f"/>
                <w:sz w:val="14"/>
                <w:szCs w:val="14"/>
                <w:rtl w:val="0"/>
              </w:rPr>
              <w:t xml:space="preserve">Applies or recommends legal hold, reviews privileged escalation, approves counsel-sensitive exports.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color w:val="1f1f1f"/>
                <w:sz w:val="14"/>
                <w:szCs w:val="14"/>
                <w:rtl w:val="0"/>
              </w:rPr>
              <w:t xml:space="preserve">Governance Admin</w:t>
            </w:r>
            <w:r w:rsidDel="00000000" w:rsidR="00000000" w:rsidRPr="00000000">
              <w:rPr>
                <w:rtl w:val="0"/>
              </w:rPr>
            </w:r>
          </w:p>
        </w:tc>
        <w:tc>
          <w:tcPr>
            <w:shd w:fill="ffffff" w:val="clea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0"/>
                <w:bCs w:val="0"/>
                <w:color w:val="1f1f1f"/>
                <w:sz w:val="14"/>
                <w:szCs w:val="14"/>
                <w:rtl w:val="0"/>
              </w:rPr>
              <w:t xml:space="preserve">Configures safety thresholds, assigns owners, manages rules, and controls tenant safety posture.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1"/>
                <w:bCs w:val="1"/>
                <w:color w:val="1f1f1f"/>
                <w:sz w:val="14"/>
                <w:szCs w:val="14"/>
                <w:rtl w:val="0"/>
              </w:rPr>
              <w:t xml:space="preserve">Agent Architect</w:t>
            </w:r>
            <w:r w:rsidDel="00000000" w:rsidR="00000000" w:rsidRPr="00000000">
              <w:rPr>
                <w:rtl w:val="0"/>
              </w:rPr>
            </w:r>
          </w:p>
        </w:tc>
        <w:tc>
          <w:tcPr>
            <w:shd w:fill="ffffff" w:val="clea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0"/>
                <w:bCs w:val="0"/>
                <w:color w:val="1f1f1f"/>
                <w:sz w:val="14"/>
                <w:szCs w:val="14"/>
                <w:rtl w:val="0"/>
              </w:rPr>
              <w:t xml:space="preserve">Reviews agent authority mismatch, drift, low confidence, and unsafe tool-use issues.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color w:val="1f1f1f"/>
                <w:sz w:val="14"/>
                <w:szCs w:val="14"/>
                <w:rtl w:val="0"/>
              </w:rPr>
              <w:t xml:space="preserve">Security Officer</w:t>
            </w:r>
            <w:r w:rsidDel="00000000" w:rsidR="00000000" w:rsidRPr="00000000">
              <w:rPr>
                <w:rtl w:val="0"/>
              </w:rPr>
            </w:r>
          </w:p>
        </w:tc>
        <w:tc>
          <w:tcPr>
            <w:shd w:fill="ffffff" w:val="clea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0"/>
                <w:bCs w:val="0"/>
                <w:color w:val="1f1f1f"/>
                <w:sz w:val="14"/>
                <w:szCs w:val="14"/>
                <w:rtl w:val="0"/>
              </w:rPr>
              <w:t xml:space="preserve">Reviews identity, session, abnormal behavior, integration, and containment triggers.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1"/>
                <w:bCs w:val="1"/>
                <w:color w:val="1f1f1f"/>
                <w:sz w:val="14"/>
                <w:szCs w:val="14"/>
                <w:rtl w:val="0"/>
              </w:rPr>
              <w:t xml:space="preserve">System Admin</w:t>
            </w:r>
            <w:r w:rsidDel="00000000" w:rsidR="00000000" w:rsidRPr="00000000">
              <w:rPr>
                <w:rtl w:val="0"/>
              </w:rPr>
            </w:r>
          </w:p>
        </w:tc>
        <w:tc>
          <w:tcPr>
            <w:shd w:fill="ffffff" w:val="clea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0"/>
                <w:bCs w:val="0"/>
                <w:color w:val="1f1f1f"/>
                <w:sz w:val="14"/>
                <w:szCs w:val="14"/>
                <w:rtl w:val="0"/>
              </w:rPr>
              <w:t xml:space="preserve">Configures integrations and technical settings but cannot bypass safety decisions without governed override.</w:t>
            </w:r>
            <w:r w:rsidDel="00000000" w:rsidR="00000000" w:rsidRPr="00000000">
              <w:rPr>
                <w:rtl w:val="0"/>
              </w:rPr>
            </w:r>
          </w:p>
        </w:tc>
      </w:tr>
    </w:tbl>
    <w:p w:rsidR="00000000" w:rsidDel="00000000" w:rsidP="00000000" w:rsidRDefault="00000000" w:rsidRPr="00000000" w14:paraId="000000E7">
      <w:pPr>
        <w:spacing w:after="80" w:before="160" w:lineRule="auto"/>
        <w:rPr/>
      </w:pPr>
      <w:r w:rsidDel="00000000" w:rsidR="00000000" w:rsidRPr="00000000">
        <w:rPr>
          <w:rFonts w:ascii="Aptos" w:cs="Aptos" w:eastAsia="Aptos" w:hAnsi="Aptos"/>
          <w:b w:val="1"/>
          <w:bCs w:val="1"/>
          <w:color w:val="c9a961"/>
          <w:sz w:val="16"/>
          <w:szCs w:val="16"/>
          <w:rtl w:val="0"/>
        </w:rPr>
        <w:t xml:space="preserve">§ 08  </w:t>
      </w:r>
      <w:r w:rsidDel="00000000" w:rsidR="00000000" w:rsidRPr="00000000">
        <w:rPr>
          <w:rFonts w:ascii="Play" w:cs="Play" w:eastAsia="Play" w:hAnsi="Play"/>
          <w:b w:val="1"/>
          <w:bCs w:val="1"/>
          <w:color w:val="0a0908"/>
          <w:sz w:val="34"/>
          <w:szCs w:val="34"/>
          <w:rtl w:val="0"/>
        </w:rPr>
        <w:t xml:space="preserve">Safety Decision Pipeline</w:t>
      </w:r>
      <w:r w:rsidDel="00000000" w:rsidR="00000000" w:rsidRPr="00000000">
        <w:rPr>
          <w:rtl w:val="0"/>
        </w:rPr>
      </w:r>
    </w:p>
    <w:p w:rsidR="00000000" w:rsidDel="00000000" w:rsidP="00000000" w:rsidRDefault="00000000" w:rsidRPr="00000000" w14:paraId="000000E8">
      <w:pPr>
        <w:spacing w:after="60" w:line="259" w:lineRule="auto"/>
        <w:rPr/>
      </w:pPr>
      <w:r w:rsidDel="00000000" w:rsidR="00000000" w:rsidRPr="00000000">
        <w:rPr>
          <w:rFonts w:ascii="Aptos" w:cs="Aptos" w:eastAsia="Aptos" w:hAnsi="Aptos"/>
          <w:color w:val="1f1f1f"/>
          <w:sz w:val="18"/>
          <w:szCs w:val="18"/>
          <w:rtl w:val="0"/>
        </w:rPr>
        <w:t xml:space="preserve">The overview must expose the Safety Decision Pipeline because it is the runtime spine of the layer. The pipeline below is the canonical processing order for material actions.</w:t>
      </w:r>
      <w:r w:rsidDel="00000000" w:rsidR="00000000" w:rsidRPr="00000000">
        <w:rPr>
          <w:rtl w:val="0"/>
        </w:rPr>
      </w:r>
    </w:p>
    <w:tbl>
      <w:tblPr>
        <w:tblStyle w:val="Table11"/>
        <w:tblW w:w="10454.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5227"/>
        <w:gridCol w:w="5227"/>
        <w:tblGridChange w:id="0">
          <w:tblGrid>
            <w:gridCol w:w="5227"/>
            <w:gridCol w:w="5227"/>
          </w:tblGrid>
        </w:tblGridChange>
      </w:tblGrid>
      <w:tr>
        <w:trPr>
          <w:cantSplit w:val="0"/>
          <w:tblHeader w:val="0"/>
        </w:trPr>
        <w:tc>
          <w:tcPr>
            <w:shd w:fill="13110f" w:val="clear"/>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1"/>
                <w:bCs w:val="1"/>
                <w:color w:val="c9a961"/>
                <w:sz w:val="15"/>
                <w:szCs w:val="15"/>
                <w:rtl w:val="0"/>
              </w:rPr>
              <w:t xml:space="preserve">Pipeline Stage</w:t>
            </w:r>
            <w:r w:rsidDel="00000000" w:rsidR="00000000" w:rsidRPr="00000000">
              <w:rPr>
                <w:rtl w:val="0"/>
              </w:rPr>
            </w:r>
          </w:p>
        </w:tc>
        <w:tc>
          <w:tcPr>
            <w:shd w:fill="13110f" w:val="clea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1"/>
                <w:bCs w:val="1"/>
                <w:color w:val="c9a961"/>
                <w:sz w:val="15"/>
                <w:szCs w:val="15"/>
                <w:rtl w:val="0"/>
              </w:rPr>
              <w:t xml:space="preserve">Engineering Requirement</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1"/>
                <w:bCs w:val="1"/>
                <w:color w:val="0a0908"/>
                <w:sz w:val="15"/>
                <w:szCs w:val="15"/>
                <w:rtl w:val="0"/>
              </w:rPr>
              <w:t xml:space="preserve">01 Intent Capture</w:t>
            </w:r>
            <w:r w:rsidDel="00000000" w:rsidR="00000000" w:rsidRPr="00000000">
              <w:rPr>
                <w:rtl w:val="0"/>
              </w:rPr>
            </w:r>
          </w:p>
        </w:tc>
        <w:tc>
          <w:tcPr>
            <w:shd w:fill="ffffff" w:val="clea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color w:val="1f1f1f"/>
                <w:sz w:val="15"/>
                <w:szCs w:val="15"/>
                <w:rtl w:val="0"/>
              </w:rPr>
              <w:t xml:space="preserve">A user, AI agent, workflow, scheduler, integration, API, or approval override proposes an action.</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1"/>
                <w:bCs w:val="1"/>
                <w:color w:val="0a0908"/>
                <w:sz w:val="15"/>
                <w:szCs w:val="15"/>
                <w:rtl w:val="0"/>
              </w:rPr>
              <w:t xml:space="preserve">02 Context Assembly</w:t>
            </w:r>
            <w:r w:rsidDel="00000000" w:rsidR="00000000" w:rsidRPr="00000000">
              <w:rPr>
                <w:rtl w:val="0"/>
              </w:rPr>
            </w:r>
          </w:p>
        </w:tc>
        <w:tc>
          <w:tcPr>
            <w:shd w:fill="ffffff" w:val="clea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color w:val="1f1f1f"/>
                <w:sz w:val="15"/>
                <w:szCs w:val="15"/>
                <w:rtl w:val="0"/>
              </w:rPr>
              <w:t xml:space="preserve">System gathers tenant, workspace, brand, campaign, channel, content, agent, policy, identity, jurisdiction, and historical context.</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1"/>
                <w:bCs w:val="1"/>
                <w:color w:val="0a0908"/>
                <w:sz w:val="15"/>
                <w:szCs w:val="15"/>
                <w:rtl w:val="0"/>
              </w:rPr>
              <w:t xml:space="preserve">03 Risk Classification</w:t>
            </w:r>
            <w:r w:rsidDel="00000000" w:rsidR="00000000" w:rsidRPr="00000000">
              <w:rPr>
                <w:rtl w:val="0"/>
              </w:rPr>
            </w:r>
          </w:p>
        </w:tc>
        <w:tc>
          <w:tcPr>
            <w:shd w:fill="ffffff" w:val="clea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color w:val="1f1f1f"/>
                <w:sz w:val="15"/>
                <w:szCs w:val="15"/>
                <w:rtl w:val="0"/>
              </w:rPr>
              <w:t xml:space="preserve">Action receives risk class: routine, monitored, material, high, critical. Classification reason is persisted.</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1"/>
                <w:bCs w:val="1"/>
                <w:color w:val="0a0908"/>
                <w:sz w:val="15"/>
                <w:szCs w:val="15"/>
                <w:rtl w:val="0"/>
              </w:rPr>
              <w:t xml:space="preserve">04 Guardrail Evaluation</w:t>
            </w:r>
            <w:r w:rsidDel="00000000" w:rsidR="00000000" w:rsidRPr="00000000">
              <w:rPr>
                <w:rtl w:val="0"/>
              </w:rPr>
            </w:r>
          </w:p>
        </w:tc>
        <w:tc>
          <w:tcPr>
            <w:shd w:fill="ffffff" w:val="clea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color w:val="1f1f1f"/>
                <w:sz w:val="15"/>
                <w:szCs w:val="15"/>
                <w:rtl w:val="0"/>
              </w:rPr>
              <w:t xml:space="preserve">Brand, legal, compliance, channel, agent-authority, data, approval, and security rules are evaluated.</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1"/>
                <w:bCs w:val="1"/>
                <w:color w:val="0a0908"/>
                <w:sz w:val="15"/>
                <w:szCs w:val="15"/>
                <w:rtl w:val="0"/>
              </w:rPr>
              <w:t xml:space="preserve">05 Decision Issuance</w:t>
            </w:r>
            <w:r w:rsidDel="00000000" w:rsidR="00000000" w:rsidRPr="00000000">
              <w:rPr>
                <w:rtl w:val="0"/>
              </w:rPr>
            </w:r>
          </w:p>
        </w:tc>
        <w:tc>
          <w:tcPr>
            <w:shd w:fill="ffffff" w:val="clea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color w:val="1f1f1f"/>
                <w:sz w:val="15"/>
                <w:szCs w:val="15"/>
                <w:rtl w:val="0"/>
              </w:rPr>
              <w:t xml:space="preserve">System returns allow, allow with warning, require approval, hold, block, quarantine, restricted-mode route, or emergency pause recommendation.</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1"/>
                <w:bCs w:val="1"/>
                <w:color w:val="0a0908"/>
                <w:sz w:val="15"/>
                <w:szCs w:val="15"/>
                <w:rtl w:val="0"/>
              </w:rPr>
              <w:t xml:space="preserve">06 Human Accountability</w:t>
            </w:r>
            <w:r w:rsidDel="00000000" w:rsidR="00000000" w:rsidRPr="00000000">
              <w:rPr>
                <w:rtl w:val="0"/>
              </w:rPr>
            </w:r>
          </w:p>
        </w:tc>
        <w:tc>
          <w:tcPr>
            <w:shd w:fill="ffffff" w:val="clea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1f1f1f"/>
                <w:sz w:val="15"/>
                <w:szCs w:val="15"/>
                <w:rtl w:val="0"/>
              </w:rPr>
              <w:t xml:space="preserve">If review is required, the system assigns owner, SLA, escalation path, and required disposition fields.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1"/>
                <w:bCs w:val="1"/>
                <w:color w:val="0a0908"/>
                <w:sz w:val="15"/>
                <w:szCs w:val="15"/>
                <w:rtl w:val="0"/>
              </w:rPr>
              <w:t xml:space="preserve">07 Evidence Write</w:t>
            </w:r>
            <w:r w:rsidDel="00000000" w:rsidR="00000000" w:rsidRPr="00000000">
              <w:rPr>
                <w:rtl w:val="0"/>
              </w:rPr>
            </w:r>
          </w:p>
        </w:tc>
        <w:tc>
          <w:tcPr>
            <w:shd w:fill="ffffff" w:val="clea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1f1f1f"/>
                <w:sz w:val="15"/>
                <w:szCs w:val="15"/>
                <w:rtl w:val="0"/>
              </w:rPr>
              <w:t xml:space="preserve">Decision, rule hits, actor, object, risk class, and rationale are emitted to the Audit Trail and, where required, Evidence Layer.</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0a0908"/>
                <w:sz w:val="15"/>
                <w:szCs w:val="15"/>
                <w:rtl w:val="0"/>
              </w:rPr>
              <w:t xml:space="preserve">08 Runtime Monitoring</w:t>
            </w:r>
            <w:r w:rsidDel="00000000" w:rsidR="00000000" w:rsidRPr="00000000">
              <w:rPr>
                <w:rtl w:val="0"/>
              </w:rPr>
            </w:r>
          </w:p>
        </w:tc>
        <w:tc>
          <w:tcPr>
            <w:shd w:fill="ffffff" w:val="clea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1f1f1f"/>
                <w:sz w:val="15"/>
                <w:szCs w:val="15"/>
                <w:rtl w:val="0"/>
              </w:rPr>
              <w:t xml:space="preserve">After execution or hold, system monitors outcome, error, channel discrepancy, agent drift, and repeat patterns.</w:t>
            </w:r>
            <w:r w:rsidDel="00000000" w:rsidR="00000000" w:rsidRPr="00000000">
              <w:rPr>
                <w:rtl w:val="0"/>
              </w:rPr>
            </w:r>
          </w:p>
        </w:tc>
      </w:tr>
    </w:tbl>
    <w:p w:rsidR="00000000" w:rsidDel="00000000" w:rsidP="00000000" w:rsidRDefault="00000000" w:rsidRPr="00000000" w14:paraId="000000FB">
      <w:pPr>
        <w:spacing w:after="80" w:before="160" w:lineRule="auto"/>
        <w:rPr/>
      </w:pPr>
      <w:r w:rsidDel="00000000" w:rsidR="00000000" w:rsidRPr="00000000">
        <w:rPr>
          <w:rFonts w:ascii="Aptos" w:cs="Aptos" w:eastAsia="Aptos" w:hAnsi="Aptos"/>
          <w:b w:val="1"/>
          <w:bCs w:val="1"/>
          <w:color w:val="c9a961"/>
          <w:sz w:val="16"/>
          <w:szCs w:val="16"/>
          <w:rtl w:val="0"/>
        </w:rPr>
        <w:t xml:space="preserve">§ 09  </w:t>
      </w:r>
      <w:r w:rsidDel="00000000" w:rsidR="00000000" w:rsidRPr="00000000">
        <w:rPr>
          <w:rFonts w:ascii="Play" w:cs="Play" w:eastAsia="Play" w:hAnsi="Play"/>
          <w:b w:val="1"/>
          <w:bCs w:val="1"/>
          <w:color w:val="0a0908"/>
          <w:sz w:val="34"/>
          <w:szCs w:val="34"/>
          <w:rtl w:val="0"/>
        </w:rPr>
        <w:t xml:space="preserve">Safety Outcomes and UI Language</w:t>
      </w:r>
      <w:r w:rsidDel="00000000" w:rsidR="00000000" w:rsidRPr="00000000">
        <w:rPr>
          <w:rtl w:val="0"/>
        </w:rPr>
      </w:r>
    </w:p>
    <w:p w:rsidR="00000000" w:rsidDel="00000000" w:rsidP="00000000" w:rsidRDefault="00000000" w:rsidRPr="00000000" w14:paraId="000000FC">
      <w:pPr>
        <w:spacing w:after="60" w:line="259" w:lineRule="auto"/>
        <w:rPr/>
      </w:pPr>
      <w:r w:rsidDel="00000000" w:rsidR="00000000" w:rsidRPr="00000000">
        <w:rPr>
          <w:rFonts w:ascii="Aptos" w:cs="Aptos" w:eastAsia="Aptos" w:hAnsi="Aptos"/>
          <w:color w:val="1f1f1f"/>
          <w:sz w:val="18"/>
          <w:szCs w:val="18"/>
          <w:rtl w:val="0"/>
        </w:rPr>
        <w:t xml:space="preserve">The engineering team must use consistent outcome names across UI, API, logs, events, filters, and exports. These labels are not interchangeable.</w:t>
      </w:r>
      <w:r w:rsidDel="00000000" w:rsidR="00000000" w:rsidRPr="00000000">
        <w:rPr>
          <w:rtl w:val="0"/>
        </w:rPr>
      </w:r>
    </w:p>
    <w:tbl>
      <w:tblPr>
        <w:tblStyle w:val="Table12"/>
        <w:tblW w:w="10455.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3110f" w:val="clea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c9a961"/>
                <w:sz w:val="14"/>
                <w:szCs w:val="14"/>
                <w:rtl w:val="0"/>
              </w:rPr>
              <w:t xml:space="preserve">Outcome Code</w:t>
            </w:r>
            <w:r w:rsidDel="00000000" w:rsidR="00000000" w:rsidRPr="00000000">
              <w:rPr>
                <w:rtl w:val="0"/>
              </w:rPr>
            </w:r>
          </w:p>
        </w:tc>
        <w:tc>
          <w:tcPr>
            <w:shd w:fill="13110f" w:val="clea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1"/>
                <w:bCs w:val="1"/>
                <w:color w:val="c9a961"/>
                <w:sz w:val="14"/>
                <w:szCs w:val="14"/>
                <w:rtl w:val="0"/>
              </w:rPr>
              <w:t xml:space="preserve">Meaning</w:t>
            </w:r>
            <w:r w:rsidDel="00000000" w:rsidR="00000000" w:rsidRPr="00000000">
              <w:rPr>
                <w:rtl w:val="0"/>
              </w:rPr>
            </w:r>
          </w:p>
        </w:tc>
        <w:tc>
          <w:tcPr>
            <w:shd w:fill="13110f" w:val="clea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c9a961"/>
                <w:sz w:val="14"/>
                <w:szCs w:val="14"/>
                <w:rtl w:val="0"/>
              </w:rPr>
              <w:t xml:space="preserve">Required Behavior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1"/>
                <w:bCs w:val="1"/>
                <w:color w:val="1f1f1f"/>
                <w:sz w:val="14"/>
                <w:szCs w:val="14"/>
                <w:rtl w:val="0"/>
              </w:rPr>
              <w:t xml:space="preserve">allow</w:t>
            </w:r>
            <w:r w:rsidDel="00000000" w:rsidR="00000000" w:rsidRPr="00000000">
              <w:rPr>
                <w:rtl w:val="0"/>
              </w:rPr>
            </w:r>
          </w:p>
        </w:tc>
        <w:tc>
          <w:tcPr>
            <w:shd w:fill="ffffff" w:val="clea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1f1f1f"/>
                <w:sz w:val="14"/>
                <w:szCs w:val="14"/>
                <w:rtl w:val="0"/>
              </w:rPr>
              <w:t xml:space="preserve">Action is safe within active policy and authority.</w:t>
            </w:r>
            <w:r w:rsidDel="00000000" w:rsidR="00000000" w:rsidRPr="00000000">
              <w:rPr>
                <w:rtl w:val="0"/>
              </w:rPr>
            </w:r>
          </w:p>
        </w:tc>
        <w:tc>
          <w:tcPr>
            <w:shd w:fill="ffffff" w:val="clea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color w:val="1f1f1f"/>
                <w:sz w:val="14"/>
                <w:szCs w:val="14"/>
                <w:rtl w:val="0"/>
              </w:rPr>
              <w:t xml:space="preserve">Execution permitted; event written.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1"/>
                <w:bCs w:val="1"/>
                <w:color w:val="1f1f1f"/>
                <w:sz w:val="14"/>
                <w:szCs w:val="14"/>
                <w:rtl w:val="0"/>
              </w:rPr>
              <w:t xml:space="preserve">allow_with_warning</w:t>
            </w:r>
            <w:r w:rsidDel="00000000" w:rsidR="00000000" w:rsidRPr="00000000">
              <w:rPr>
                <w:rtl w:val="0"/>
              </w:rPr>
            </w:r>
          </w:p>
        </w:tc>
        <w:tc>
          <w:tcPr>
            <w:shd w:fill="ffffff" w:val="clea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color w:val="1f1f1f"/>
                <w:sz w:val="14"/>
                <w:szCs w:val="14"/>
                <w:rtl w:val="0"/>
              </w:rPr>
              <w:t xml:space="preserve">Action can proceed but carries non-blocking risk.</w:t>
            </w:r>
            <w:r w:rsidDel="00000000" w:rsidR="00000000" w:rsidRPr="00000000">
              <w:rPr>
                <w:rtl w:val="0"/>
              </w:rPr>
            </w:r>
          </w:p>
        </w:tc>
        <w:tc>
          <w:tcPr>
            <w:shd w:fill="ffffff" w:val="clea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color w:val="1f1f1f"/>
                <w:sz w:val="14"/>
                <w:szCs w:val="14"/>
                <w:rtl w:val="0"/>
              </w:rPr>
              <w:t xml:space="preserve">Warning shown; user acknowledgment required for material actions.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1"/>
                <w:bCs w:val="1"/>
                <w:color w:val="1f1f1f"/>
                <w:sz w:val="14"/>
                <w:szCs w:val="14"/>
                <w:rtl w:val="0"/>
              </w:rPr>
              <w:t xml:space="preserve">require_approval</w:t>
            </w:r>
            <w:r w:rsidDel="00000000" w:rsidR="00000000" w:rsidRPr="00000000">
              <w:rPr>
                <w:rtl w:val="0"/>
              </w:rPr>
            </w:r>
          </w:p>
        </w:tc>
        <w:tc>
          <w:tcPr>
            <w:shd w:fill="ffffff" w:val="clea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color w:val="1f1f1f"/>
                <w:sz w:val="14"/>
                <w:szCs w:val="14"/>
                <w:rtl w:val="0"/>
              </w:rPr>
              <w:t xml:space="preserve">Action cannot proceed without named human approval.</w:t>
            </w:r>
            <w:r w:rsidDel="00000000" w:rsidR="00000000" w:rsidRPr="00000000">
              <w:rPr>
                <w:rtl w:val="0"/>
              </w:rPr>
            </w:r>
          </w:p>
        </w:tc>
        <w:tc>
          <w:tcPr>
            <w:shd w:fill="ffffff" w:val="clea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color w:val="1f1f1f"/>
                <w:sz w:val="14"/>
                <w:szCs w:val="14"/>
                <w:rtl w:val="0"/>
              </w:rPr>
              <w:t xml:space="preserve">Approval workflow created or existing workflow updated.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1"/>
                <w:bCs w:val="1"/>
                <w:color w:val="1f1f1f"/>
                <w:sz w:val="14"/>
                <w:szCs w:val="14"/>
                <w:rtl w:val="0"/>
              </w:rPr>
              <w:t xml:space="preserve">hold_for_review</w:t>
            </w:r>
            <w:r w:rsidDel="00000000" w:rsidR="00000000" w:rsidRPr="00000000">
              <w:rPr>
                <w:rtl w:val="0"/>
              </w:rPr>
            </w:r>
          </w:p>
        </w:tc>
        <w:tc>
          <w:tcPr>
            <w:shd w:fill="ffffff" w:val="clea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color w:val="1f1f1f"/>
                <w:sz w:val="14"/>
                <w:szCs w:val="14"/>
                <w:rtl w:val="0"/>
              </w:rPr>
              <w:t xml:space="preserve">Action is paused pending safety review.</w:t>
            </w:r>
            <w:r w:rsidDel="00000000" w:rsidR="00000000" w:rsidRPr="00000000">
              <w:rPr>
                <w:rtl w:val="0"/>
              </w:rPr>
            </w:r>
          </w:p>
        </w:tc>
        <w:tc>
          <w:tcPr>
            <w:shd w:fill="ffffff" w:val="clea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color w:val="1f1f1f"/>
                <w:sz w:val="14"/>
                <w:szCs w:val="14"/>
                <w:rtl w:val="0"/>
              </w:rPr>
              <w:t xml:space="preserve">Queue item created with SLA and owner.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1"/>
                <w:bCs w:val="1"/>
                <w:color w:val="1f1f1f"/>
                <w:sz w:val="14"/>
                <w:szCs w:val="14"/>
                <w:rtl w:val="0"/>
              </w:rPr>
              <w:t xml:space="preserve">block</w:t>
            </w:r>
            <w:r w:rsidDel="00000000" w:rsidR="00000000" w:rsidRPr="00000000">
              <w:rPr>
                <w:rtl w:val="0"/>
              </w:rPr>
            </w:r>
          </w:p>
        </w:tc>
        <w:tc>
          <w:tcPr>
            <w:shd w:fill="ffffff" w:val="clear"/>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color w:val="1f1f1f"/>
                <w:sz w:val="14"/>
                <w:szCs w:val="14"/>
                <w:rtl w:val="0"/>
              </w:rPr>
              <w:t xml:space="preserve">Action is prohibited by hard rule.</w:t>
            </w:r>
            <w:r w:rsidDel="00000000" w:rsidR="00000000" w:rsidRPr="00000000">
              <w:rPr>
                <w:rtl w:val="0"/>
              </w:rPr>
            </w:r>
          </w:p>
        </w:tc>
        <w:tc>
          <w:tcPr>
            <w:shd w:fill="ffffff" w:val="clea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color w:val="1f1f1f"/>
                <w:sz w:val="14"/>
                <w:szCs w:val="14"/>
                <w:rtl w:val="0"/>
              </w:rPr>
              <w:t xml:space="preserve">Execution refused; reason shown; appeal route if configured.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1"/>
                <w:bCs w:val="1"/>
                <w:color w:val="1f1f1f"/>
                <w:sz w:val="14"/>
                <w:szCs w:val="14"/>
                <w:rtl w:val="0"/>
              </w:rPr>
              <w:t xml:space="preserve">quarantine</w:t>
            </w:r>
            <w:r w:rsidDel="00000000" w:rsidR="00000000" w:rsidRPr="00000000">
              <w:rPr>
                <w:rtl w:val="0"/>
              </w:rPr>
            </w:r>
          </w:p>
        </w:tc>
        <w:tc>
          <w:tcPr>
            <w:shd w:fill="ffffff" w:val="clea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color w:val="1f1f1f"/>
                <w:sz w:val="14"/>
                <w:szCs w:val="14"/>
                <w:rtl w:val="0"/>
              </w:rPr>
              <w:t xml:space="preserve">Object is isolated from execution or publishing.</w:t>
            </w:r>
            <w:r w:rsidDel="00000000" w:rsidR="00000000" w:rsidRPr="00000000">
              <w:rPr>
                <w:rtl w:val="0"/>
              </w:rPr>
            </w:r>
          </w:p>
        </w:tc>
        <w:tc>
          <w:tcPr>
            <w:shd w:fill="ffffff" w:val="clea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color w:val="1f1f1f"/>
                <w:sz w:val="14"/>
                <w:szCs w:val="14"/>
                <w:rtl w:val="0"/>
              </w:rPr>
              <w:t xml:space="preserve">Object locked; only authorized roles can release.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1f1f1f"/>
                <w:sz w:val="14"/>
                <w:szCs w:val="14"/>
                <w:rtl w:val="0"/>
              </w:rPr>
              <w:t xml:space="preserve">restricted_mode_route</w:t>
            </w:r>
            <w:r w:rsidDel="00000000" w:rsidR="00000000" w:rsidRPr="00000000">
              <w:rPr>
                <w:rtl w:val="0"/>
              </w:rPr>
            </w:r>
          </w:p>
        </w:tc>
        <w:tc>
          <w:tcPr>
            <w:shd w:fill="ffffff" w:val="clea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color w:val="1f1f1f"/>
                <w:sz w:val="14"/>
                <w:szCs w:val="14"/>
                <w:rtl w:val="0"/>
              </w:rPr>
              <w:t xml:space="preserve">Action is routed under restricted operations controls.</w:t>
            </w:r>
            <w:r w:rsidDel="00000000" w:rsidR="00000000" w:rsidRPr="00000000">
              <w:rPr>
                <w:rtl w:val="0"/>
              </w:rPr>
            </w:r>
          </w:p>
        </w:tc>
        <w:tc>
          <w:tcPr>
            <w:shd w:fill="ffffff" w:val="clea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color w:val="1f1f1f"/>
                <w:sz w:val="14"/>
                <w:szCs w:val="14"/>
                <w:rtl w:val="0"/>
              </w:rPr>
              <w:t xml:space="preserve">Limited actions allowed; elevated logging enabled.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1"/>
                <w:bCs w:val="1"/>
                <w:color w:val="1f1f1f"/>
                <w:sz w:val="14"/>
                <w:szCs w:val="14"/>
                <w:rtl w:val="0"/>
              </w:rPr>
              <w:t xml:space="preserve">emergency_pause_recommendation</w:t>
            </w:r>
            <w:r w:rsidDel="00000000" w:rsidR="00000000" w:rsidRPr="00000000">
              <w:rPr>
                <w:rtl w:val="0"/>
              </w:rPr>
            </w:r>
          </w:p>
        </w:tc>
        <w:tc>
          <w:tcPr>
            <w:shd w:fill="ffffff" w:val="clea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color w:val="1f1f1f"/>
                <w:sz w:val="14"/>
                <w:szCs w:val="14"/>
                <w:rtl w:val="0"/>
              </w:rPr>
              <w:t xml:space="preserve">System recommends immediate pause due to critical risk pattern.</w:t>
            </w:r>
            <w:r w:rsidDel="00000000" w:rsidR="00000000" w:rsidRPr="00000000">
              <w:rPr>
                <w:rtl w:val="0"/>
              </w:rPr>
            </w:r>
          </w:p>
        </w:tc>
        <w:tc>
          <w:tcPr>
            <w:shd w:fill="ffffff" w:val="clea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color w:val="1f1f1f"/>
                <w:sz w:val="14"/>
                <w:szCs w:val="14"/>
                <w:rtl w:val="0"/>
              </w:rPr>
              <w:t xml:space="preserve">Authorized user must confirm or reject with reason.</w:t>
            </w:r>
            <w:r w:rsidDel="00000000" w:rsidR="00000000" w:rsidRPr="00000000">
              <w:rPr>
                <w:rtl w:val="0"/>
              </w:rPr>
            </w:r>
          </w:p>
        </w:tc>
      </w:tr>
    </w:tbl>
    <w:p w:rsidR="00000000" w:rsidDel="00000000" w:rsidP="00000000" w:rsidRDefault="00000000" w:rsidRPr="00000000" w14:paraId="00000118">
      <w:pPr>
        <w:spacing w:after="80" w:before="160" w:lineRule="auto"/>
        <w:rPr/>
      </w:pPr>
      <w:r w:rsidDel="00000000" w:rsidR="00000000" w:rsidRPr="00000000">
        <w:rPr>
          <w:rFonts w:ascii="Aptos" w:cs="Aptos" w:eastAsia="Aptos" w:hAnsi="Aptos"/>
          <w:b w:val="1"/>
          <w:bCs w:val="1"/>
          <w:color w:val="c9a961"/>
          <w:sz w:val="16"/>
          <w:szCs w:val="16"/>
          <w:rtl w:val="0"/>
        </w:rPr>
        <w:t xml:space="preserve">§ 10  </w:t>
      </w:r>
      <w:r w:rsidDel="00000000" w:rsidR="00000000" w:rsidRPr="00000000">
        <w:rPr>
          <w:rFonts w:ascii="Play" w:cs="Play" w:eastAsia="Play" w:hAnsi="Play"/>
          <w:b w:val="1"/>
          <w:bCs w:val="1"/>
          <w:color w:val="0a0908"/>
          <w:sz w:val="34"/>
          <w:szCs w:val="34"/>
          <w:rtl w:val="0"/>
        </w:rPr>
        <w:t xml:space="preserve">Overview Data Contract</w:t>
      </w:r>
      <w:r w:rsidDel="00000000" w:rsidR="00000000" w:rsidRPr="00000000">
        <w:rPr>
          <w:rtl w:val="0"/>
        </w:rPr>
      </w:r>
    </w:p>
    <w:p w:rsidR="00000000" w:rsidDel="00000000" w:rsidP="00000000" w:rsidRDefault="00000000" w:rsidRPr="00000000" w14:paraId="00000119">
      <w:pPr>
        <w:spacing w:after="60" w:line="259" w:lineRule="auto"/>
        <w:rPr/>
      </w:pPr>
      <w:r w:rsidDel="00000000" w:rsidR="00000000" w:rsidRPr="00000000">
        <w:rPr>
          <w:rFonts w:ascii="Aptos" w:cs="Aptos" w:eastAsia="Aptos" w:hAnsi="Aptos"/>
          <w:color w:val="1f1f1f"/>
          <w:sz w:val="18"/>
          <w:szCs w:val="18"/>
          <w:rtl w:val="0"/>
        </w:rPr>
        <w:t xml:space="preserve">Document 01 requires a small but strict data contract. The overview must not be built from ad hoc dashboard queries. It must consume normalized safety posture objects and queue summaries so later components can reuse them.</w:t>
      </w:r>
      <w:r w:rsidDel="00000000" w:rsidR="00000000" w:rsidRPr="00000000">
        <w:rPr>
          <w:rtl w:val="0"/>
        </w:rPr>
      </w:r>
    </w:p>
    <w:tbl>
      <w:tblPr>
        <w:tblStyle w:val="Table13"/>
        <w:tblW w:w="10454.0" w:type="dxa"/>
        <w:jc w:val="left"/>
        <w:tblInd w:w="-115.0" w:type="dxa"/>
        <w:tblBorders>
          <w:top w:color="2a2622" w:space="0" w:sz="8" w:val="single"/>
          <w:left w:color="2a2622" w:space="0" w:sz="8" w:val="single"/>
          <w:bottom w:color="2a2622" w:space="0" w:sz="8" w:val="single"/>
          <w:right w:color="2a2622" w:space="0" w:sz="8" w:val="single"/>
          <w:insideH w:color="2a2622" w:space="0" w:sz="8" w:val="single"/>
          <w:insideV w:color="2a2622" w:space="0" w:sz="8" w:val="single"/>
        </w:tblBorders>
        <w:tblLayout w:type="fixed"/>
        <w:tblLook w:val="0400"/>
      </w:tblPr>
      <w:tblGrid>
        <w:gridCol w:w="10454"/>
        <w:tblGridChange w:id="0">
          <w:tblGrid>
            <w:gridCol w:w="10454"/>
          </w:tblGrid>
        </w:tblGridChange>
      </w:tblGrid>
      <w:tr>
        <w:trPr>
          <w:cantSplit w:val="0"/>
          <w:tblHeader w:val="0"/>
        </w:trPr>
        <w:tc>
          <w:tcPr>
            <w:shd w:fill="f5f5f5" w:val="clear"/>
          </w:tcPr>
          <w:p w:rsidR="00000000" w:rsidDel="00000000" w:rsidP="00000000" w:rsidRDefault="00000000" w:rsidRPr="00000000" w14:paraId="0000011A">
            <w:pPr>
              <w:rPr/>
            </w:pPr>
            <w:r w:rsidDel="00000000" w:rsidR="00000000" w:rsidRPr="00000000">
              <w:rPr>
                <w:rFonts w:ascii="Aptos Mono" w:cs="Aptos Mono" w:eastAsia="Aptos Mono" w:hAnsi="Aptos Mono"/>
                <w:color w:val="1f1f1f"/>
                <w:sz w:val="14"/>
                <w:szCs w:val="14"/>
                <w:rtl w:val="0"/>
              </w:rPr>
              <w:t xml:space="preserve">SafetyOverviewDTO {</w:t>
              <w:br w:type="textWrapping"/>
              <w:t xml:space="preserve">  tenant_id: string</w:t>
              <w:br w:type="textWrapping"/>
              <w:t xml:space="preserve">  workspace_id: string | null</w:t>
              <w:br w:type="textWrapping"/>
              <w:t xml:space="preserve">  evaluated_at: ISO-8601 UTC</w:t>
              <w:br w:type="textWrapping"/>
              <w:t xml:space="preserve">  active_mode: normal | elevated_watch | restricted_operations | emergency_pause</w:t>
              <w:br w:type="textWrapping"/>
              <w:t xml:space="preserve">  posture_score: number                 // 0-100, calculated server-side</w:t>
              <w:br w:type="textWrapping"/>
              <w:t xml:space="preserve">  posture_status: healthy | watch | degraded | critical</w:t>
              <w:br w:type="textWrapping"/>
              <w:t xml:space="preserve">  critical_holds_count: number</w:t>
              <w:br w:type="textWrapping"/>
              <w:t xml:space="preserve">  high_risk_queue_count: number</w:t>
              <w:br w:type="textWrapping"/>
              <w:t xml:space="preserve">  approval_required_count: number</w:t>
              <w:br w:type="textWrapping"/>
              <w:t xml:space="preserve">  quarantined_count: number</w:t>
              <w:br w:type="textWrapping"/>
              <w:t xml:space="preserve">  agent_safety_health: healthy | watch | degraded | critical</w:t>
              <w:br w:type="textWrapping"/>
              <w:t xml:space="preserve">  sla_exposure: { breached: number, at_risk: number, on_track: number }</w:t>
              <w:br w:type="textWrapping"/>
              <w:t xml:space="preserve">  top_rule_hits: SafetyRuleHitSummary[]</w:t>
              <w:br w:type="textWrapping"/>
              <w:t xml:space="preserve">  component_health: SafetyComponentHealth[]</w:t>
              <w:br w:type="textWrapping"/>
              <w:t xml:space="preserve">  recent_material_decisions: SafetyDecisionSummary[]</w:t>
              <w:br w:type="textWrapping"/>
              <w:t xml:space="preserve">  evidence_chain_health: verified | warning | degraded | unavailable</w:t>
              <w:br w:type="textWrapping"/>
              <w:t xml:space="preserve">}</w:t>
            </w:r>
            <w:r w:rsidDel="00000000" w:rsidR="00000000" w:rsidRPr="00000000">
              <w:rPr>
                <w:rtl w:val="0"/>
              </w:rPr>
            </w:r>
          </w:p>
        </w:tc>
      </w:tr>
    </w:tbl>
    <w:p w:rsidR="00000000" w:rsidDel="00000000" w:rsidP="00000000" w:rsidRDefault="00000000" w:rsidRPr="00000000" w14:paraId="0000011B">
      <w:pPr>
        <w:spacing w:after="80" w:before="160" w:lineRule="auto"/>
        <w:rPr/>
      </w:pPr>
      <w:r w:rsidDel="00000000" w:rsidR="00000000" w:rsidRPr="00000000">
        <w:rPr>
          <w:rFonts w:ascii="Aptos" w:cs="Aptos" w:eastAsia="Aptos" w:hAnsi="Aptos"/>
          <w:b w:val="1"/>
          <w:bCs w:val="1"/>
          <w:color w:val="c9a961"/>
          <w:sz w:val="16"/>
          <w:szCs w:val="16"/>
          <w:rtl w:val="0"/>
        </w:rPr>
        <w:t xml:space="preserve">§ 11  </w:t>
      </w:r>
      <w:r w:rsidDel="00000000" w:rsidR="00000000" w:rsidRPr="00000000">
        <w:rPr>
          <w:rFonts w:ascii="Play" w:cs="Play" w:eastAsia="Play" w:hAnsi="Play"/>
          <w:b w:val="1"/>
          <w:bCs w:val="1"/>
          <w:color w:val="0a0908"/>
          <w:sz w:val="34"/>
          <w:szCs w:val="34"/>
          <w:rtl w:val="0"/>
        </w:rPr>
        <w:t xml:space="preserve">API Surface for Document 01</w:t>
      </w:r>
      <w:r w:rsidDel="00000000" w:rsidR="00000000" w:rsidRPr="00000000">
        <w:rPr>
          <w:rtl w:val="0"/>
        </w:rPr>
      </w:r>
    </w:p>
    <w:tbl>
      <w:tblPr>
        <w:tblStyle w:val="Table14"/>
        <w:tblW w:w="10452.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shd w:fill="13110f" w:val="clea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1"/>
                <w:bCs w:val="1"/>
                <w:color w:val="c9a961"/>
                <w:sz w:val="14"/>
                <w:szCs w:val="14"/>
                <w:rtl w:val="0"/>
              </w:rPr>
              <w:t xml:space="preserve">Method</w:t>
            </w:r>
            <w:r w:rsidDel="00000000" w:rsidR="00000000" w:rsidRPr="00000000">
              <w:rPr>
                <w:rtl w:val="0"/>
              </w:rPr>
            </w:r>
          </w:p>
        </w:tc>
        <w:tc>
          <w:tcPr>
            <w:shd w:fill="13110f" w:val="clea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1"/>
                <w:bCs w:val="1"/>
                <w:color w:val="c9a961"/>
                <w:sz w:val="14"/>
                <w:szCs w:val="14"/>
                <w:rtl w:val="0"/>
              </w:rPr>
              <w:t xml:space="preserve">Endpoint</w:t>
            </w:r>
            <w:r w:rsidDel="00000000" w:rsidR="00000000" w:rsidRPr="00000000">
              <w:rPr>
                <w:rtl w:val="0"/>
              </w:rPr>
            </w:r>
          </w:p>
        </w:tc>
        <w:tc>
          <w:tcPr>
            <w:shd w:fill="13110f" w:val="clea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1"/>
                <w:bCs w:val="1"/>
                <w:color w:val="c9a961"/>
                <w:sz w:val="14"/>
                <w:szCs w:val="14"/>
                <w:rtl w:val="0"/>
              </w:rPr>
              <w:t xml:space="preserve">Purpose</w:t>
            </w:r>
            <w:r w:rsidDel="00000000" w:rsidR="00000000" w:rsidRPr="00000000">
              <w:rPr>
                <w:rtl w:val="0"/>
              </w:rPr>
            </w:r>
          </w:p>
        </w:tc>
        <w:tc>
          <w:tcPr>
            <w:shd w:fill="13110f" w:val="clea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1"/>
                <w:bCs w:val="1"/>
                <w:color w:val="c9a961"/>
                <w:sz w:val="14"/>
                <w:szCs w:val="14"/>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1"/>
                <w:bCs w:val="1"/>
                <w:color w:val="1f1f1f"/>
                <w:sz w:val="13"/>
                <w:szCs w:val="13"/>
                <w:rtl w:val="0"/>
              </w:rPr>
              <w:t xml:space="preserve">GET</w:t>
            </w:r>
            <w:r w:rsidDel="00000000" w:rsidR="00000000" w:rsidRPr="00000000">
              <w:rPr>
                <w:rtl w:val="0"/>
              </w:rPr>
            </w:r>
          </w:p>
        </w:tc>
        <w:tc>
          <w:tcPr>
            <w:shd w:fill="ffffff" w:val="clea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1"/>
                <w:bCs w:val="1"/>
                <w:color w:val="1f1f1f"/>
                <w:sz w:val="13"/>
                <w:szCs w:val="13"/>
                <w:rtl w:val="0"/>
              </w:rPr>
              <w:t xml:space="preserve">/api/safety/overview</w:t>
            </w:r>
            <w:r w:rsidDel="00000000" w:rsidR="00000000" w:rsidRPr="00000000">
              <w:rPr>
                <w:rtl w:val="0"/>
              </w:rPr>
            </w:r>
          </w:p>
        </w:tc>
        <w:tc>
          <w:tcPr>
            <w:shd w:fill="ffffff" w:val="clear"/>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color w:val="1f1f1f"/>
                <w:sz w:val="13"/>
                <w:szCs w:val="13"/>
                <w:rtl w:val="0"/>
              </w:rPr>
              <w:t xml:space="preserve">Returns SafetyOverviewDTO for current tenant/workspace.</w:t>
            </w:r>
            <w:r w:rsidDel="00000000" w:rsidR="00000000" w:rsidRPr="00000000">
              <w:rPr>
                <w:rtl w:val="0"/>
              </w:rPr>
            </w:r>
          </w:p>
        </w:tc>
        <w:tc>
          <w:tcPr>
            <w:shd w:fill="ffffff" w:val="clear"/>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color w:val="1f1f1f"/>
                <w:sz w:val="13"/>
                <w:szCs w:val="13"/>
                <w:rtl w:val="0"/>
              </w:rPr>
              <w:t xml:space="preserve">Field-level redaction and role-specific actions applied server-side.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1"/>
                <w:bCs w:val="1"/>
                <w:color w:val="1f1f1f"/>
                <w:sz w:val="13"/>
                <w:szCs w:val="13"/>
                <w:rtl w:val="0"/>
              </w:rPr>
              <w:t xml:space="preserve">GET</w:t>
            </w:r>
            <w:r w:rsidDel="00000000" w:rsidR="00000000" w:rsidRPr="00000000">
              <w:rPr>
                <w:rtl w:val="0"/>
              </w:rPr>
            </w:r>
          </w:p>
        </w:tc>
        <w:tc>
          <w:tcPr>
            <w:shd w:fill="ffffff" w:val="clear"/>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1"/>
                <w:bCs w:val="1"/>
                <w:color w:val="1f1f1f"/>
                <w:sz w:val="13"/>
                <w:szCs w:val="13"/>
                <w:rtl w:val="0"/>
              </w:rPr>
              <w:t xml:space="preserve">/api/safety/components</w:t>
            </w:r>
            <w:r w:rsidDel="00000000" w:rsidR="00000000" w:rsidRPr="00000000">
              <w:rPr>
                <w:rtl w:val="0"/>
              </w:rPr>
            </w:r>
          </w:p>
        </w:tc>
        <w:tc>
          <w:tcPr>
            <w:shd w:fill="ffffff" w:val="clea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color w:val="1f1f1f"/>
                <w:sz w:val="13"/>
                <w:szCs w:val="13"/>
                <w:rtl w:val="0"/>
              </w:rPr>
              <w:t xml:space="preserve">Returns component registry and health.</w:t>
            </w:r>
            <w:r w:rsidDel="00000000" w:rsidR="00000000" w:rsidRPr="00000000">
              <w:rPr>
                <w:rtl w:val="0"/>
              </w:rPr>
            </w:r>
          </w:p>
        </w:tc>
        <w:tc>
          <w:tcPr>
            <w:shd w:fill="ffffff" w:val="clear"/>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0"/>
                <w:bCs w:val="0"/>
                <w:color w:val="1f1f1f"/>
                <w:sz w:val="13"/>
                <w:szCs w:val="13"/>
                <w:rtl w:val="0"/>
              </w:rPr>
              <w:t xml:space="preserve">Used by overview component cards.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1"/>
                <w:bCs w:val="1"/>
                <w:color w:val="1f1f1f"/>
                <w:sz w:val="13"/>
                <w:szCs w:val="13"/>
                <w:rtl w:val="0"/>
              </w:rPr>
              <w:t xml:space="preserve">GET</w:t>
            </w:r>
            <w:r w:rsidDel="00000000" w:rsidR="00000000" w:rsidRPr="00000000">
              <w:rPr>
                <w:rtl w:val="0"/>
              </w:rPr>
            </w:r>
          </w:p>
        </w:tc>
        <w:tc>
          <w:tcPr>
            <w:shd w:fill="ffffff" w:val="clear"/>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1"/>
                <w:bCs w:val="1"/>
                <w:color w:val="1f1f1f"/>
                <w:sz w:val="13"/>
                <w:szCs w:val="13"/>
                <w:rtl w:val="0"/>
              </w:rPr>
              <w:t xml:space="preserve">/api/safety/queue/summary</w:t>
            </w:r>
            <w:r w:rsidDel="00000000" w:rsidR="00000000" w:rsidRPr="00000000">
              <w:rPr>
                <w:rtl w:val="0"/>
              </w:rPr>
            </w:r>
          </w:p>
        </w:tc>
        <w:tc>
          <w:tcPr>
            <w:shd w:fill="ffffff" w:val="clear"/>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color w:val="1f1f1f"/>
                <w:sz w:val="13"/>
                <w:szCs w:val="13"/>
                <w:rtl w:val="0"/>
              </w:rPr>
              <w:t xml:space="preserve">Returns counts by risk, outcome, SLA, owner, and status.</w:t>
            </w:r>
            <w:r w:rsidDel="00000000" w:rsidR="00000000" w:rsidRPr="00000000">
              <w:rPr>
                <w:rtl w:val="0"/>
              </w:rPr>
            </w:r>
          </w:p>
        </w:tc>
        <w:tc>
          <w:tcPr>
            <w:shd w:fill="ffffff" w:val="clear"/>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0"/>
                <w:bCs w:val="0"/>
                <w:color w:val="1f1f1f"/>
                <w:sz w:val="13"/>
                <w:szCs w:val="13"/>
                <w:rtl w:val="0"/>
              </w:rPr>
              <w:t xml:space="preserve">No raw queue records in this endpoint.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C">
            <w:pPr>
              <w:spacing w:after="0" w:lineRule="auto"/>
              <w:rPr/>
            </w:pPr>
            <w:r w:rsidDel="00000000" w:rsidR="00000000" w:rsidRPr="00000000">
              <w:rPr>
                <w:rFonts w:ascii="Aptos" w:cs="Aptos" w:eastAsia="Aptos" w:hAnsi="Aptos"/>
                <w:b w:val="1"/>
                <w:bCs w:val="1"/>
                <w:color w:val="1f1f1f"/>
                <w:sz w:val="13"/>
                <w:szCs w:val="13"/>
                <w:rtl w:val="0"/>
              </w:rPr>
              <w:t xml:space="preserve">GET</w:t>
            </w:r>
            <w:r w:rsidDel="00000000" w:rsidR="00000000" w:rsidRPr="00000000">
              <w:rPr>
                <w:rtl w:val="0"/>
              </w:rPr>
            </w:r>
          </w:p>
        </w:tc>
        <w:tc>
          <w:tcPr>
            <w:shd w:fill="ffffff" w:val="clear"/>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1"/>
                <w:bCs w:val="1"/>
                <w:color w:val="1f1f1f"/>
                <w:sz w:val="13"/>
                <w:szCs w:val="13"/>
                <w:rtl w:val="0"/>
              </w:rPr>
              <w:t xml:space="preserve">/api/safety/recent-decisions</w:t>
            </w:r>
            <w:r w:rsidDel="00000000" w:rsidR="00000000" w:rsidRPr="00000000">
              <w:rPr>
                <w:rtl w:val="0"/>
              </w:rPr>
            </w:r>
          </w:p>
        </w:tc>
        <w:tc>
          <w:tcPr>
            <w:shd w:fill="ffffff" w:val="clear"/>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0"/>
                <w:bCs w:val="0"/>
                <w:color w:val="1f1f1f"/>
                <w:sz w:val="13"/>
                <w:szCs w:val="13"/>
                <w:rtl w:val="0"/>
              </w:rPr>
              <w:t xml:space="preserve">Returns recent material decision summaries.</w:t>
            </w:r>
            <w:r w:rsidDel="00000000" w:rsidR="00000000" w:rsidRPr="00000000">
              <w:rPr>
                <w:rtl w:val="0"/>
              </w:rPr>
            </w:r>
          </w:p>
        </w:tc>
        <w:tc>
          <w:tcPr>
            <w:shd w:fill="ffffff" w:val="clea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0"/>
                <w:bCs w:val="0"/>
                <w:color w:val="1f1f1f"/>
                <w:sz w:val="13"/>
                <w:szCs w:val="13"/>
                <w:rtl w:val="0"/>
              </w:rPr>
              <w:t xml:space="preserve">Restricted objects rendered opaque if outside permission.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1"/>
                <w:bCs w:val="1"/>
                <w:color w:val="1f1f1f"/>
                <w:sz w:val="13"/>
                <w:szCs w:val="13"/>
                <w:rtl w:val="0"/>
              </w:rPr>
              <w:t xml:space="preserve">POST</w:t>
            </w:r>
            <w:r w:rsidDel="00000000" w:rsidR="00000000" w:rsidRPr="00000000">
              <w:rPr>
                <w:rtl w:val="0"/>
              </w:rPr>
            </w:r>
          </w:p>
        </w:tc>
        <w:tc>
          <w:tcPr>
            <w:shd w:fill="ffffff" w:val="clear"/>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1"/>
                <w:bCs w:val="1"/>
                <w:color w:val="1f1f1f"/>
                <w:sz w:val="13"/>
                <w:szCs w:val="13"/>
                <w:rtl w:val="0"/>
              </w:rPr>
              <w:t xml:space="preserve">/api/safety/actions/review-critical-queue</w:t>
            </w:r>
            <w:r w:rsidDel="00000000" w:rsidR="00000000" w:rsidRPr="00000000">
              <w:rPr>
                <w:rtl w:val="0"/>
              </w:rPr>
            </w:r>
          </w:p>
        </w:tc>
        <w:tc>
          <w:tcPr>
            <w:shd w:fill="ffffff" w:val="clear"/>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color w:val="1f1f1f"/>
                <w:sz w:val="13"/>
                <w:szCs w:val="13"/>
                <w:rtl w:val="0"/>
              </w:rPr>
              <w:t xml:space="preserve">Creates a filtered queue session for critical review.</w:t>
            </w:r>
            <w:r w:rsidDel="00000000" w:rsidR="00000000" w:rsidRPr="00000000">
              <w:rPr>
                <w:rtl w:val="0"/>
              </w:rPr>
            </w:r>
          </w:p>
        </w:tc>
        <w:tc>
          <w:tcPr>
            <w:shd w:fill="ffffff" w:val="clear"/>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color w:val="1f1f1f"/>
                <w:sz w:val="13"/>
                <w:szCs w:val="13"/>
                <w:rtl w:val="0"/>
              </w:rPr>
              <w:t xml:space="preserve">Emits audit event.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1"/>
                <w:bCs w:val="1"/>
                <w:color w:val="1f1f1f"/>
                <w:sz w:val="13"/>
                <w:szCs w:val="13"/>
                <w:rtl w:val="0"/>
              </w:rPr>
              <w:t xml:space="preserve">POST</w:t>
            </w:r>
            <w:r w:rsidDel="00000000" w:rsidR="00000000" w:rsidRPr="00000000">
              <w:rPr>
                <w:rtl w:val="0"/>
              </w:rPr>
            </w:r>
          </w:p>
        </w:tc>
        <w:tc>
          <w:tcPr>
            <w:shd w:fill="ffffff" w:val="clear"/>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1"/>
                <w:bCs w:val="1"/>
                <w:color w:val="1f1f1f"/>
                <w:sz w:val="13"/>
                <w:szCs w:val="13"/>
                <w:rtl w:val="0"/>
              </w:rPr>
              <w:t xml:space="preserve">/api/safety/actions/request-emergency-pause</w:t>
            </w:r>
            <w:r w:rsidDel="00000000" w:rsidR="00000000" w:rsidRPr="00000000">
              <w:rPr>
                <w:rtl w:val="0"/>
              </w:rPr>
            </w:r>
          </w:p>
        </w:tc>
        <w:tc>
          <w:tcPr>
            <w:shd w:fill="ffffff" w:val="clear"/>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0"/>
                <w:bCs w:val="0"/>
                <w:color w:val="1f1f1f"/>
                <w:sz w:val="13"/>
                <w:szCs w:val="13"/>
                <w:rtl w:val="0"/>
              </w:rPr>
              <w:t xml:space="preserve">Submits emergency pause request or confirmation.</w:t>
            </w:r>
            <w:r w:rsidDel="00000000" w:rsidR="00000000" w:rsidRPr="00000000">
              <w:rPr>
                <w:rtl w:val="0"/>
              </w:rPr>
            </w:r>
          </w:p>
        </w:tc>
        <w:tc>
          <w:tcPr>
            <w:shd w:fill="ffffff" w:val="clear"/>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0"/>
                <w:bCs w:val="0"/>
                <w:color w:val="1f1f1f"/>
                <w:sz w:val="13"/>
                <w:szCs w:val="13"/>
                <w:rtl w:val="0"/>
              </w:rPr>
              <w:t xml:space="preserve">Requires authorized role and reason.</w:t>
            </w:r>
            <w:r w:rsidDel="00000000" w:rsidR="00000000" w:rsidRPr="00000000">
              <w:rPr>
                <w:rtl w:val="0"/>
              </w:rPr>
            </w:r>
          </w:p>
        </w:tc>
      </w:tr>
    </w:tbl>
    <w:p w:rsidR="00000000" w:rsidDel="00000000" w:rsidP="00000000" w:rsidRDefault="00000000" w:rsidRPr="00000000" w14:paraId="00000138">
      <w:pPr>
        <w:spacing w:after="80" w:before="160" w:lineRule="auto"/>
        <w:rPr/>
      </w:pPr>
      <w:r w:rsidDel="00000000" w:rsidR="00000000" w:rsidRPr="00000000">
        <w:rPr>
          <w:rFonts w:ascii="Aptos" w:cs="Aptos" w:eastAsia="Aptos" w:hAnsi="Aptos"/>
          <w:b w:val="1"/>
          <w:bCs w:val="1"/>
          <w:color w:val="c9a961"/>
          <w:sz w:val="16"/>
          <w:szCs w:val="16"/>
          <w:rtl w:val="0"/>
        </w:rPr>
        <w:t xml:space="preserve">§ 12  </w:t>
      </w:r>
      <w:r w:rsidDel="00000000" w:rsidR="00000000" w:rsidRPr="00000000">
        <w:rPr>
          <w:rFonts w:ascii="Play" w:cs="Play" w:eastAsia="Play" w:hAnsi="Play"/>
          <w:b w:val="1"/>
          <w:bCs w:val="1"/>
          <w:color w:val="0a0908"/>
          <w:sz w:val="34"/>
          <w:szCs w:val="34"/>
          <w:rtl w:val="0"/>
        </w:rPr>
        <w:t xml:space="preserve">Empty, Error, and Permission States</w:t>
      </w:r>
      <w:r w:rsidDel="00000000" w:rsidR="00000000" w:rsidRPr="00000000">
        <w:rPr>
          <w:rtl w:val="0"/>
        </w:rPr>
      </w:r>
    </w:p>
    <w:tbl>
      <w:tblPr>
        <w:tblStyle w:val="Table15"/>
        <w:tblW w:w="10454.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5227"/>
        <w:gridCol w:w="5227"/>
        <w:tblGridChange w:id="0">
          <w:tblGrid>
            <w:gridCol w:w="5227"/>
            <w:gridCol w:w="5227"/>
          </w:tblGrid>
        </w:tblGridChange>
      </w:tblGrid>
      <w:tr>
        <w:trPr>
          <w:cantSplit w:val="0"/>
          <w:tblHeader w:val="0"/>
        </w:trPr>
        <w:tc>
          <w:tcPr>
            <w:shd w:fill="13110f" w:val="clear"/>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1"/>
                <w:bCs w:val="1"/>
                <w:color w:val="c9a961"/>
                <w:sz w:val="14"/>
                <w:szCs w:val="14"/>
                <w:rtl w:val="0"/>
              </w:rPr>
              <w:t xml:space="preserve">State</w:t>
            </w:r>
            <w:r w:rsidDel="00000000" w:rsidR="00000000" w:rsidRPr="00000000">
              <w:rPr>
                <w:rtl w:val="0"/>
              </w:rPr>
            </w:r>
          </w:p>
        </w:tc>
        <w:tc>
          <w:tcPr>
            <w:shd w:fill="13110f" w:val="clear"/>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1"/>
                <w:bCs w:val="1"/>
                <w:color w:val="c9a961"/>
                <w:sz w:val="14"/>
                <w:szCs w:val="14"/>
                <w:rtl w:val="0"/>
              </w:rPr>
              <w:t xml:space="preserve">Required UI / System Behavior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1"/>
                <w:bCs w:val="1"/>
                <w:color w:val="1f1f1f"/>
                <w:sz w:val="14"/>
                <w:szCs w:val="14"/>
                <w:rtl w:val="0"/>
              </w:rPr>
              <w:t xml:space="preserve">No material events</w:t>
            </w:r>
            <w:r w:rsidDel="00000000" w:rsidR="00000000" w:rsidRPr="00000000">
              <w:rPr>
                <w:rtl w:val="0"/>
              </w:rPr>
            </w:r>
          </w:p>
        </w:tc>
        <w:tc>
          <w:tcPr>
            <w:shd w:fill="ffffff" w:val="clea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color w:val="1f1f1f"/>
                <w:sz w:val="14"/>
                <w:szCs w:val="14"/>
                <w:rtl w:val="0"/>
              </w:rPr>
              <w:t xml:space="preserve">Show healthy posture, zero counts, and “No material safety decisions in this workspace for the selected period.”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1"/>
                <w:bCs w:val="1"/>
                <w:color w:val="1f1f1f"/>
                <w:sz w:val="14"/>
                <w:szCs w:val="14"/>
                <w:rtl w:val="0"/>
              </w:rPr>
              <w:t xml:space="preserve">No permission for component</w:t>
            </w:r>
            <w:r w:rsidDel="00000000" w:rsidR="00000000" w:rsidRPr="00000000">
              <w:rPr>
                <w:rtl w:val="0"/>
              </w:rPr>
            </w:r>
          </w:p>
        </w:tc>
        <w:tc>
          <w:tcPr>
            <w:shd w:fill="ffffff" w:val="clear"/>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color w:val="1f1f1f"/>
                <w:sz w:val="14"/>
                <w:szCs w:val="14"/>
                <w:rtl w:val="0"/>
              </w:rPr>
              <w:t xml:space="preserve">Show component card with locked label and short explanation; do not expose counts if counts reveal restricted risk.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1"/>
                <w:bCs w:val="1"/>
                <w:color w:val="1f1f1f"/>
                <w:sz w:val="14"/>
                <w:szCs w:val="14"/>
                <w:rtl w:val="0"/>
              </w:rPr>
              <w:t xml:space="preserve">Evidence chain unavailable</w:t>
            </w:r>
            <w:r w:rsidDel="00000000" w:rsidR="00000000" w:rsidRPr="00000000">
              <w:rPr>
                <w:rtl w:val="0"/>
              </w:rPr>
            </w:r>
          </w:p>
        </w:tc>
        <w:tc>
          <w:tcPr>
            <w:shd w:fill="ffffff" w:val="clea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color w:val="1f1f1f"/>
                <w:sz w:val="14"/>
                <w:szCs w:val="14"/>
                <w:rtl w:val="0"/>
              </w:rPr>
              <w:t xml:space="preserve">Show degraded evidence-chain status; disable export and high-risk release actions.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1"/>
                <w:bCs w:val="1"/>
                <w:color w:val="1f1f1f"/>
                <w:sz w:val="14"/>
                <w:szCs w:val="14"/>
                <w:rtl w:val="0"/>
              </w:rPr>
              <w:t xml:space="preserve">Safety API degraded</w:t>
            </w:r>
            <w:r w:rsidDel="00000000" w:rsidR="00000000" w:rsidRPr="00000000">
              <w:rPr>
                <w:rtl w:val="0"/>
              </w:rPr>
            </w:r>
          </w:p>
        </w:tc>
        <w:tc>
          <w:tcPr>
            <w:shd w:fill="ffffff" w:val="clea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color w:val="1f1f1f"/>
                <w:sz w:val="14"/>
                <w:szCs w:val="14"/>
                <w:rtl w:val="0"/>
              </w:rPr>
              <w:t xml:space="preserve">Show warning banner; block material action release until Safety Decision Pipeline is available.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1"/>
                <w:bCs w:val="1"/>
                <w:color w:val="1f1f1f"/>
                <w:sz w:val="14"/>
                <w:szCs w:val="14"/>
                <w:rtl w:val="0"/>
              </w:rPr>
              <w:t xml:space="preserve">Emergency pause active</w:t>
            </w:r>
            <w:r w:rsidDel="00000000" w:rsidR="00000000" w:rsidRPr="00000000">
              <w:rPr>
                <w:rtl w:val="0"/>
              </w:rPr>
            </w:r>
          </w:p>
        </w:tc>
        <w:tc>
          <w:tcPr>
            <w:shd w:fill="ffffff" w:val="clear"/>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color w:val="1f1f1f"/>
                <w:sz w:val="14"/>
                <w:szCs w:val="14"/>
                <w:rtl w:val="0"/>
              </w:rPr>
              <w:t xml:space="preserve">Replace primary CTA with “Review Emergency Pause”; show active scope, owner, start time, reason, and next review deadline.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1"/>
                <w:bCs w:val="1"/>
                <w:color w:val="1f1f1f"/>
                <w:sz w:val="14"/>
                <w:szCs w:val="14"/>
                <w:rtl w:val="0"/>
              </w:rPr>
              <w:t xml:space="preserve">Restricted operations active</w:t>
            </w:r>
            <w:r w:rsidDel="00000000" w:rsidR="00000000" w:rsidRPr="00000000">
              <w:rPr>
                <w:rtl w:val="0"/>
              </w:rPr>
            </w:r>
          </w:p>
        </w:tc>
        <w:tc>
          <w:tcPr>
            <w:shd w:fill="ffffff" w:val="clear"/>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color w:val="1f1f1f"/>
                <w:sz w:val="14"/>
                <w:szCs w:val="14"/>
                <w:rtl w:val="0"/>
              </w:rPr>
              <w:t xml:space="preserve">Show restricted-mode band and allowed actions; all other actions must be disabled server-side.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1"/>
                <w:bCs w:val="1"/>
                <w:color w:val="1f1f1f"/>
                <w:sz w:val="14"/>
                <w:szCs w:val="14"/>
                <w:rtl w:val="0"/>
              </w:rPr>
              <w:t xml:space="preserve">Component health unknown</w:t>
            </w:r>
            <w:r w:rsidDel="00000000" w:rsidR="00000000" w:rsidRPr="00000000">
              <w:rPr>
                <w:rtl w:val="0"/>
              </w:rPr>
            </w:r>
          </w:p>
        </w:tc>
        <w:tc>
          <w:tcPr>
            <w:shd w:fill="ffffff" w:val="clea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color w:val="1f1f1f"/>
                <w:sz w:val="14"/>
                <w:szCs w:val="14"/>
                <w:rtl w:val="0"/>
              </w:rPr>
              <w:t xml:space="preserve">Render gray card with “status unavailable”; do not show false healthy state.</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80" w:before="160" w:lineRule="auto"/>
        <w:rPr/>
      </w:pPr>
      <w:r w:rsidDel="00000000" w:rsidR="00000000" w:rsidRPr="00000000">
        <w:rPr>
          <w:rFonts w:ascii="Aptos" w:cs="Aptos" w:eastAsia="Aptos" w:hAnsi="Aptos"/>
          <w:b w:val="1"/>
          <w:bCs w:val="1"/>
          <w:color w:val="c9a961"/>
          <w:sz w:val="16"/>
          <w:szCs w:val="16"/>
          <w:rtl w:val="0"/>
        </w:rPr>
        <w:t xml:space="preserve">§ 13  </w:t>
      </w:r>
      <w:r w:rsidDel="00000000" w:rsidR="00000000" w:rsidRPr="00000000">
        <w:rPr>
          <w:rFonts w:ascii="Play" w:cs="Play" w:eastAsia="Play" w:hAnsi="Play"/>
          <w:b w:val="1"/>
          <w:bCs w:val="1"/>
          <w:color w:val="0a0908"/>
          <w:sz w:val="34"/>
          <w:szCs w:val="34"/>
          <w:rtl w:val="0"/>
        </w:rPr>
        <w:t xml:space="preserve">Security, Privacy, and Compliance Requirements</w:t>
      </w:r>
      <w:r w:rsidDel="00000000" w:rsidR="00000000" w:rsidRPr="00000000">
        <w:rPr>
          <w:rtl w:val="0"/>
        </w:rPr>
      </w:r>
    </w:p>
    <w:tbl>
      <w:tblPr>
        <w:tblStyle w:val="Table16"/>
        <w:tblW w:w="10454.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5227"/>
        <w:gridCol w:w="5227"/>
        <w:tblGridChange w:id="0">
          <w:tblGrid>
            <w:gridCol w:w="5227"/>
            <w:gridCol w:w="5227"/>
          </w:tblGrid>
        </w:tblGridChange>
      </w:tblGrid>
      <w:tr>
        <w:trPr>
          <w:cantSplit w:val="0"/>
          <w:tblHeader w:val="0"/>
        </w:trPr>
        <w:tc>
          <w:tcPr>
            <w:shd w:fill="13110f" w:val="clear"/>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1"/>
                <w:bCs w:val="1"/>
                <w:color w:val="c9a961"/>
                <w:sz w:val="14"/>
                <w:szCs w:val="14"/>
                <w:rtl w:val="0"/>
              </w:rPr>
              <w:t xml:space="preserve">Requirement</w:t>
            </w:r>
            <w:r w:rsidDel="00000000" w:rsidR="00000000" w:rsidRPr="00000000">
              <w:rPr>
                <w:rtl w:val="0"/>
              </w:rPr>
            </w:r>
          </w:p>
        </w:tc>
        <w:tc>
          <w:tcPr>
            <w:shd w:fill="13110f" w:val="clea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1"/>
                <w:bCs w:val="1"/>
                <w:color w:val="c9a961"/>
                <w:sz w:val="14"/>
                <w:szCs w:val="14"/>
                <w:rtl w:val="0"/>
              </w:rPr>
              <w:t xml:space="preserve">Acceptance Interpretation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1"/>
                <w:bCs w:val="1"/>
                <w:color w:val="1f1f1f"/>
                <w:sz w:val="14"/>
                <w:szCs w:val="14"/>
                <w:rtl w:val="0"/>
              </w:rPr>
              <w:t xml:space="preserve">Server-side enforcement</w:t>
            </w:r>
            <w:r w:rsidDel="00000000" w:rsidR="00000000" w:rsidRPr="00000000">
              <w:rPr>
                <w:rtl w:val="0"/>
              </w:rPr>
            </w:r>
          </w:p>
        </w:tc>
        <w:tc>
          <w:tcPr>
            <w:shd w:fill="ffffff" w:val="clear"/>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color w:val="1f1f1f"/>
                <w:sz w:val="14"/>
                <w:szCs w:val="14"/>
                <w:rtl w:val="0"/>
              </w:rPr>
              <w:t xml:space="preserve">The UI must never be the enforcement layer. Permission, redaction, action eligibility, and routing must be evaluated by backend services.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1"/>
                <w:bCs w:val="1"/>
                <w:color w:val="1f1f1f"/>
                <w:sz w:val="14"/>
                <w:szCs w:val="14"/>
                <w:rtl w:val="0"/>
              </w:rPr>
              <w:t xml:space="preserve">MFA for high-risk action</w:t>
            </w:r>
            <w:r w:rsidDel="00000000" w:rsidR="00000000" w:rsidRPr="00000000">
              <w:rPr>
                <w:rtl w:val="0"/>
              </w:rPr>
            </w:r>
          </w:p>
        </w:tc>
        <w:tc>
          <w:tcPr>
            <w:shd w:fill="ffffff" w:val="clear"/>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color w:val="1f1f1f"/>
                <w:sz w:val="14"/>
                <w:szCs w:val="14"/>
                <w:rtl w:val="0"/>
              </w:rPr>
              <w:t xml:space="preserve">Emergency pause, hold release, quarantine release, threshold changes, and hard-rule overrides require MFA step-up.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1"/>
                <w:bCs w:val="1"/>
                <w:color w:val="1f1f1f"/>
                <w:sz w:val="14"/>
                <w:szCs w:val="14"/>
                <w:rtl w:val="0"/>
              </w:rPr>
              <w:t xml:space="preserve">Reason-required actions</w:t>
            </w:r>
            <w:r w:rsidDel="00000000" w:rsidR="00000000" w:rsidRPr="00000000">
              <w:rPr>
                <w:rtl w:val="0"/>
              </w:rPr>
            </w:r>
          </w:p>
        </w:tc>
        <w:tc>
          <w:tcPr>
            <w:shd w:fill="ffffff" w:val="clear"/>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0"/>
                <w:bCs w:val="0"/>
                <w:color w:val="1f1f1f"/>
                <w:sz w:val="14"/>
                <w:szCs w:val="14"/>
                <w:rtl w:val="0"/>
              </w:rPr>
              <w:t xml:space="preserve">Block override request, emergency pause, restricted-mode change, quarantine release, and threshold change require reason 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1"/>
                <w:bCs w:val="1"/>
                <w:color w:val="1f1f1f"/>
                <w:sz w:val="14"/>
                <w:szCs w:val="14"/>
                <w:rtl w:val="0"/>
              </w:rPr>
              <w:t xml:space="preserve">Immutable safety decision event</w:t>
            </w:r>
            <w:r w:rsidDel="00000000" w:rsidR="00000000" w:rsidRPr="00000000">
              <w:rPr>
                <w:rtl w:val="0"/>
              </w:rPr>
            </w:r>
          </w:p>
        </w:tc>
        <w:tc>
          <w:tcPr>
            <w:shd w:fill="ffffff" w:val="clea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0"/>
                <w:bCs w:val="0"/>
                <w:color w:val="1f1f1f"/>
                <w:sz w:val="14"/>
                <w:szCs w:val="14"/>
                <w:rtl w:val="0"/>
              </w:rPr>
              <w:t xml:space="preserve">Every decision outcome writes an immutable event with actor, context, rule hits, risk class, outcome, and timestamp.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1"/>
                <w:bCs w:val="1"/>
                <w:color w:val="1f1f1f"/>
                <w:sz w:val="14"/>
                <w:szCs w:val="14"/>
                <w:rtl w:val="0"/>
              </w:rPr>
              <w:t xml:space="preserve">Data minimization</w:t>
            </w:r>
            <w:r w:rsidDel="00000000" w:rsidR="00000000" w:rsidRPr="00000000">
              <w:rPr>
                <w:rtl w:val="0"/>
              </w:rPr>
            </w:r>
          </w:p>
        </w:tc>
        <w:tc>
          <w:tcPr>
            <w:shd w:fill="ffffff" w:val="clea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color w:val="1f1f1f"/>
                <w:sz w:val="14"/>
                <w:szCs w:val="14"/>
                <w:rtl w:val="0"/>
              </w:rPr>
              <w:t xml:space="preserve">Overview should show summaries by default; detailed personal data appears only on permitted drill-down surfaces.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1"/>
                <w:bCs w:val="1"/>
                <w:color w:val="1f1f1f"/>
                <w:sz w:val="14"/>
                <w:szCs w:val="14"/>
                <w:rtl w:val="0"/>
              </w:rPr>
              <w:t xml:space="preserve">API latency guard</w:t>
            </w:r>
            <w:r w:rsidDel="00000000" w:rsidR="00000000" w:rsidRPr="00000000">
              <w:rPr>
                <w:rtl w:val="0"/>
              </w:rPr>
            </w:r>
          </w:p>
        </w:tc>
        <w:tc>
          <w:tcPr>
            <w:shd w:fill="ffffff" w:val="clear"/>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color w:val="1f1f1f"/>
                <w:sz w:val="14"/>
                <w:szCs w:val="14"/>
                <w:rtl w:val="0"/>
              </w:rPr>
              <w:t xml:space="preserve">If safety evaluation exceeds configured timeout for material actions, default is hold_for_review.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1"/>
                <w:bCs w:val="1"/>
                <w:color w:val="1f1f1f"/>
                <w:sz w:val="14"/>
                <w:szCs w:val="14"/>
                <w:rtl w:val="0"/>
              </w:rPr>
              <w:t xml:space="preserve">Auditability</w:t>
            </w:r>
            <w:r w:rsidDel="00000000" w:rsidR="00000000" w:rsidRPr="00000000">
              <w:rPr>
                <w:rtl w:val="0"/>
              </w:rPr>
            </w:r>
          </w:p>
        </w:tc>
        <w:tc>
          <w:tcPr>
            <w:shd w:fill="ffffff" w:val="clear"/>
          </w:tcPr>
          <w:p w:rsidR="00000000" w:rsidDel="00000000" w:rsidP="00000000" w:rsidRDefault="00000000" w:rsidRPr="00000000" w14:paraId="0000015A">
            <w:pPr>
              <w:spacing w:after="0" w:lineRule="auto"/>
              <w:rPr/>
            </w:pPr>
            <w:r w:rsidDel="00000000" w:rsidR="00000000" w:rsidRPr="00000000">
              <w:rPr>
                <w:rFonts w:ascii="Aptos" w:cs="Aptos" w:eastAsia="Aptos" w:hAnsi="Aptos"/>
                <w:b w:val="0"/>
                <w:bCs w:val="0"/>
                <w:color w:val="1f1f1f"/>
                <w:sz w:val="14"/>
                <w:szCs w:val="14"/>
                <w:rtl w:val="0"/>
              </w:rPr>
              <w:t xml:space="preserve">Administrative changes to safety settings are separate audit events and must be visible in later Safety Settings document.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1"/>
                <w:bCs w:val="1"/>
                <w:color w:val="1f1f1f"/>
                <w:sz w:val="14"/>
                <w:szCs w:val="14"/>
                <w:rtl w:val="0"/>
              </w:rPr>
              <w:t xml:space="preserve">Accessibility</w:t>
            </w:r>
            <w:r w:rsidDel="00000000" w:rsidR="00000000" w:rsidRPr="00000000">
              <w:rPr>
                <w:rtl w:val="0"/>
              </w:rPr>
            </w:r>
          </w:p>
        </w:tc>
        <w:tc>
          <w:tcPr>
            <w:shd w:fill="ffffff" w:val="clea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0"/>
                <w:bCs w:val="0"/>
                <w:color w:val="1f1f1f"/>
                <w:sz w:val="14"/>
                <w:szCs w:val="14"/>
                <w:rtl w:val="0"/>
              </w:rPr>
              <w:t xml:space="preserve">All cards, tables, queues, alerts, mode banners, and action buttons must meet WCAG 2.2 AA.</w:t>
            </w:r>
            <w:r w:rsidDel="00000000" w:rsidR="00000000" w:rsidRPr="00000000">
              <w:rPr>
                <w:rtl w:val="0"/>
              </w:rPr>
            </w:r>
          </w:p>
        </w:tc>
      </w:tr>
    </w:tbl>
    <w:p w:rsidR="00000000" w:rsidDel="00000000" w:rsidP="00000000" w:rsidRDefault="00000000" w:rsidRPr="00000000" w14:paraId="0000015D">
      <w:pPr>
        <w:spacing w:after="80" w:before="160" w:lineRule="auto"/>
        <w:rPr/>
      </w:pPr>
      <w:r w:rsidDel="00000000" w:rsidR="00000000" w:rsidRPr="00000000">
        <w:rPr>
          <w:rFonts w:ascii="Aptos" w:cs="Aptos" w:eastAsia="Aptos" w:hAnsi="Aptos"/>
          <w:b w:val="1"/>
          <w:bCs w:val="1"/>
          <w:color w:val="c9a961"/>
          <w:sz w:val="16"/>
          <w:szCs w:val="16"/>
          <w:rtl w:val="0"/>
        </w:rPr>
        <w:t xml:space="preserve">§ 14  </w:t>
      </w:r>
      <w:r w:rsidDel="00000000" w:rsidR="00000000" w:rsidRPr="00000000">
        <w:rPr>
          <w:rFonts w:ascii="Play" w:cs="Play" w:eastAsia="Play" w:hAnsi="Play"/>
          <w:b w:val="1"/>
          <w:bCs w:val="1"/>
          <w:color w:val="0a0908"/>
          <w:sz w:val="34"/>
          <w:szCs w:val="34"/>
          <w:rtl w:val="0"/>
        </w:rPr>
        <w:t xml:space="preserve">Build Phases for Document 01 Only</w:t>
      </w:r>
      <w:r w:rsidDel="00000000" w:rsidR="00000000" w:rsidRPr="00000000">
        <w:rPr>
          <w:rtl w:val="0"/>
        </w:rPr>
      </w:r>
    </w:p>
    <w:tbl>
      <w:tblPr>
        <w:tblStyle w:val="Table17"/>
        <w:tblW w:w="10454.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5227"/>
        <w:gridCol w:w="5227"/>
        <w:tblGridChange w:id="0">
          <w:tblGrid>
            <w:gridCol w:w="5227"/>
            <w:gridCol w:w="5227"/>
          </w:tblGrid>
        </w:tblGridChange>
      </w:tblGrid>
      <w:tr>
        <w:trPr>
          <w:cantSplit w:val="0"/>
          <w:tblHeader w:val="0"/>
        </w:trPr>
        <w:tc>
          <w:tcPr>
            <w:shd w:fill="13110f" w:val="clear"/>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1"/>
                <w:bCs w:val="1"/>
                <w:color w:val="c9a961"/>
                <w:sz w:val="15"/>
                <w:szCs w:val="15"/>
                <w:rtl w:val="0"/>
              </w:rPr>
              <w:t xml:space="preserve">Phase</w:t>
            </w:r>
            <w:r w:rsidDel="00000000" w:rsidR="00000000" w:rsidRPr="00000000">
              <w:rPr>
                <w:rtl w:val="0"/>
              </w:rPr>
            </w:r>
          </w:p>
        </w:tc>
        <w:tc>
          <w:tcPr>
            <w:shd w:fill="13110f" w:val="clear"/>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1"/>
                <w:bCs w:val="1"/>
                <w:color w:val="c9a961"/>
                <w:sz w:val="15"/>
                <w:szCs w:val="15"/>
                <w:rtl w:val="0"/>
              </w:rPr>
              <w:t xml:space="preserve">Shippable Output</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1"/>
                <w:bCs w:val="1"/>
                <w:color w:val="0a0908"/>
                <w:sz w:val="15"/>
                <w:szCs w:val="15"/>
                <w:rtl w:val="0"/>
              </w:rPr>
              <w:t xml:space="preserve">Phase 1 — Overview Shell</w:t>
            </w:r>
            <w:r w:rsidDel="00000000" w:rsidR="00000000" w:rsidRPr="00000000">
              <w:rPr>
                <w:rtl w:val="0"/>
              </w:rPr>
            </w:r>
          </w:p>
        </w:tc>
        <w:tc>
          <w:tcPr>
            <w:shd w:fill="ffffff" w:val="clea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color w:val="1f1f1f"/>
                <w:sz w:val="15"/>
                <w:szCs w:val="15"/>
                <w:rtl w:val="0"/>
              </w:rPr>
              <w:t xml:space="preserve">Build Safety Layer route, global safety bar, posture cards, component registry, mock data wiring, role-aware button visibility.</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1"/>
                <w:bCs w:val="1"/>
                <w:color w:val="0a0908"/>
                <w:sz w:val="15"/>
                <w:szCs w:val="15"/>
                <w:rtl w:val="0"/>
              </w:rPr>
              <w:t xml:space="preserve">Phase 2 — Live Data Integration</w:t>
            </w:r>
            <w:r w:rsidDel="00000000" w:rsidR="00000000" w:rsidRPr="00000000">
              <w:rPr>
                <w:rtl w:val="0"/>
              </w:rPr>
            </w:r>
          </w:p>
        </w:tc>
        <w:tc>
          <w:tcPr>
            <w:shd w:fill="ffffff" w:val="clea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color w:val="1f1f1f"/>
                <w:sz w:val="15"/>
                <w:szCs w:val="15"/>
                <w:rtl w:val="0"/>
              </w:rPr>
              <w:t xml:space="preserve">Connect overview DTO, component health, queue summary, recent decisions, posture score, evidence chain status, and active mode.</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1"/>
                <w:bCs w:val="1"/>
                <w:color w:val="0a0908"/>
                <w:sz w:val="15"/>
                <w:szCs w:val="15"/>
                <w:rtl w:val="0"/>
              </w:rPr>
              <w:t xml:space="preserve">Phase 3 — Action Wiring</w:t>
            </w:r>
            <w:r w:rsidDel="00000000" w:rsidR="00000000" w:rsidRPr="00000000">
              <w:rPr>
                <w:rtl w:val="0"/>
              </w:rPr>
            </w:r>
          </w:p>
        </w:tc>
        <w:tc>
          <w:tcPr>
            <w:shd w:fill="ffffff" w:val="clea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color w:val="1f1f1f"/>
                <w:sz w:val="15"/>
                <w:szCs w:val="15"/>
                <w:rtl w:val="0"/>
              </w:rPr>
              <w:t xml:space="preserve">Wire Review Critical Queue, Configure Safety Rules route, Emergency Pause request, component drill paths, audit events for overview actions.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1"/>
                <w:bCs w:val="1"/>
                <w:color w:val="0a0908"/>
                <w:sz w:val="15"/>
                <w:szCs w:val="15"/>
                <w:rtl w:val="0"/>
              </w:rPr>
              <w:t xml:space="preserve">Phase 4 — Hardening</w:t>
            </w:r>
            <w:r w:rsidDel="00000000" w:rsidR="00000000" w:rsidRPr="00000000">
              <w:rPr>
                <w:rtl w:val="0"/>
              </w:rPr>
            </w:r>
          </w:p>
        </w:tc>
        <w:tc>
          <w:tcPr>
            <w:shd w:fill="ffffff" w:val="clea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0"/>
                <w:bCs w:val="0"/>
                <w:color w:val="1f1f1f"/>
                <w:sz w:val="15"/>
                <w:szCs w:val="15"/>
                <w:rtl w:val="0"/>
              </w:rPr>
              <w:t xml:space="preserve">Permission redaction, failure states, API latency fallbacks, accessibility, mobile responsiveness, and QA automation.</w:t>
            </w:r>
            <w:r w:rsidDel="00000000" w:rsidR="00000000" w:rsidRPr="00000000">
              <w:rPr>
                <w:rtl w:val="0"/>
              </w:rPr>
            </w:r>
          </w:p>
        </w:tc>
      </w:tr>
    </w:tbl>
    <w:p w:rsidR="00000000" w:rsidDel="00000000" w:rsidP="00000000" w:rsidRDefault="00000000" w:rsidRPr="00000000" w14:paraId="00000168">
      <w:pPr>
        <w:spacing w:after="80" w:before="160" w:lineRule="auto"/>
        <w:rPr/>
      </w:pPr>
      <w:r w:rsidDel="00000000" w:rsidR="00000000" w:rsidRPr="00000000">
        <w:rPr>
          <w:rFonts w:ascii="Aptos" w:cs="Aptos" w:eastAsia="Aptos" w:hAnsi="Aptos"/>
          <w:b w:val="1"/>
          <w:bCs w:val="1"/>
          <w:color w:val="c9a961"/>
          <w:sz w:val="16"/>
          <w:szCs w:val="16"/>
          <w:rtl w:val="0"/>
        </w:rPr>
        <w:t xml:space="preserve">§ 15  </w:t>
      </w:r>
      <w:r w:rsidDel="00000000" w:rsidR="00000000" w:rsidRPr="00000000">
        <w:rPr>
          <w:rFonts w:ascii="Play" w:cs="Play" w:eastAsia="Play" w:hAnsi="Play"/>
          <w:b w:val="1"/>
          <w:bCs w:val="1"/>
          <w:color w:val="0a0908"/>
          <w:sz w:val="34"/>
          <w:szCs w:val="34"/>
          <w:rtl w:val="0"/>
        </w:rPr>
        <w:t xml:space="preserve">Acceptance Criteria</w:t>
      </w:r>
      <w:r w:rsidDel="00000000" w:rsidR="00000000" w:rsidRPr="00000000">
        <w:rPr>
          <w:rtl w:val="0"/>
        </w:rPr>
      </w:r>
    </w:p>
    <w:tbl>
      <w:tblPr>
        <w:tblStyle w:val="Table18"/>
        <w:tblW w:w="10454.0" w:type="dxa"/>
        <w:jc w:val="left"/>
        <w:tblInd w:w="-115.0" w:type="dxa"/>
        <w:tblBorders>
          <w:top w:color="2a2622" w:space="0" w:sz="6" w:val="single"/>
          <w:left w:color="2a2622" w:space="0" w:sz="6" w:val="single"/>
          <w:bottom w:color="2a2622" w:space="0" w:sz="6" w:val="single"/>
          <w:right w:color="2a2622" w:space="0" w:sz="6" w:val="single"/>
          <w:insideH w:color="2a2622" w:space="0" w:sz="6" w:val="single"/>
          <w:insideV w:color="2a2622" w:space="0" w:sz="6" w:val="single"/>
        </w:tblBorders>
        <w:tblLayout w:type="fixed"/>
        <w:tblLook w:val="0400"/>
      </w:tblPr>
      <w:tblGrid>
        <w:gridCol w:w="5227"/>
        <w:gridCol w:w="5227"/>
        <w:tblGridChange w:id="0">
          <w:tblGrid>
            <w:gridCol w:w="5227"/>
            <w:gridCol w:w="5227"/>
          </w:tblGrid>
        </w:tblGridChange>
      </w:tblGrid>
      <w:tr>
        <w:trPr>
          <w:cantSplit w:val="0"/>
          <w:tblHeader w:val="0"/>
        </w:trPr>
        <w:tc>
          <w:tcPr>
            <w:shd w:fill="13110f" w:val="clea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1"/>
                <w:bCs w:val="1"/>
                <w:color w:val="c9a961"/>
                <w:sz w:val="14"/>
                <w:szCs w:val="14"/>
                <w:rtl w:val="0"/>
              </w:rPr>
              <w:t xml:space="preserve">No.</w:t>
            </w:r>
            <w:r w:rsidDel="00000000" w:rsidR="00000000" w:rsidRPr="00000000">
              <w:rPr>
                <w:rtl w:val="0"/>
              </w:rPr>
            </w:r>
          </w:p>
        </w:tc>
        <w:tc>
          <w:tcPr>
            <w:shd w:fill="13110f" w:val="clea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1"/>
                <w:bCs w:val="1"/>
                <w:color w:val="c9a961"/>
                <w:sz w:val="14"/>
                <w:szCs w:val="14"/>
                <w:rtl w:val="0"/>
              </w:rPr>
              <w:t xml:space="preserve">Acceptance Criterion</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1"/>
                <w:bCs w:val="1"/>
                <w:color w:val="0a0908"/>
                <w:sz w:val="14"/>
                <w:szCs w:val="14"/>
                <w:rtl w:val="0"/>
              </w:rPr>
              <w:t xml:space="preserve">01</w:t>
            </w:r>
            <w:r w:rsidDel="00000000" w:rsidR="00000000" w:rsidRPr="00000000">
              <w:rPr>
                <w:rtl w:val="0"/>
              </w:rPr>
            </w:r>
          </w:p>
        </w:tc>
        <w:tc>
          <w:tcPr>
            <w:shd w:fill="ffffff" w:val="clea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color w:val="1f1f1f"/>
                <w:sz w:val="14"/>
                <w:szCs w:val="14"/>
                <w:rtl w:val="0"/>
              </w:rPr>
              <w:t xml:space="preserve">Safety Layer Overview route exists and is accessible only to authorized roles.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1"/>
                <w:bCs w:val="1"/>
                <w:color w:val="0a0908"/>
                <w:sz w:val="14"/>
                <w:szCs w:val="14"/>
                <w:rtl w:val="0"/>
              </w:rPr>
              <w:t xml:space="preserve">02</w:t>
            </w:r>
            <w:r w:rsidDel="00000000" w:rsidR="00000000" w:rsidRPr="00000000">
              <w:rPr>
                <w:rtl w:val="0"/>
              </w:rPr>
            </w:r>
          </w:p>
        </w:tc>
        <w:tc>
          <w:tcPr>
            <w:shd w:fill="ffffff" w:val="clea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color w:val="1f1f1f"/>
                <w:sz w:val="14"/>
                <w:szCs w:val="14"/>
                <w:rtl w:val="0"/>
              </w:rPr>
              <w:t xml:space="preserve">The page clearly identifies itself as Document 01 / Safety Layer Overview in product and engineering references.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1"/>
                <w:bCs w:val="1"/>
                <w:color w:val="0a0908"/>
                <w:sz w:val="14"/>
                <w:szCs w:val="14"/>
                <w:rtl w:val="0"/>
              </w:rPr>
              <w:t xml:space="preserve">03</w:t>
            </w:r>
            <w:r w:rsidDel="00000000" w:rsidR="00000000" w:rsidRPr="00000000">
              <w:rPr>
                <w:rtl w:val="0"/>
              </w:rPr>
            </w:r>
          </w:p>
        </w:tc>
        <w:tc>
          <w:tcPr>
            <w:shd w:fill="ffffff" w:val="clea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color w:val="1f1f1f"/>
                <w:sz w:val="14"/>
                <w:szCs w:val="14"/>
                <w:rtl w:val="0"/>
              </w:rPr>
              <w:t xml:space="preserve">Global Safety Bar shows tenant, workspace, active safety mode, posture status, and critical queue count.</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1"/>
                <w:bCs w:val="1"/>
                <w:color w:val="0a0908"/>
                <w:sz w:val="14"/>
                <w:szCs w:val="14"/>
                <w:rtl w:val="0"/>
              </w:rPr>
              <w:t xml:space="preserve">04</w:t>
            </w:r>
            <w:r w:rsidDel="00000000" w:rsidR="00000000" w:rsidRPr="00000000">
              <w:rPr>
                <w:rtl w:val="0"/>
              </w:rPr>
            </w:r>
          </w:p>
        </w:tc>
        <w:tc>
          <w:tcPr>
            <w:shd w:fill="ffffff" w:val="clear"/>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color w:val="1f1f1f"/>
                <w:sz w:val="14"/>
                <w:szCs w:val="14"/>
                <w:rtl w:val="0"/>
              </w:rPr>
              <w:t xml:space="preserve">Four posture cards render with live values: posture score, critical holds, agent safety health, and SLA exposure.</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1"/>
                <w:bCs w:val="1"/>
                <w:color w:val="0a0908"/>
                <w:sz w:val="14"/>
                <w:szCs w:val="14"/>
                <w:rtl w:val="0"/>
              </w:rPr>
              <w:t xml:space="preserve">05</w:t>
            </w:r>
            <w:r w:rsidDel="00000000" w:rsidR="00000000" w:rsidRPr="00000000">
              <w:rPr>
                <w:rtl w:val="0"/>
              </w:rPr>
            </w:r>
          </w:p>
        </w:tc>
        <w:tc>
          <w:tcPr>
            <w:shd w:fill="ffffff" w:val="clear"/>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color w:val="1f1f1f"/>
                <w:sz w:val="14"/>
                <w:szCs w:val="14"/>
                <w:rtl w:val="0"/>
              </w:rPr>
              <w:t xml:space="preserve">Component registry lists the nine remaining Safety Layer components with health status and drill paths.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1"/>
                <w:bCs w:val="1"/>
                <w:color w:val="0a0908"/>
                <w:sz w:val="14"/>
                <w:szCs w:val="14"/>
                <w:rtl w:val="0"/>
              </w:rPr>
              <w:t xml:space="preserve">06</w:t>
            </w:r>
            <w:r w:rsidDel="00000000" w:rsidR="00000000" w:rsidRPr="00000000">
              <w:rPr>
                <w:rtl w:val="0"/>
              </w:rPr>
            </w:r>
          </w:p>
        </w:tc>
        <w:tc>
          <w:tcPr>
            <w:shd w:fill="ffffff" w:val="clear"/>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color w:val="1f1f1f"/>
                <w:sz w:val="14"/>
                <w:szCs w:val="14"/>
                <w:rtl w:val="0"/>
              </w:rPr>
              <w:t xml:space="preserve">Live Safety Queue summary sorts by criticality, SLA breach, materiality, and recency.</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1"/>
                <w:bCs w:val="1"/>
                <w:color w:val="0a0908"/>
                <w:sz w:val="14"/>
                <w:szCs w:val="14"/>
                <w:rtl w:val="0"/>
              </w:rPr>
              <w:t xml:space="preserve">07</w:t>
            </w:r>
            <w:r w:rsidDel="00000000" w:rsidR="00000000" w:rsidRPr="00000000">
              <w:rPr>
                <w:rtl w:val="0"/>
              </w:rPr>
            </w:r>
          </w:p>
        </w:tc>
        <w:tc>
          <w:tcPr>
            <w:shd w:fill="ffffff" w:val="clear"/>
          </w:tcPr>
          <w:p w:rsidR="00000000" w:rsidDel="00000000" w:rsidP="00000000" w:rsidRDefault="00000000" w:rsidRPr="00000000" w14:paraId="00000178">
            <w:pPr>
              <w:spacing w:after="0" w:lineRule="auto"/>
              <w:rPr/>
            </w:pPr>
            <w:r w:rsidDel="00000000" w:rsidR="00000000" w:rsidRPr="00000000">
              <w:rPr>
                <w:rFonts w:ascii="Aptos" w:cs="Aptos" w:eastAsia="Aptos" w:hAnsi="Aptos"/>
                <w:b w:val="0"/>
                <w:bCs w:val="0"/>
                <w:color w:val="1f1f1f"/>
                <w:sz w:val="14"/>
                <w:szCs w:val="14"/>
                <w:rtl w:val="0"/>
              </w:rPr>
              <w:t xml:space="preserve">Decision Pipeline visual displays all eight stages and links to relevant filtered views.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1"/>
                <w:bCs w:val="1"/>
                <w:color w:val="0a0908"/>
                <w:sz w:val="14"/>
                <w:szCs w:val="14"/>
                <w:rtl w:val="0"/>
              </w:rPr>
              <w:t xml:space="preserve">08</w:t>
            </w:r>
            <w:r w:rsidDel="00000000" w:rsidR="00000000" w:rsidRPr="00000000">
              <w:rPr>
                <w:rtl w:val="0"/>
              </w:rPr>
            </w:r>
          </w:p>
        </w:tc>
        <w:tc>
          <w:tcPr>
            <w:shd w:fill="ffffff" w:val="clear"/>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0"/>
                <w:bCs w:val="0"/>
                <w:color w:val="1f1f1f"/>
                <w:sz w:val="14"/>
                <w:szCs w:val="14"/>
                <w:rtl w:val="0"/>
              </w:rPr>
              <w:t xml:space="preserve">Top Rule Hits widget shows rule name, severity, count, trend, and impacted scope.</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1"/>
                <w:bCs w:val="1"/>
                <w:color w:val="0a0908"/>
                <w:sz w:val="14"/>
                <w:szCs w:val="14"/>
                <w:rtl w:val="0"/>
              </w:rPr>
              <w:t xml:space="preserve">09</w:t>
            </w:r>
            <w:r w:rsidDel="00000000" w:rsidR="00000000" w:rsidRPr="00000000">
              <w:rPr>
                <w:rtl w:val="0"/>
              </w:rPr>
            </w:r>
          </w:p>
        </w:tc>
        <w:tc>
          <w:tcPr>
            <w:shd w:fill="ffffff" w:val="clear"/>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color w:val="1f1f1f"/>
                <w:sz w:val="14"/>
                <w:szCs w:val="14"/>
                <w:rtl w:val="0"/>
              </w:rPr>
              <w:t xml:space="preserve">Containment Modes widget shows normal, elevated watch, restricted operations, or emergency pause state.</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1"/>
                <w:bCs w:val="1"/>
                <w:color w:val="0a0908"/>
                <w:sz w:val="14"/>
                <w:szCs w:val="14"/>
                <w:rtl w:val="0"/>
              </w:rPr>
              <w:t xml:space="preserve">10</w:t>
            </w:r>
            <w:r w:rsidDel="00000000" w:rsidR="00000000" w:rsidRPr="00000000">
              <w:rPr>
                <w:rtl w:val="0"/>
              </w:rPr>
            </w:r>
          </w:p>
        </w:tc>
        <w:tc>
          <w:tcPr>
            <w:shd w:fill="ffffff" w:val="clear"/>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color w:val="1f1f1f"/>
                <w:sz w:val="14"/>
                <w:szCs w:val="14"/>
                <w:rtl w:val="0"/>
              </w:rPr>
              <w:t xml:space="preserve">All permission restrictions are enforced server-side and verified through API tests.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1"/>
                <w:bCs w:val="1"/>
                <w:color w:val="0a0908"/>
                <w:sz w:val="14"/>
                <w:szCs w:val="14"/>
                <w:rtl w:val="0"/>
              </w:rPr>
              <w:t xml:space="preserve">11</w:t>
            </w:r>
            <w:r w:rsidDel="00000000" w:rsidR="00000000" w:rsidRPr="00000000">
              <w:rPr>
                <w:rtl w:val="0"/>
              </w:rPr>
            </w:r>
          </w:p>
        </w:tc>
        <w:tc>
          <w:tcPr>
            <w:shd w:fill="ffffff" w:val="clear"/>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color w:val="1f1f1f"/>
                <w:sz w:val="14"/>
                <w:szCs w:val="14"/>
                <w:rtl w:val="0"/>
              </w:rPr>
              <w:t xml:space="preserve">Restricted fields are omitted or rendered opaque; they are not hidden only with CSS.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1"/>
                <w:bCs w:val="1"/>
                <w:color w:val="0a0908"/>
                <w:sz w:val="14"/>
                <w:szCs w:val="14"/>
                <w:rtl w:val="0"/>
              </w:rPr>
              <w:t xml:space="preserve">12</w:t>
            </w:r>
            <w:r w:rsidDel="00000000" w:rsidR="00000000" w:rsidRPr="00000000">
              <w:rPr>
                <w:rtl w:val="0"/>
              </w:rPr>
            </w:r>
          </w:p>
        </w:tc>
        <w:tc>
          <w:tcPr>
            <w:shd w:fill="ffffff" w:val="clea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color w:val="1f1f1f"/>
                <w:sz w:val="14"/>
                <w:szCs w:val="14"/>
                <w:rtl w:val="0"/>
              </w:rPr>
              <w:t xml:space="preserve">Emergency pause request requires authorized role, MFA step-up, and reason.</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1"/>
                <w:bCs w:val="1"/>
                <w:color w:val="0a0908"/>
                <w:sz w:val="14"/>
                <w:szCs w:val="14"/>
                <w:rtl w:val="0"/>
              </w:rPr>
              <w:t xml:space="preserve">13</w:t>
            </w:r>
            <w:r w:rsidDel="00000000" w:rsidR="00000000" w:rsidRPr="00000000">
              <w:rPr>
                <w:rtl w:val="0"/>
              </w:rPr>
            </w:r>
          </w:p>
        </w:tc>
        <w:tc>
          <w:tcPr>
            <w:shd w:fill="ffffff" w:val="clea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color w:val="1f1f1f"/>
                <w:sz w:val="14"/>
                <w:szCs w:val="14"/>
                <w:rtl w:val="0"/>
              </w:rPr>
              <w:t xml:space="preserve">Overview actions emit audit events with actor, action, timestamp, and reason where applicable.</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1"/>
                <w:bCs w:val="1"/>
                <w:color w:val="0a0908"/>
                <w:sz w:val="14"/>
                <w:szCs w:val="14"/>
                <w:rtl w:val="0"/>
              </w:rPr>
              <w:t xml:space="preserve">14</w:t>
            </w:r>
            <w:r w:rsidDel="00000000" w:rsidR="00000000" w:rsidRPr="00000000">
              <w:rPr>
                <w:rtl w:val="0"/>
              </w:rPr>
            </w:r>
          </w:p>
        </w:tc>
        <w:tc>
          <w:tcPr>
            <w:shd w:fill="ffffff" w:val="clea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0"/>
                <w:bCs w:val="0"/>
                <w:color w:val="1f1f1f"/>
                <w:sz w:val="14"/>
                <w:szCs w:val="14"/>
                <w:rtl w:val="0"/>
              </w:rPr>
              <w:t xml:space="preserve">If Safety API is degraded, material release actions are disabled and fail safe.</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1"/>
                <w:bCs w:val="1"/>
                <w:color w:val="0a0908"/>
                <w:sz w:val="14"/>
                <w:szCs w:val="14"/>
                <w:rtl w:val="0"/>
              </w:rPr>
              <w:t xml:space="preserve">15</w:t>
            </w:r>
            <w:r w:rsidDel="00000000" w:rsidR="00000000" w:rsidRPr="00000000">
              <w:rPr>
                <w:rtl w:val="0"/>
              </w:rPr>
            </w:r>
          </w:p>
        </w:tc>
        <w:tc>
          <w:tcPr>
            <w:shd w:fill="ffffff" w:val="clea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0"/>
                <w:bCs w:val="0"/>
                <w:color w:val="1f1f1f"/>
                <w:sz w:val="14"/>
                <w:szCs w:val="14"/>
                <w:rtl w:val="0"/>
              </w:rPr>
              <w:t xml:space="preserve">If evidence chain health is degraded, export and release actions dependent on evidence integrity are disabled.</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1"/>
                <w:bCs w:val="1"/>
                <w:color w:val="0a0908"/>
                <w:sz w:val="14"/>
                <w:szCs w:val="14"/>
                <w:rtl w:val="0"/>
              </w:rPr>
              <w:t xml:space="preserve">16</w:t>
            </w:r>
            <w:r w:rsidDel="00000000" w:rsidR="00000000" w:rsidRPr="00000000">
              <w:rPr>
                <w:rtl w:val="0"/>
              </w:rPr>
            </w:r>
          </w:p>
        </w:tc>
        <w:tc>
          <w:tcPr>
            <w:shd w:fill="ffffff" w:val="clea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0"/>
                <w:bCs w:val="0"/>
                <w:color w:val="1f1f1f"/>
                <w:sz w:val="14"/>
                <w:szCs w:val="14"/>
                <w:rtl w:val="0"/>
              </w:rPr>
              <w:t xml:space="preserve">All empty, error, and permission states listed in this document are implemented.</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1"/>
                <w:bCs w:val="1"/>
                <w:color w:val="0a0908"/>
                <w:sz w:val="14"/>
                <w:szCs w:val="14"/>
                <w:rtl w:val="0"/>
              </w:rPr>
              <w:t xml:space="preserve">17</w:t>
            </w:r>
            <w:r w:rsidDel="00000000" w:rsidR="00000000" w:rsidRPr="00000000">
              <w:rPr>
                <w:rtl w:val="0"/>
              </w:rPr>
            </w:r>
          </w:p>
        </w:tc>
        <w:tc>
          <w:tcPr>
            <w:shd w:fill="ffffff" w:val="clea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color w:val="1f1f1f"/>
                <w:sz w:val="14"/>
                <w:szCs w:val="14"/>
                <w:rtl w:val="0"/>
              </w:rPr>
              <w:t xml:space="preserve">Mobile view preserves the global safety bar, posture cards, critical queue access, and emergency mode visibility.</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1"/>
                <w:bCs w:val="1"/>
                <w:color w:val="0a0908"/>
                <w:sz w:val="14"/>
                <w:szCs w:val="14"/>
                <w:rtl w:val="0"/>
              </w:rPr>
              <w:t xml:space="preserve">18</w:t>
            </w:r>
            <w:r w:rsidDel="00000000" w:rsidR="00000000" w:rsidRPr="00000000">
              <w:rPr>
                <w:rtl w:val="0"/>
              </w:rPr>
            </w:r>
          </w:p>
        </w:tc>
        <w:tc>
          <w:tcPr>
            <w:shd w:fill="ffffff" w:val="clea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color w:val="1f1f1f"/>
                <w:sz w:val="14"/>
                <w:szCs w:val="14"/>
                <w:rtl w:val="0"/>
              </w:rPr>
              <w:t xml:space="preserve">Page meets WCAG 2.2 AA for keyboard navigation, contrast, focus states, table semantics, and alert announcements.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1"/>
                <w:bCs w:val="1"/>
                <w:color w:val="0a0908"/>
                <w:sz w:val="14"/>
                <w:szCs w:val="14"/>
                <w:rtl w:val="0"/>
              </w:rPr>
              <w:t xml:space="preserve">19</w:t>
            </w:r>
            <w:r w:rsidDel="00000000" w:rsidR="00000000" w:rsidRPr="00000000">
              <w:rPr>
                <w:rtl w:val="0"/>
              </w:rPr>
            </w:r>
          </w:p>
        </w:tc>
        <w:tc>
          <w:tcPr>
            <w:shd w:fill="ffffff" w:val="clea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color w:val="1f1f1f"/>
                <w:sz w:val="14"/>
                <w:szCs w:val="14"/>
                <w:rtl w:val="0"/>
              </w:rPr>
              <w:t xml:space="preserve">Performance target: overview API p50 under 300ms and p95 under 900ms for normal tenant scale.</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1"/>
                <w:bCs w:val="1"/>
                <w:color w:val="0a0908"/>
                <w:sz w:val="14"/>
                <w:szCs w:val="14"/>
                <w:rtl w:val="0"/>
              </w:rPr>
              <w:t xml:space="preserve">20</w:t>
            </w:r>
            <w:r w:rsidDel="00000000" w:rsidR="00000000" w:rsidRPr="00000000">
              <w:rPr>
                <w:rtl w:val="0"/>
              </w:rPr>
            </w:r>
          </w:p>
        </w:tc>
        <w:tc>
          <w:tcPr>
            <w:shd w:fill="ffffff" w:val="clea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color w:val="1f1f1f"/>
                <w:sz w:val="14"/>
                <w:szCs w:val="14"/>
                <w:rtl w:val="0"/>
              </w:rPr>
              <w:t xml:space="preserve">QA confirms no cross-tenant data leakage through counts, labels, queue summaries, or drill paths.</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1"/>
                <w:bCs w:val="1"/>
                <w:color w:val="0a0908"/>
                <w:sz w:val="14"/>
                <w:szCs w:val="14"/>
                <w:rtl w:val="0"/>
              </w:rPr>
              <w:t xml:space="preserve">21</w:t>
            </w:r>
            <w:r w:rsidDel="00000000" w:rsidR="00000000" w:rsidRPr="00000000">
              <w:rPr>
                <w:rtl w:val="0"/>
              </w:rPr>
            </w:r>
          </w:p>
        </w:tc>
        <w:tc>
          <w:tcPr>
            <w:shd w:fill="ffffff" w:val="clea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color w:val="1f1f1f"/>
                <w:sz w:val="14"/>
                <w:szCs w:val="14"/>
                <w:rtl w:val="0"/>
              </w:rPr>
              <w:t xml:space="preserve">The UI copy uses the exact outcome labels defined in this document.</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1"/>
                <w:bCs w:val="1"/>
                <w:color w:val="0a0908"/>
                <w:sz w:val="14"/>
                <w:szCs w:val="14"/>
                <w:rtl w:val="0"/>
              </w:rPr>
              <w:t xml:space="preserve">22</w:t>
            </w:r>
            <w:r w:rsidDel="00000000" w:rsidR="00000000" w:rsidRPr="00000000">
              <w:rPr>
                <w:rtl w:val="0"/>
              </w:rPr>
            </w:r>
          </w:p>
        </w:tc>
        <w:tc>
          <w:tcPr>
            <w:shd w:fill="ffffff" w:val="clea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color w:val="1f1f1f"/>
                <w:sz w:val="14"/>
                <w:szCs w:val="14"/>
                <w:rtl w:val="0"/>
              </w:rPr>
              <w:t xml:space="preserve">Component drill paths do not expose unapproved later-component screens as production-ready functionality.</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1"/>
                <w:bCs w:val="1"/>
                <w:color w:val="0a0908"/>
                <w:sz w:val="14"/>
                <w:szCs w:val="14"/>
                <w:rtl w:val="0"/>
              </w:rPr>
              <w:t xml:space="preserve">23</w:t>
            </w:r>
            <w:r w:rsidDel="00000000" w:rsidR="00000000" w:rsidRPr="00000000">
              <w:rPr>
                <w:rtl w:val="0"/>
              </w:rPr>
            </w:r>
          </w:p>
        </w:tc>
        <w:tc>
          <w:tcPr>
            <w:shd w:fill="ffffff" w:val="clear"/>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color w:val="1f1f1f"/>
                <w:sz w:val="14"/>
                <w:szCs w:val="14"/>
                <w:rtl w:val="0"/>
              </w:rPr>
              <w:t xml:space="preserve">Design review confirms the screen works for tactile engineering implementation, not decorative dashboard presentation.</w:t>
            </w:r>
            <w:r w:rsidDel="00000000" w:rsidR="00000000" w:rsidRPr="00000000">
              <w:rPr>
                <w:rtl w:val="0"/>
              </w:rPr>
            </w:r>
          </w:p>
        </w:tc>
      </w:tr>
      <w:tr>
        <w:trPr>
          <w:cantSplit w:val="0"/>
          <w:tblHeader w:val="0"/>
        </w:trPr>
        <w:tc>
          <w:tcPr>
            <w:shd w:fill="f7f2e8" w:val="clea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1"/>
                <w:bCs w:val="1"/>
                <w:color w:val="b43e33"/>
                <w:sz w:val="14"/>
                <w:szCs w:val="14"/>
                <w:rtl w:val="0"/>
              </w:rPr>
              <w:t xml:space="preserve">24</w:t>
            </w:r>
            <w:r w:rsidDel="00000000" w:rsidR="00000000" w:rsidRPr="00000000">
              <w:rPr>
                <w:rtl w:val="0"/>
              </w:rPr>
            </w:r>
          </w:p>
        </w:tc>
        <w:tc>
          <w:tcPr>
            <w:shd w:fill="ffffff" w:val="clea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color w:val="1f1f1f"/>
                <w:sz w:val="14"/>
                <w:szCs w:val="14"/>
                <w:rtl w:val="0"/>
              </w:rPr>
              <w:t xml:space="preserve">Product, Engineering, Security, Compliance, and Design sign off before Document 02 begins.</w:t>
            </w:r>
            <w:r w:rsidDel="00000000" w:rsidR="00000000" w:rsidRPr="00000000">
              <w:rPr>
                <w:rtl w:val="0"/>
              </w:rPr>
            </w:r>
          </w:p>
        </w:tc>
      </w:tr>
    </w:tbl>
    <w:p w:rsidR="00000000" w:rsidDel="00000000" w:rsidP="00000000" w:rsidRDefault="00000000" w:rsidRPr="00000000" w14:paraId="0000019B">
      <w:pPr>
        <w:spacing w:after="80" w:before="160" w:lineRule="auto"/>
        <w:rPr/>
      </w:pPr>
      <w:r w:rsidDel="00000000" w:rsidR="00000000" w:rsidRPr="00000000">
        <w:rPr>
          <w:rFonts w:ascii="Aptos" w:cs="Aptos" w:eastAsia="Aptos" w:hAnsi="Aptos"/>
          <w:b w:val="1"/>
          <w:bCs w:val="1"/>
          <w:color w:val="c9a961"/>
          <w:sz w:val="16"/>
          <w:szCs w:val="16"/>
          <w:rtl w:val="0"/>
        </w:rPr>
        <w:t xml:space="preserve">§ 16  </w:t>
      </w:r>
      <w:r w:rsidDel="00000000" w:rsidR="00000000" w:rsidRPr="00000000">
        <w:rPr>
          <w:rFonts w:ascii="Play" w:cs="Play" w:eastAsia="Play" w:hAnsi="Play"/>
          <w:b w:val="1"/>
          <w:bCs w:val="1"/>
          <w:color w:val="0a0908"/>
          <w:sz w:val="34"/>
          <w:szCs w:val="34"/>
          <w:rtl w:val="0"/>
        </w:rPr>
        <w:t xml:space="preserve">Engineering Handoff Notes</w:t>
      </w:r>
      <w:r w:rsidDel="00000000" w:rsidR="00000000" w:rsidRPr="00000000">
        <w:rPr>
          <w:rtl w:val="0"/>
        </w:rPr>
      </w:r>
    </w:p>
    <w:tbl>
      <w:tblPr>
        <w:tblStyle w:val="Table19"/>
        <w:tblW w:w="10454.0" w:type="dxa"/>
        <w:jc w:val="left"/>
        <w:tblInd w:w="-115.0" w:type="dxa"/>
        <w:tblBorders>
          <w:top w:color="b43e33" w:space="0" w:sz="8" w:val="single"/>
          <w:left w:color="b43e33" w:space="0" w:sz="8" w:val="single"/>
          <w:bottom w:color="b43e33" w:space="0" w:sz="8" w:val="single"/>
          <w:right w:color="b43e33" w:space="0" w:sz="8" w:val="single"/>
          <w:insideH w:color="b43e33" w:space="0" w:sz="8" w:val="single"/>
          <w:insideV w:color="b43e33" w:space="0" w:sz="8" w:val="single"/>
        </w:tblBorders>
        <w:tblLayout w:type="fixed"/>
        <w:tblLook w:val="0400"/>
      </w:tblPr>
      <w:tblGrid>
        <w:gridCol w:w="10454"/>
        <w:tblGridChange w:id="0">
          <w:tblGrid>
            <w:gridCol w:w="10454"/>
          </w:tblGrid>
        </w:tblGridChange>
      </w:tblGrid>
      <w:tr>
        <w:trPr>
          <w:cantSplit w:val="0"/>
          <w:tblHeader w:val="0"/>
        </w:trPr>
        <w:tc>
          <w:tcPr>
            <w:shd w:fill="f7f2e8" w:val="clear"/>
          </w:tcPr>
          <w:p w:rsidR="00000000" w:rsidDel="00000000" w:rsidP="00000000" w:rsidRDefault="00000000" w:rsidRPr="00000000" w14:paraId="0000019C">
            <w:pPr>
              <w:spacing w:after="40" w:lineRule="auto"/>
              <w:rPr/>
            </w:pPr>
            <w:r w:rsidDel="00000000" w:rsidR="00000000" w:rsidRPr="00000000">
              <w:rPr>
                <w:rFonts w:ascii="Aptos" w:cs="Aptos" w:eastAsia="Aptos" w:hAnsi="Aptos"/>
                <w:b w:val="1"/>
                <w:bCs w:val="1"/>
                <w:color w:val="b43e33"/>
                <w:sz w:val="14"/>
                <w:szCs w:val="14"/>
                <w:rtl w:val="0"/>
              </w:rPr>
              <w:t xml:space="preserve">BUILD INSTRUCTION</w:t>
            </w:r>
            <w:r w:rsidDel="00000000" w:rsidR="00000000" w:rsidRPr="00000000">
              <w:rPr>
                <w:rtl w:val="0"/>
              </w:rPr>
              <w:br w:type="textWrapping"/>
            </w:r>
            <w:r w:rsidDel="00000000" w:rsidR="00000000" w:rsidRPr="00000000">
              <w:rPr>
                <w:rFonts w:ascii="Aptos" w:cs="Aptos" w:eastAsia="Aptos" w:hAnsi="Aptos"/>
                <w:color w:val="1f1f1f"/>
                <w:sz w:val="17"/>
                <w:szCs w:val="17"/>
                <w:rtl w:val="0"/>
              </w:rPr>
              <w:t xml:space="preserve">Do not begin Document 02 until this overview screen, component registry, boundary model, and Safety Decision Pipeline language are approved. This prevents the engineering team from mixing Safety Layer work with Evidence Layer, Forensic Hub, or general analytics surfaces.</w:t>
            </w:r>
            <w:r w:rsidDel="00000000" w:rsidR="00000000" w:rsidRPr="00000000">
              <w:rPr>
                <w:rtl w:val="0"/>
              </w:rPr>
            </w:r>
          </w:p>
        </w:tc>
      </w:tr>
    </w:tbl>
    <w:p w:rsidR="00000000" w:rsidDel="00000000" w:rsidP="00000000" w:rsidRDefault="00000000" w:rsidRPr="00000000" w14:paraId="0000019D">
      <w:pPr>
        <w:spacing w:after="20" w:lineRule="auto"/>
        <w:ind w:left="230" w:hanging="144"/>
        <w:rPr/>
      </w:pPr>
      <w:r w:rsidDel="00000000" w:rsidR="00000000" w:rsidRPr="00000000">
        <w:rPr>
          <w:b w:val="1"/>
          <w:bCs w:val="1"/>
          <w:color w:val="c9a961"/>
          <w:rtl w:val="0"/>
        </w:rPr>
        <w:t xml:space="preserve">• </w:t>
      </w:r>
      <w:r w:rsidDel="00000000" w:rsidR="00000000" w:rsidRPr="00000000">
        <w:rPr>
          <w:rFonts w:ascii="Aptos" w:cs="Aptos" w:eastAsia="Aptos" w:hAnsi="Aptos"/>
          <w:color w:val="1f1f1f"/>
          <w:sz w:val="17"/>
          <w:szCs w:val="17"/>
          <w:rtl w:val="0"/>
        </w:rPr>
        <w:t xml:space="preserve">Use this document as the master reference for naming, outcome codes, screen zones, and component sequence.</w:t>
      </w:r>
      <w:r w:rsidDel="00000000" w:rsidR="00000000" w:rsidRPr="00000000">
        <w:rPr>
          <w:rtl w:val="0"/>
        </w:rPr>
      </w:r>
    </w:p>
    <w:p w:rsidR="00000000" w:rsidDel="00000000" w:rsidP="00000000" w:rsidRDefault="00000000" w:rsidRPr="00000000" w14:paraId="0000019E">
      <w:pPr>
        <w:spacing w:after="20" w:lineRule="auto"/>
        <w:ind w:left="230" w:hanging="144"/>
        <w:rPr/>
      </w:pPr>
      <w:r w:rsidDel="00000000" w:rsidR="00000000" w:rsidRPr="00000000">
        <w:rPr>
          <w:b w:val="1"/>
          <w:bCs w:val="1"/>
          <w:color w:val="c9a961"/>
          <w:rtl w:val="0"/>
        </w:rPr>
        <w:t xml:space="preserve">• </w:t>
      </w:r>
      <w:r w:rsidDel="00000000" w:rsidR="00000000" w:rsidRPr="00000000">
        <w:rPr>
          <w:rFonts w:ascii="Aptos" w:cs="Aptos" w:eastAsia="Aptos" w:hAnsi="Aptos"/>
          <w:color w:val="1f1f1f"/>
          <w:sz w:val="17"/>
          <w:szCs w:val="17"/>
          <w:rtl w:val="0"/>
        </w:rPr>
        <w:t xml:space="preserve">Build the overview as an operational command surface, not as a passive reporting dashboard.</w:t>
      </w:r>
      <w:r w:rsidDel="00000000" w:rsidR="00000000" w:rsidRPr="00000000">
        <w:rPr>
          <w:rtl w:val="0"/>
        </w:rPr>
      </w:r>
    </w:p>
    <w:p w:rsidR="00000000" w:rsidDel="00000000" w:rsidP="00000000" w:rsidRDefault="00000000" w:rsidRPr="00000000" w14:paraId="0000019F">
      <w:pPr>
        <w:spacing w:after="20" w:lineRule="auto"/>
        <w:ind w:left="230" w:hanging="144"/>
        <w:rPr/>
      </w:pPr>
      <w:r w:rsidDel="00000000" w:rsidR="00000000" w:rsidRPr="00000000">
        <w:rPr>
          <w:b w:val="1"/>
          <w:bCs w:val="1"/>
          <w:color w:val="c9a961"/>
          <w:rtl w:val="0"/>
        </w:rPr>
        <w:t xml:space="preserve">• </w:t>
      </w:r>
      <w:r w:rsidDel="00000000" w:rsidR="00000000" w:rsidRPr="00000000">
        <w:rPr>
          <w:rFonts w:ascii="Aptos" w:cs="Aptos" w:eastAsia="Aptos" w:hAnsi="Aptos"/>
          <w:color w:val="1f1f1f"/>
          <w:sz w:val="17"/>
          <w:szCs w:val="17"/>
          <w:rtl w:val="0"/>
        </w:rPr>
        <w:t xml:space="preserve">Keep all action enforcement server-side and treat UI buttons as expressions of permission, not permission itself.</w:t>
      </w:r>
      <w:r w:rsidDel="00000000" w:rsidR="00000000" w:rsidRPr="00000000">
        <w:rPr>
          <w:rtl w:val="0"/>
        </w:rPr>
      </w:r>
    </w:p>
    <w:p w:rsidR="00000000" w:rsidDel="00000000" w:rsidP="00000000" w:rsidRDefault="00000000" w:rsidRPr="00000000" w14:paraId="000001A0">
      <w:pPr>
        <w:spacing w:after="20" w:lineRule="auto"/>
        <w:ind w:left="230" w:hanging="144"/>
        <w:rPr/>
      </w:pPr>
      <w:r w:rsidDel="00000000" w:rsidR="00000000" w:rsidRPr="00000000">
        <w:rPr>
          <w:b w:val="1"/>
          <w:bCs w:val="1"/>
          <w:color w:val="c9a961"/>
          <w:rtl w:val="0"/>
        </w:rPr>
        <w:t xml:space="preserve">• </w:t>
      </w:r>
      <w:r w:rsidDel="00000000" w:rsidR="00000000" w:rsidRPr="00000000">
        <w:rPr>
          <w:rFonts w:ascii="Aptos" w:cs="Aptos" w:eastAsia="Aptos" w:hAnsi="Aptos"/>
          <w:color w:val="1f1f1f"/>
          <w:sz w:val="17"/>
          <w:szCs w:val="17"/>
          <w:rtl w:val="0"/>
        </w:rPr>
        <w:t xml:space="preserve">Route all material safety actions through the Safety Decision Pipeline.</w:t>
      </w:r>
      <w:r w:rsidDel="00000000" w:rsidR="00000000" w:rsidRPr="00000000">
        <w:rPr>
          <w:rtl w:val="0"/>
        </w:rPr>
      </w:r>
    </w:p>
    <w:p w:rsidR="00000000" w:rsidDel="00000000" w:rsidP="00000000" w:rsidRDefault="00000000" w:rsidRPr="00000000" w14:paraId="000001A1">
      <w:pPr>
        <w:spacing w:after="20" w:lineRule="auto"/>
        <w:ind w:left="230" w:hanging="144"/>
        <w:rPr/>
      </w:pPr>
      <w:r w:rsidDel="00000000" w:rsidR="00000000" w:rsidRPr="00000000">
        <w:rPr>
          <w:b w:val="1"/>
          <w:bCs w:val="1"/>
          <w:color w:val="c9a961"/>
          <w:rtl w:val="0"/>
        </w:rPr>
        <w:t xml:space="preserve">• </w:t>
      </w:r>
      <w:r w:rsidDel="00000000" w:rsidR="00000000" w:rsidRPr="00000000">
        <w:rPr>
          <w:rFonts w:ascii="Aptos" w:cs="Aptos" w:eastAsia="Aptos" w:hAnsi="Aptos"/>
          <w:color w:val="1f1f1f"/>
          <w:sz w:val="17"/>
          <w:szCs w:val="17"/>
          <w:rtl w:val="0"/>
        </w:rPr>
        <w:t xml:space="preserve">Emit audit events for all overview actions that affect mode, queue, component navigation, emergency pause, or settings routes.</w:t>
      </w:r>
      <w:r w:rsidDel="00000000" w:rsidR="00000000" w:rsidRPr="00000000">
        <w:rPr>
          <w:rtl w:val="0"/>
        </w:rPr>
      </w:r>
    </w:p>
    <w:p w:rsidR="00000000" w:rsidDel="00000000" w:rsidP="00000000" w:rsidRDefault="00000000" w:rsidRPr="00000000" w14:paraId="000001A2">
      <w:pPr>
        <w:spacing w:after="20" w:lineRule="auto"/>
        <w:ind w:left="230" w:hanging="144"/>
        <w:rPr/>
      </w:pPr>
      <w:r w:rsidDel="00000000" w:rsidR="00000000" w:rsidRPr="00000000">
        <w:rPr>
          <w:b w:val="1"/>
          <w:bCs w:val="1"/>
          <w:color w:val="c9a961"/>
          <w:rtl w:val="0"/>
        </w:rPr>
        <w:t xml:space="preserve">• </w:t>
      </w:r>
      <w:r w:rsidDel="00000000" w:rsidR="00000000" w:rsidRPr="00000000">
        <w:rPr>
          <w:rFonts w:ascii="Aptos" w:cs="Aptos" w:eastAsia="Aptos" w:hAnsi="Aptos"/>
          <w:color w:val="1f1f1f"/>
          <w:sz w:val="17"/>
          <w:szCs w:val="17"/>
          <w:rtl w:val="0"/>
        </w:rPr>
        <w:t xml:space="preserve">Hold Document 02 until this Document 01 is accepted by Product, Engineering, Security, Compliance, and Design.</w:t>
      </w:r>
      <w:r w:rsidDel="00000000" w:rsidR="00000000" w:rsidRPr="00000000">
        <w:rPr>
          <w:rtl w:val="0"/>
        </w:rPr>
      </w:r>
    </w:p>
    <w:tbl>
      <w:tblPr>
        <w:tblStyle w:val="Table20"/>
        <w:tblW w:w="104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0a0908" w:val="clear"/>
            <w:vAlign w:val="center"/>
          </w:tcPr>
          <w:p w:rsidR="00000000" w:rsidDel="00000000" w:rsidP="00000000" w:rsidRDefault="00000000" w:rsidRPr="00000000" w14:paraId="000001A3">
            <w:pPr>
              <w:spacing w:after="40" w:lineRule="auto"/>
              <w:jc w:val="left"/>
              <w:rPr/>
            </w:pPr>
            <w:r w:rsidDel="00000000" w:rsidR="00000000" w:rsidRPr="00000000">
              <w:rPr>
                <w:rFonts w:ascii="Aptos" w:cs="Aptos" w:eastAsia="Aptos" w:hAnsi="Aptos"/>
                <w:b w:val="1"/>
                <w:bCs w:val="1"/>
                <w:color w:val="c9a961"/>
                <w:sz w:val="15"/>
                <w:szCs w:val="15"/>
                <w:rtl w:val="0"/>
              </w:rPr>
              <w:t xml:space="preserve">ZOIKOVERTEX SAFETY LAYER</w:t>
            </w:r>
            <w:r w:rsidDel="00000000" w:rsidR="00000000" w:rsidRPr="00000000">
              <w:rPr>
                <w:rtl w:val="0"/>
              </w:rPr>
              <w:br w:type="textWrapping"/>
            </w:r>
            <w:r w:rsidDel="00000000" w:rsidR="00000000" w:rsidRPr="00000000">
              <w:rPr>
                <w:rFonts w:ascii="Play" w:cs="Play" w:eastAsia="Play" w:hAnsi="Play"/>
                <w:b w:val="1"/>
                <w:bCs w:val="1"/>
                <w:color w:val="f4f1ea"/>
                <w:sz w:val="40"/>
                <w:szCs w:val="40"/>
                <w:rtl w:val="0"/>
              </w:rPr>
              <w:t xml:space="preserve">End of Document 01</w:t>
            </w:r>
            <w:r w:rsidDel="00000000" w:rsidR="00000000" w:rsidRPr="00000000">
              <w:rPr>
                <w:rtl w:val="0"/>
              </w:rPr>
              <w:br w:type="textWrapping"/>
            </w:r>
            <w:r w:rsidDel="00000000" w:rsidR="00000000" w:rsidRPr="00000000">
              <w:rPr>
                <w:rFonts w:ascii="Aptos" w:cs="Aptos" w:eastAsia="Aptos" w:hAnsi="Aptos"/>
                <w:color w:val="c9c2b8"/>
                <w:sz w:val="18"/>
                <w:szCs w:val="18"/>
                <w:rtl w:val="0"/>
              </w:rPr>
              <w:t xml:space="preserve">Safety Layer Overview · Wireframe &amp; Engineering Build Specification · Ready for engineering review.</w:t>
            </w:r>
            <w:r w:rsidDel="00000000" w:rsidR="00000000" w:rsidRPr="00000000">
              <w:rPr>
                <w:rtl w:val="0"/>
              </w:rPr>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92" w:top="835" w:left="893" w:right="893" w:header="360" w:footer="3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Arial"/>
  <w:font w:name="Play"/>
  <w:font w:name="Apto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777777"/>
        <w:sz w:val="14"/>
        <w:szCs w:val="14"/>
        <w:u w:val="none"/>
        <w:shd w:fill="auto" w:val="clear"/>
        <w:vertAlign w:val="baseline"/>
        <w:rtl w:val="0"/>
      </w:rPr>
      <w:t xml:space="preserve">Confidential · Zoiko Tech Inc. · For Engineering Build Alignment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777777"/>
        <w:sz w:val="14"/>
        <w:szCs w:val="14"/>
        <w:u w:val="none"/>
        <w:shd w:fill="auto" w:val="clear"/>
        <w:vertAlign w:val="baseline"/>
        <w:rtl w:val="0"/>
      </w:rPr>
      <w:t xml:space="preserve">ZoikoVertex Safety Layer · Document 01 · Overview Wireframe &amp; Engineering Build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1f1f"/>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