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60" w:lineRule="auto"/>
        <w:jc w:val="center"/>
        <w:rPr/>
      </w:pPr>
      <w:r w:rsidDel="00000000" w:rsidR="00000000" w:rsidRPr="00000000">
        <w:rPr>
          <w:b w:val="1"/>
          <w:bCs w:val="1"/>
          <w:color w:val="0f172a"/>
          <w:sz w:val="50"/>
          <w:szCs w:val="50"/>
          <w:rtl w:val="0"/>
        </w:rPr>
        <w:t xml:space="preserve">ZOIKOVERTEX</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4b8a6"/>
          <w:sz w:val="44"/>
          <w:szCs w:val="44"/>
          <w:rtl w:val="0"/>
        </w:rPr>
        <w:t xml:space="preserve">Admin Dashboard Sidebar Architecture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7c3aed"/>
          <w:sz w:val="28"/>
          <w:szCs w:val="28"/>
          <w:rtl w:val="0"/>
        </w:rPr>
        <w:t xml:space="preserve">Build Contract</w:t>
      </w:r>
      <w:r w:rsidDel="00000000" w:rsidR="00000000" w:rsidRPr="00000000">
        <w:rPr>
          <w:rtl w:val="0"/>
        </w:rPr>
      </w:r>
    </w:p>
    <w:p w:rsidR="00000000" w:rsidDel="00000000" w:rsidP="00000000" w:rsidRDefault="00000000" w:rsidRPr="00000000" w14:paraId="00000004">
      <w:pPr>
        <w:pBdr>
          <w:bottom w:color="14b8a6" w:space="1" w:sz="48" w:val="single"/>
        </w:pBdr>
        <w:spacing w:after="200" w:lineRule="auto"/>
        <w:rPr/>
      </w:pPr>
      <w:r w:rsidDel="00000000" w:rsidR="00000000" w:rsidRPr="00000000">
        <w:rPr>
          <w:rtl w:val="0"/>
        </w:rPr>
      </w:r>
    </w:p>
    <w:tbl>
      <w:tblPr>
        <w:tblStyle w:val="Table1"/>
        <w:tblW w:w="10368.0" w:type="dxa"/>
        <w:jc w:val="center"/>
        <w:tblLayout w:type="fixed"/>
        <w:tblLook w:val="0400"/>
      </w:tblPr>
      <w:tblGrid>
        <w:gridCol w:w="10368"/>
        <w:tblGridChange w:id="0">
          <w:tblGrid>
            <w:gridCol w:w="10368"/>
          </w:tblGrid>
        </w:tblGridChange>
      </w:tblGrid>
      <w:tr>
        <w:trPr>
          <w:cantSplit w:val="0"/>
          <w:tblHeader w:val="0"/>
        </w:trPr>
        <w:tc>
          <w:tcPr>
            <w:tcBorders>
              <w:top w:color="14b8a6" w:space="0" w:sz="8" w:val="single"/>
              <w:left w:color="14b8a6" w:space="0" w:sz="8" w:val="single"/>
              <w:bottom w:color="14b8a6" w:space="0" w:sz="8" w:val="single"/>
              <w:right w:color="14b8a6" w:space="0" w:sz="8" w:val="single"/>
            </w:tcBorders>
            <w:shd w:fill="ecfeff" w:val="clear"/>
            <w:vAlign w:val="center"/>
          </w:tcPr>
          <w:p w:rsidR="00000000" w:rsidDel="00000000" w:rsidP="00000000" w:rsidRDefault="00000000" w:rsidRPr="00000000" w14:paraId="00000005">
            <w:pPr>
              <w:spacing w:after="40" w:lineRule="auto"/>
              <w:ind w:left="80" w:firstLine="0"/>
              <w:rPr/>
            </w:pPr>
            <w:r w:rsidDel="00000000" w:rsidR="00000000" w:rsidRPr="00000000">
              <w:rPr>
                <w:b w:val="1"/>
                <w:bCs w:val="1"/>
                <w:color w:val="0f172a"/>
                <w:sz w:val="21"/>
                <w:szCs w:val="21"/>
                <w:rtl w:val="0"/>
              </w:rPr>
              <w:t xml:space="preserve">Core positioning</w:t>
            </w:r>
            <w:r w:rsidDel="00000000" w:rsidR="00000000" w:rsidRPr="00000000">
              <w:rPr>
                <w:sz w:val="17"/>
                <w:szCs w:val="17"/>
                <w:rtl w:val="0"/>
              </w:rPr>
              <w:br w:type="textWrapping"/>
            </w:r>
            <w:r w:rsidDel="00000000" w:rsidR="00000000" w:rsidRPr="00000000">
              <w:rPr>
                <w:color w:val="1e293b"/>
                <w:sz w:val="19"/>
                <w:szCs w:val="19"/>
                <w:rtl w:val="0"/>
              </w:rPr>
              <w:t xml:space="preserve">ZoikoVertex is a governed autonomous agentic-intelligence social media management platform built for enterprise media operations, AI-assisted content execution, human-in-the-loop approval, brand governance, publishing control, and audit-ready compliance.</w:t>
            </w:r>
            <w:r w:rsidDel="00000000" w:rsidR="00000000" w:rsidRPr="00000000">
              <w:rPr>
                <w:rtl w:val="0"/>
              </w:rPr>
            </w:r>
          </w:p>
        </w:tc>
      </w:tr>
    </w:tbl>
    <w:p w:rsidR="00000000" w:rsidDel="00000000" w:rsidP="00000000" w:rsidRDefault="00000000" w:rsidRPr="00000000" w14:paraId="00000006">
      <w:pPr>
        <w:spacing w:after="80" w:lineRule="auto"/>
        <w:rPr/>
      </w:pP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0f172a" w:val="clear"/>
          </w:tcPr>
          <w:p w:rsidR="00000000" w:rsidDel="00000000" w:rsidP="00000000" w:rsidRDefault="00000000" w:rsidRPr="00000000" w14:paraId="00000007">
            <w:pPr>
              <w:spacing w:after="40" w:lineRule="auto"/>
              <w:rPr/>
            </w:pPr>
            <w:r w:rsidDel="00000000" w:rsidR="00000000" w:rsidRPr="00000000">
              <w:rPr>
                <w:b w:val="1"/>
                <w:bCs w:val="1"/>
                <w:color w:val="ffffff"/>
                <w:sz w:val="17"/>
                <w:szCs w:val="17"/>
                <w:rtl w:val="0"/>
              </w:rPr>
              <w:t xml:space="preserve">Prepared for</w:t>
            </w:r>
            <w:r w:rsidDel="00000000" w:rsidR="00000000" w:rsidRPr="00000000">
              <w:rPr>
                <w:rtl w:val="0"/>
              </w:rPr>
            </w:r>
          </w:p>
        </w:tc>
        <w:tc>
          <w:tcPr/>
          <w:p w:rsidR="00000000" w:rsidDel="00000000" w:rsidP="00000000" w:rsidRDefault="00000000" w:rsidRPr="00000000" w14:paraId="00000008">
            <w:pPr>
              <w:spacing w:after="40" w:lineRule="auto"/>
              <w:rPr/>
            </w:pPr>
            <w:r w:rsidDel="00000000" w:rsidR="00000000" w:rsidRPr="00000000">
              <w:rPr>
                <w:color w:val="1e293b"/>
                <w:sz w:val="17"/>
                <w:szCs w:val="17"/>
                <w:rtl w:val="0"/>
              </w:rPr>
              <w:t xml:space="preserve">Zoiko Group Inc. / Zoiko Tech Inc. leadership, product, design, engineering, security, compliance, and commercial teams</w:t>
            </w:r>
            <w:r w:rsidDel="00000000" w:rsidR="00000000" w:rsidRPr="00000000">
              <w:rPr>
                <w:rtl w:val="0"/>
              </w:rPr>
            </w:r>
          </w:p>
        </w:tc>
      </w:tr>
      <w:tr>
        <w:trPr>
          <w:cantSplit w:val="0"/>
          <w:tblHeader w:val="0"/>
        </w:trPr>
        <w:tc>
          <w:tcPr>
            <w:shd w:fill="0f172a" w:val="clear"/>
          </w:tcPr>
          <w:p w:rsidR="00000000" w:rsidDel="00000000" w:rsidP="00000000" w:rsidRDefault="00000000" w:rsidRPr="00000000" w14:paraId="00000009">
            <w:pPr>
              <w:spacing w:after="40" w:lineRule="auto"/>
              <w:rPr/>
            </w:pPr>
            <w:r w:rsidDel="00000000" w:rsidR="00000000" w:rsidRPr="00000000">
              <w:rPr>
                <w:b w:val="1"/>
                <w:bCs w:val="1"/>
                <w:color w:val="ffffff"/>
                <w:sz w:val="17"/>
                <w:szCs w:val="17"/>
                <w:rtl w:val="0"/>
              </w:rPr>
              <w:t xml:space="preserve">Document status</w:t>
            </w:r>
            <w:r w:rsidDel="00000000" w:rsidR="00000000" w:rsidRPr="00000000">
              <w:rPr>
                <w:rtl w:val="0"/>
              </w:rPr>
            </w:r>
          </w:p>
        </w:tc>
        <w:tc>
          <w:tcPr/>
          <w:p w:rsidR="00000000" w:rsidDel="00000000" w:rsidP="00000000" w:rsidRDefault="00000000" w:rsidRPr="00000000" w14:paraId="0000000A">
            <w:pPr>
              <w:spacing w:after="40" w:lineRule="auto"/>
              <w:rPr/>
            </w:pPr>
            <w:r w:rsidDel="00000000" w:rsidR="00000000" w:rsidRPr="00000000">
              <w:rPr>
                <w:color w:val="1e293b"/>
                <w:sz w:val="17"/>
                <w:szCs w:val="17"/>
                <w:rtl w:val="0"/>
              </w:rPr>
              <w:t xml:space="preserve">Revised canonical export incorporating the social media management positioning refinement</w:t>
            </w:r>
            <w:r w:rsidDel="00000000" w:rsidR="00000000" w:rsidRPr="00000000">
              <w:rPr>
                <w:rtl w:val="0"/>
              </w:rPr>
            </w:r>
          </w:p>
        </w:tc>
      </w:tr>
      <w:tr>
        <w:trPr>
          <w:cantSplit w:val="0"/>
          <w:tblHeader w:val="0"/>
        </w:trPr>
        <w:tc>
          <w:tcPr>
            <w:shd w:fill="0f172a" w:val="clear"/>
          </w:tcPr>
          <w:p w:rsidR="00000000" w:rsidDel="00000000" w:rsidP="00000000" w:rsidRDefault="00000000" w:rsidRPr="00000000" w14:paraId="0000000B">
            <w:pPr>
              <w:spacing w:after="40" w:lineRule="auto"/>
              <w:rPr/>
            </w:pPr>
            <w:r w:rsidDel="00000000" w:rsidR="00000000" w:rsidRPr="00000000">
              <w:rPr>
                <w:b w:val="1"/>
                <w:bCs w:val="1"/>
                <w:color w:val="ffffff"/>
                <w:sz w:val="17"/>
                <w:szCs w:val="17"/>
                <w:rtl w:val="0"/>
              </w:rPr>
              <w:t xml:space="preserve">Language standard</w:t>
            </w:r>
            <w:r w:rsidDel="00000000" w:rsidR="00000000" w:rsidRPr="00000000">
              <w:rPr>
                <w:rtl w:val="0"/>
              </w:rPr>
            </w:r>
          </w:p>
        </w:tc>
        <w:tc>
          <w:tcPr/>
          <w:p w:rsidR="00000000" w:rsidDel="00000000" w:rsidP="00000000" w:rsidRDefault="00000000" w:rsidRPr="00000000" w14:paraId="0000000C">
            <w:pPr>
              <w:spacing w:after="40" w:lineRule="auto"/>
              <w:rPr/>
            </w:pPr>
            <w:r w:rsidDel="00000000" w:rsidR="00000000" w:rsidRPr="00000000">
              <w:rPr>
                <w:color w:val="1e293b"/>
                <w:sz w:val="17"/>
                <w:szCs w:val="17"/>
                <w:rtl w:val="0"/>
              </w:rPr>
              <w:t xml:space="preserve">American English</w:t>
            </w:r>
            <w:r w:rsidDel="00000000" w:rsidR="00000000" w:rsidRPr="00000000">
              <w:rPr>
                <w:rtl w:val="0"/>
              </w:rPr>
            </w:r>
          </w:p>
        </w:tc>
      </w:tr>
      <w:tr>
        <w:trPr>
          <w:cantSplit w:val="0"/>
          <w:tblHeader w:val="0"/>
        </w:trPr>
        <w:tc>
          <w:tcPr>
            <w:shd w:fill="0f172a" w:val="clear"/>
          </w:tcPr>
          <w:p w:rsidR="00000000" w:rsidDel="00000000" w:rsidP="00000000" w:rsidRDefault="00000000" w:rsidRPr="00000000" w14:paraId="0000000D">
            <w:pPr>
              <w:spacing w:after="40" w:lineRule="auto"/>
              <w:rPr/>
            </w:pPr>
            <w:r w:rsidDel="00000000" w:rsidR="00000000" w:rsidRPr="00000000">
              <w:rPr>
                <w:b w:val="1"/>
                <w:bCs w:val="1"/>
                <w:color w:val="ffffff"/>
                <w:sz w:val="17"/>
                <w:szCs w:val="17"/>
                <w:rtl w:val="0"/>
              </w:rPr>
              <w:t xml:space="preserve">Design standard</w:t>
            </w:r>
            <w:r w:rsidDel="00000000" w:rsidR="00000000" w:rsidRPr="00000000">
              <w:rPr>
                <w:rtl w:val="0"/>
              </w:rPr>
            </w:r>
          </w:p>
        </w:tc>
        <w:tc>
          <w:tcPr/>
          <w:p w:rsidR="00000000" w:rsidDel="00000000" w:rsidP="00000000" w:rsidRDefault="00000000" w:rsidRPr="00000000" w14:paraId="0000000E">
            <w:pPr>
              <w:spacing w:after="40" w:lineRule="auto"/>
              <w:rPr/>
            </w:pPr>
            <w:r w:rsidDel="00000000" w:rsidR="00000000" w:rsidRPr="00000000">
              <w:rPr>
                <w:color w:val="1e293b"/>
                <w:sz w:val="17"/>
                <w:szCs w:val="17"/>
                <w:rtl w:val="0"/>
              </w:rPr>
              <w:t xml:space="preserve">World-class</w:t>
            </w:r>
            <w:r w:rsidDel="00000000" w:rsidR="00000000" w:rsidRPr="00000000">
              <w:rPr>
                <w:rtl w:val="0"/>
              </w:rPr>
            </w:r>
          </w:p>
        </w:tc>
      </w:tr>
      <w:tr>
        <w:trPr>
          <w:cantSplit w:val="0"/>
          <w:tblHeader w:val="0"/>
        </w:trPr>
        <w:tc>
          <w:tcPr>
            <w:shd w:fill="0f172a" w:val="clear"/>
          </w:tcPr>
          <w:p w:rsidR="00000000" w:rsidDel="00000000" w:rsidP="00000000" w:rsidRDefault="00000000" w:rsidRPr="00000000" w14:paraId="0000000F">
            <w:pPr>
              <w:spacing w:after="40" w:lineRule="auto"/>
              <w:rPr/>
            </w:pPr>
            <w:r w:rsidDel="00000000" w:rsidR="00000000" w:rsidRPr="00000000">
              <w:rPr>
                <w:b w:val="1"/>
                <w:bCs w:val="1"/>
                <w:color w:val="ffffff"/>
                <w:sz w:val="17"/>
                <w:szCs w:val="17"/>
                <w:rtl w:val="0"/>
              </w:rPr>
              <w:t xml:space="preserve">Primary product category</w:t>
            </w:r>
            <w:r w:rsidDel="00000000" w:rsidR="00000000" w:rsidRPr="00000000">
              <w:rPr>
                <w:rtl w:val="0"/>
              </w:rPr>
            </w:r>
          </w:p>
        </w:tc>
        <w:tc>
          <w:tcPr/>
          <w:p w:rsidR="00000000" w:rsidDel="00000000" w:rsidP="00000000" w:rsidRDefault="00000000" w:rsidRPr="00000000" w14:paraId="00000010">
            <w:pPr>
              <w:spacing w:after="40" w:lineRule="auto"/>
              <w:rPr/>
            </w:pPr>
            <w:r w:rsidDel="00000000" w:rsidR="00000000" w:rsidRPr="00000000">
              <w:rPr>
                <w:color w:val="1e293b"/>
                <w:sz w:val="17"/>
                <w:szCs w:val="17"/>
                <w:rtl w:val="0"/>
              </w:rPr>
              <w:t xml:space="preserve">Governed autonomous agentic-intelligence social media management platform</w:t>
            </w:r>
            <w:r w:rsidDel="00000000" w:rsidR="00000000" w:rsidRPr="00000000">
              <w:rPr>
                <w:rtl w:val="0"/>
              </w:rPr>
            </w:r>
          </w:p>
        </w:tc>
      </w:tr>
      <w:tr>
        <w:trPr>
          <w:cantSplit w:val="0"/>
          <w:tblHeader w:val="0"/>
        </w:trPr>
        <w:tc>
          <w:tcPr>
            <w:shd w:fill="0f172a" w:val="clear"/>
          </w:tcPr>
          <w:p w:rsidR="00000000" w:rsidDel="00000000" w:rsidP="00000000" w:rsidRDefault="00000000" w:rsidRPr="00000000" w14:paraId="00000011">
            <w:pPr>
              <w:spacing w:after="40" w:lineRule="auto"/>
              <w:rPr/>
            </w:pPr>
            <w:r w:rsidDel="00000000" w:rsidR="00000000" w:rsidRPr="00000000">
              <w:rPr>
                <w:b w:val="1"/>
                <w:bCs w:val="1"/>
                <w:color w:val="ffffff"/>
                <w:sz w:val="17"/>
                <w:szCs w:val="17"/>
                <w:rtl w:val="0"/>
              </w:rPr>
              <w:t xml:space="preserve">Primary buyer confidence signals</w:t>
            </w:r>
            <w:r w:rsidDel="00000000" w:rsidR="00000000" w:rsidRPr="00000000">
              <w:rPr>
                <w:rtl w:val="0"/>
              </w:rPr>
            </w:r>
          </w:p>
        </w:tc>
        <w:tc>
          <w:tcPr/>
          <w:p w:rsidR="00000000" w:rsidDel="00000000" w:rsidP="00000000" w:rsidRDefault="00000000" w:rsidRPr="00000000" w14:paraId="00000012">
            <w:pPr>
              <w:spacing w:after="40" w:lineRule="auto"/>
              <w:rPr/>
            </w:pPr>
            <w:r w:rsidDel="00000000" w:rsidR="00000000" w:rsidRPr="00000000">
              <w:rPr>
                <w:color w:val="1e293b"/>
                <w:sz w:val="17"/>
                <w:szCs w:val="17"/>
                <w:rtl w:val="0"/>
              </w:rPr>
              <w:t xml:space="preserve">Governance, autonomy control, human review, publishing assurance, auditability, security, privacy, and enterprise integration</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1. Executive Summary</w:t>
      </w:r>
    </w:p>
    <w:p w:rsidR="00000000" w:rsidDel="00000000" w:rsidP="00000000" w:rsidRDefault="00000000" w:rsidRPr="00000000" w14:paraId="00000015">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tl w:val="0"/>
        </w:rPr>
        <w:t xml:space="preserve">The ZoikoVertex Admin Dashboard sidebar must be designed as the control spine of a governed autonomous agentic-intelligence social media management platform. It must help enterprise teams create, review, publish, govern, and defend AI-assisted social media operations across brands, regions, platforms, users, agents, and connected systems.</w:t>
      </w:r>
    </w:p>
    <w:p w:rsidR="00000000" w:rsidDel="00000000" w:rsidP="00000000" w:rsidRDefault="00000000" w:rsidRPr="00000000" w14:paraId="00000017">
      <w:pPr>
        <w:spacing w:after="120" w:lineRule="auto"/>
        <w:rPr/>
      </w:pPr>
      <w:r w:rsidDel="00000000" w:rsidR="00000000" w:rsidRPr="00000000">
        <w:rPr>
          <w:rtl w:val="0"/>
        </w:rPr>
        <w:t xml:space="preserve">The final architecture is intentionally organized around the operating sequence of a serious enterprise platform: see what is happening, manage the media work, validate outputs, control agents, govern risk, connect systems, manage access, and administer the workspace.</w:t>
      </w:r>
    </w:p>
    <w:p w:rsidR="00000000" w:rsidDel="00000000" w:rsidP="00000000" w:rsidRDefault="00000000" w:rsidRPr="00000000" w14:paraId="00000018">
      <w:pPr>
        <w:spacing w:after="120" w:lineRule="auto"/>
        <w:rPr/>
      </w:pPr>
      <w:r w:rsidDel="00000000" w:rsidR="00000000" w:rsidRPr="00000000">
        <w:rPr>
          <w:rtl w:val="0"/>
        </w:rPr>
        <w:t xml:space="preserve">The approved navigation order is: Command -&gt; Media -&gt; Validation -&gt; Agents -&gt; Governance -&gt; Integrations -&gt; Access -&gt; Admin.</w:t>
      </w:r>
    </w:p>
    <w:tbl>
      <w:tblPr>
        <w:tblStyle w:val="Table3"/>
        <w:tblW w:w="10368.0" w:type="dxa"/>
        <w:jc w:val="center"/>
        <w:tblLayout w:type="fixed"/>
        <w:tblLook w:val="0400"/>
      </w:tblPr>
      <w:tblGrid>
        <w:gridCol w:w="10368"/>
        <w:tblGridChange w:id="0">
          <w:tblGrid>
            <w:gridCol w:w="10368"/>
          </w:tblGrid>
        </w:tblGridChange>
      </w:tblGrid>
      <w:tr>
        <w:trPr>
          <w:cantSplit w:val="0"/>
          <w:tblHeader w:val="0"/>
        </w:trPr>
        <w:tc>
          <w:tcPr>
            <w:tcBorders>
              <w:top w:color="7c3aed" w:space="0" w:sz="8" w:val="single"/>
              <w:left w:color="7c3aed" w:space="0" w:sz="8" w:val="single"/>
              <w:bottom w:color="7c3aed" w:space="0" w:sz="8" w:val="single"/>
              <w:right w:color="7c3aed" w:space="0" w:sz="8" w:val="single"/>
            </w:tcBorders>
            <w:shd w:fill="f5f3ff" w:val="clear"/>
            <w:vAlign w:val="center"/>
          </w:tcPr>
          <w:p w:rsidR="00000000" w:rsidDel="00000000" w:rsidP="00000000" w:rsidRDefault="00000000" w:rsidRPr="00000000" w14:paraId="00000019">
            <w:pPr>
              <w:spacing w:after="40" w:lineRule="auto"/>
              <w:ind w:left="80" w:firstLine="0"/>
              <w:rPr/>
            </w:pPr>
            <w:r w:rsidDel="00000000" w:rsidR="00000000" w:rsidRPr="00000000">
              <w:rPr>
                <w:b w:val="1"/>
                <w:bCs w:val="1"/>
                <w:color w:val="0f172a"/>
                <w:sz w:val="21"/>
                <w:szCs w:val="21"/>
                <w:rtl w:val="0"/>
              </w:rPr>
              <w:t xml:space="preserve">Strategic principle</w:t>
            </w:r>
            <w:r w:rsidDel="00000000" w:rsidR="00000000" w:rsidRPr="00000000">
              <w:rPr>
                <w:sz w:val="17"/>
                <w:szCs w:val="17"/>
                <w:rtl w:val="0"/>
              </w:rPr>
              <w:br w:type="textWrapping"/>
            </w:r>
            <w:r w:rsidDel="00000000" w:rsidR="00000000" w:rsidRPr="00000000">
              <w:rPr>
                <w:color w:val="1e293b"/>
                <w:sz w:val="19"/>
                <w:szCs w:val="19"/>
                <w:rtl w:val="0"/>
              </w:rPr>
              <w:t xml:space="preserve">ZoikoVertex should never feel like a generic AI dashboard. Every sidebar group should reinforce that the product governs autonomous social media operations with review, publishing control, brand standards, risk controls, audit evidence, and enterprise-grade access management.</w:t>
            </w:r>
            <w:r w:rsidDel="00000000" w:rsidR="00000000" w:rsidRPr="00000000">
              <w:rPr>
                <w:rtl w:val="0"/>
              </w:rPr>
            </w:r>
          </w:p>
        </w:tc>
      </w:tr>
    </w:tbl>
    <w:p w:rsidR="00000000" w:rsidDel="00000000" w:rsidP="00000000" w:rsidRDefault="00000000" w:rsidRPr="00000000" w14:paraId="0000001A">
      <w:pPr>
        <w:spacing w:after="80" w:lineRule="auto"/>
        <w:rPr/>
      </w:pPr>
      <w:r w:rsidDel="00000000" w:rsidR="00000000" w:rsidRPr="00000000">
        <w:rPr>
          <w:rtl w:val="0"/>
        </w:rPr>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0f172a" w:val="clear"/>
          </w:tcPr>
          <w:p w:rsidR="00000000" w:rsidDel="00000000" w:rsidP="00000000" w:rsidRDefault="00000000" w:rsidRPr="00000000" w14:paraId="0000001B">
            <w:pPr>
              <w:spacing w:after="40" w:lineRule="auto"/>
              <w:jc w:val="left"/>
              <w:rPr/>
            </w:pPr>
            <w:r w:rsidDel="00000000" w:rsidR="00000000" w:rsidRPr="00000000">
              <w:rPr>
                <w:b w:val="1"/>
                <w:bCs w:val="1"/>
                <w:color w:val="ffffff"/>
                <w:sz w:val="17"/>
                <w:szCs w:val="17"/>
                <w:rtl w:val="0"/>
              </w:rPr>
              <w:t xml:space="preserve">Group</w:t>
            </w:r>
            <w:r w:rsidDel="00000000" w:rsidR="00000000" w:rsidRPr="00000000">
              <w:rPr>
                <w:rtl w:val="0"/>
              </w:rPr>
            </w:r>
          </w:p>
        </w:tc>
        <w:tc>
          <w:tcPr>
            <w:shd w:fill="0f172a" w:val="clear"/>
          </w:tcPr>
          <w:p w:rsidR="00000000" w:rsidDel="00000000" w:rsidP="00000000" w:rsidRDefault="00000000" w:rsidRPr="00000000" w14:paraId="0000001C">
            <w:pPr>
              <w:spacing w:after="40" w:lineRule="auto"/>
              <w:jc w:val="left"/>
              <w:rPr/>
            </w:pPr>
            <w:r w:rsidDel="00000000" w:rsidR="00000000" w:rsidRPr="00000000">
              <w:rPr>
                <w:b w:val="1"/>
                <w:bCs w:val="1"/>
                <w:color w:val="ffffff"/>
                <w:sz w:val="17"/>
                <w:szCs w:val="17"/>
                <w:rtl w:val="0"/>
              </w:rPr>
              <w:t xml:space="preserve">Tabs</w:t>
            </w:r>
            <w:r w:rsidDel="00000000" w:rsidR="00000000" w:rsidRPr="00000000">
              <w:rPr>
                <w:rtl w:val="0"/>
              </w:rPr>
            </w:r>
          </w:p>
        </w:tc>
        <w:tc>
          <w:tcPr>
            <w:shd w:fill="0f172a" w:val="clear"/>
          </w:tcPr>
          <w:p w:rsidR="00000000" w:rsidDel="00000000" w:rsidP="00000000" w:rsidRDefault="00000000" w:rsidRPr="00000000" w14:paraId="0000001D">
            <w:pPr>
              <w:spacing w:after="40" w:lineRule="auto"/>
              <w:jc w:val="left"/>
              <w:rPr/>
            </w:pPr>
            <w:r w:rsidDel="00000000" w:rsidR="00000000" w:rsidRPr="00000000">
              <w:rPr>
                <w:b w:val="1"/>
                <w:bCs w:val="1"/>
                <w:color w:val="ffffff"/>
                <w:sz w:val="17"/>
                <w:szCs w:val="17"/>
                <w:rtl w:val="0"/>
              </w:rPr>
              <w:t xml:space="preserve">Enterprise Purpose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1E">
            <w:pPr>
              <w:spacing w:after="40" w:lineRule="auto"/>
              <w:rPr/>
            </w:pPr>
            <w:r w:rsidDel="00000000" w:rsidR="00000000" w:rsidRPr="00000000">
              <w:rPr>
                <w:color w:val="1e293b"/>
                <w:sz w:val="17"/>
                <w:szCs w:val="17"/>
                <w:rtl w:val="0"/>
              </w:rPr>
              <w:t xml:space="preserve">Command</w:t>
            </w:r>
            <w:r w:rsidDel="00000000" w:rsidR="00000000" w:rsidRPr="00000000">
              <w:rPr>
                <w:rtl w:val="0"/>
              </w:rPr>
            </w:r>
          </w:p>
        </w:tc>
        <w:tc>
          <w:tcPr>
            <w:shd w:fill="f8fafc" w:val="clear"/>
            <w:vAlign w:val="top"/>
          </w:tcPr>
          <w:p w:rsidR="00000000" w:rsidDel="00000000" w:rsidP="00000000" w:rsidRDefault="00000000" w:rsidRPr="00000000" w14:paraId="0000001F">
            <w:pPr>
              <w:spacing w:after="40" w:lineRule="auto"/>
              <w:rPr/>
            </w:pPr>
            <w:r w:rsidDel="00000000" w:rsidR="00000000" w:rsidRPr="00000000">
              <w:rPr>
                <w:color w:val="1e293b"/>
                <w:sz w:val="17"/>
                <w:szCs w:val="17"/>
                <w:rtl w:val="0"/>
              </w:rPr>
              <w:t xml:space="preserve">Dashboard; Operations Feed; Insights &amp; ROI; Resource Monitoring</w:t>
            </w:r>
            <w:r w:rsidDel="00000000" w:rsidR="00000000" w:rsidRPr="00000000">
              <w:rPr>
                <w:rtl w:val="0"/>
              </w:rPr>
            </w:r>
          </w:p>
        </w:tc>
        <w:tc>
          <w:tcPr>
            <w:shd w:fill="f8fafc" w:val="clear"/>
            <w:vAlign w:val="top"/>
          </w:tcPr>
          <w:p w:rsidR="00000000" w:rsidDel="00000000" w:rsidP="00000000" w:rsidRDefault="00000000" w:rsidRPr="00000000" w14:paraId="00000020">
            <w:pPr>
              <w:spacing w:after="40" w:lineRule="auto"/>
              <w:rPr/>
            </w:pPr>
            <w:r w:rsidDel="00000000" w:rsidR="00000000" w:rsidRPr="00000000">
              <w:rPr>
                <w:color w:val="1e293b"/>
                <w:sz w:val="17"/>
                <w:szCs w:val="17"/>
                <w:rtl w:val="0"/>
              </w:rPr>
              <w:t xml:space="preserve">Executive visibility, operational awareness, value measurement, AI usage, and spend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after="40" w:lineRule="auto"/>
              <w:rPr/>
            </w:pPr>
            <w:r w:rsidDel="00000000" w:rsidR="00000000" w:rsidRPr="00000000">
              <w:rPr>
                <w:color w:val="1e293b"/>
                <w:sz w:val="17"/>
                <w:szCs w:val="17"/>
                <w:rtl w:val="0"/>
              </w:rPr>
              <w:t xml:space="preserve">Media</w:t>
            </w:r>
            <w:r w:rsidDel="00000000" w:rsidR="00000000" w:rsidRPr="00000000">
              <w:rPr>
                <w:rtl w:val="0"/>
              </w:rPr>
            </w:r>
          </w:p>
        </w:tc>
        <w:tc>
          <w:tcPr>
            <w:vAlign w:val="top"/>
          </w:tcPr>
          <w:p w:rsidR="00000000" w:rsidDel="00000000" w:rsidP="00000000" w:rsidRDefault="00000000" w:rsidRPr="00000000" w14:paraId="00000022">
            <w:pPr>
              <w:spacing w:after="40" w:lineRule="auto"/>
              <w:rPr/>
            </w:pPr>
            <w:r w:rsidDel="00000000" w:rsidR="00000000" w:rsidRPr="00000000">
              <w:rPr>
                <w:color w:val="1e293b"/>
                <w:sz w:val="17"/>
                <w:szCs w:val="17"/>
                <w:rtl w:val="0"/>
              </w:rPr>
              <w:t xml:space="preserve">Media Vault; Projects; Calendar; Publishing Hub</w:t>
            </w:r>
            <w:r w:rsidDel="00000000" w:rsidR="00000000" w:rsidRPr="00000000">
              <w:rPr>
                <w:rtl w:val="0"/>
              </w:rPr>
            </w:r>
          </w:p>
        </w:tc>
        <w:tc>
          <w:tcPr>
            <w:vAlign w:val="top"/>
          </w:tcPr>
          <w:p w:rsidR="00000000" w:rsidDel="00000000" w:rsidP="00000000" w:rsidRDefault="00000000" w:rsidRPr="00000000" w14:paraId="00000023">
            <w:pPr>
              <w:spacing w:after="40" w:lineRule="auto"/>
              <w:rPr/>
            </w:pPr>
            <w:r w:rsidDel="00000000" w:rsidR="00000000" w:rsidRPr="00000000">
              <w:rPr>
                <w:color w:val="1e293b"/>
                <w:sz w:val="17"/>
                <w:szCs w:val="17"/>
                <w:rtl w:val="0"/>
              </w:rPr>
              <w:t xml:space="preserve">Governed social media assets, campaigns, schedules, and publishing execution.</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24">
            <w:pPr>
              <w:spacing w:after="40" w:lineRule="auto"/>
              <w:rPr/>
            </w:pPr>
            <w:r w:rsidDel="00000000" w:rsidR="00000000" w:rsidRPr="00000000">
              <w:rPr>
                <w:color w:val="1e293b"/>
                <w:sz w:val="17"/>
                <w:szCs w:val="17"/>
                <w:rtl w:val="0"/>
              </w:rPr>
              <w:t xml:space="preserve">Validation</w:t>
            </w:r>
            <w:r w:rsidDel="00000000" w:rsidR="00000000" w:rsidRPr="00000000">
              <w:rPr>
                <w:rtl w:val="0"/>
              </w:rPr>
            </w:r>
          </w:p>
        </w:tc>
        <w:tc>
          <w:tcPr>
            <w:shd w:fill="f8fafc" w:val="clear"/>
            <w:vAlign w:val="top"/>
          </w:tcPr>
          <w:p w:rsidR="00000000" w:rsidDel="00000000" w:rsidP="00000000" w:rsidRDefault="00000000" w:rsidRPr="00000000" w14:paraId="00000025">
            <w:pPr>
              <w:spacing w:after="40" w:lineRule="auto"/>
              <w:rPr/>
            </w:pPr>
            <w:r w:rsidDel="00000000" w:rsidR="00000000" w:rsidRPr="00000000">
              <w:rPr>
                <w:color w:val="1e293b"/>
                <w:sz w:val="17"/>
                <w:szCs w:val="17"/>
                <w:rtl w:val="0"/>
              </w:rPr>
              <w:t xml:space="preserve">Review Queue; Quality Assurance; Approval Rules; Exceptions</w:t>
            </w:r>
            <w:r w:rsidDel="00000000" w:rsidR="00000000" w:rsidRPr="00000000">
              <w:rPr>
                <w:rtl w:val="0"/>
              </w:rPr>
            </w:r>
          </w:p>
        </w:tc>
        <w:tc>
          <w:tcPr>
            <w:shd w:fill="f8fafc" w:val="clear"/>
            <w:vAlign w:val="top"/>
          </w:tcPr>
          <w:p w:rsidR="00000000" w:rsidDel="00000000" w:rsidP="00000000" w:rsidRDefault="00000000" w:rsidRPr="00000000" w14:paraId="00000026">
            <w:pPr>
              <w:spacing w:after="40" w:lineRule="auto"/>
              <w:rPr/>
            </w:pPr>
            <w:r w:rsidDel="00000000" w:rsidR="00000000" w:rsidRPr="00000000">
              <w:rPr>
                <w:color w:val="1e293b"/>
                <w:sz w:val="17"/>
                <w:szCs w:val="17"/>
                <w:rtl w:val="0"/>
              </w:rPr>
              <w:t xml:space="preserve">Human-in-the-loop review, QA, approval routing, and exception handling before market release.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spacing w:after="40" w:lineRule="auto"/>
              <w:rPr/>
            </w:pPr>
            <w:r w:rsidDel="00000000" w:rsidR="00000000" w:rsidRPr="00000000">
              <w:rPr>
                <w:color w:val="1e293b"/>
                <w:sz w:val="17"/>
                <w:szCs w:val="17"/>
                <w:rtl w:val="0"/>
              </w:rPr>
              <w:t xml:space="preserve">Agents</w:t>
            </w:r>
            <w:r w:rsidDel="00000000" w:rsidR="00000000" w:rsidRPr="00000000">
              <w:rPr>
                <w:rtl w:val="0"/>
              </w:rPr>
            </w:r>
          </w:p>
        </w:tc>
        <w:tc>
          <w:tcPr>
            <w:vAlign w:val="top"/>
          </w:tcPr>
          <w:p w:rsidR="00000000" w:rsidDel="00000000" w:rsidP="00000000" w:rsidRDefault="00000000" w:rsidRPr="00000000" w14:paraId="00000028">
            <w:pPr>
              <w:spacing w:after="40" w:lineRule="auto"/>
              <w:rPr/>
            </w:pPr>
            <w:r w:rsidDel="00000000" w:rsidR="00000000" w:rsidRPr="00000000">
              <w:rPr>
                <w:color w:val="1e293b"/>
                <w:sz w:val="17"/>
                <w:szCs w:val="17"/>
                <w:rtl w:val="0"/>
              </w:rPr>
              <w:t xml:space="preserve">Agent Studio; Workflows; Prompt Governance; Autonomy Controls; Model Performance; Knowledge Bases</w:t>
            </w:r>
            <w:r w:rsidDel="00000000" w:rsidR="00000000" w:rsidRPr="00000000">
              <w:rPr>
                <w:rtl w:val="0"/>
              </w:rPr>
            </w:r>
          </w:p>
        </w:tc>
        <w:tc>
          <w:tcPr>
            <w:vAlign w:val="top"/>
          </w:tcPr>
          <w:p w:rsidR="00000000" w:rsidDel="00000000" w:rsidP="00000000" w:rsidRDefault="00000000" w:rsidRPr="00000000" w14:paraId="00000029">
            <w:pPr>
              <w:spacing w:after="40" w:lineRule="auto"/>
              <w:rPr/>
            </w:pPr>
            <w:r w:rsidDel="00000000" w:rsidR="00000000" w:rsidRPr="00000000">
              <w:rPr>
                <w:color w:val="1e293b"/>
                <w:sz w:val="17"/>
                <w:szCs w:val="17"/>
                <w:rtl w:val="0"/>
              </w:rPr>
              <w:t xml:space="preserve">Creation, orchestration, supervision, autonomy boundaries, prompt governance, model quality, and RAG source control.</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2A">
            <w:pPr>
              <w:spacing w:after="40" w:lineRule="auto"/>
              <w:rPr/>
            </w:pPr>
            <w:r w:rsidDel="00000000" w:rsidR="00000000" w:rsidRPr="00000000">
              <w:rPr>
                <w:color w:val="1e293b"/>
                <w:sz w:val="17"/>
                <w:szCs w:val="17"/>
                <w:rtl w:val="0"/>
              </w:rPr>
              <w:t xml:space="preserve">Governance</w:t>
            </w:r>
            <w:r w:rsidDel="00000000" w:rsidR="00000000" w:rsidRPr="00000000">
              <w:rPr>
                <w:rtl w:val="0"/>
              </w:rPr>
            </w:r>
          </w:p>
        </w:tc>
        <w:tc>
          <w:tcPr>
            <w:shd w:fill="f8fafc" w:val="clear"/>
            <w:vAlign w:val="top"/>
          </w:tcPr>
          <w:p w:rsidR="00000000" w:rsidDel="00000000" w:rsidP="00000000" w:rsidRDefault="00000000" w:rsidRPr="00000000" w14:paraId="0000002B">
            <w:pPr>
              <w:spacing w:after="40" w:lineRule="auto"/>
              <w:rPr/>
            </w:pPr>
            <w:r w:rsidDel="00000000" w:rsidR="00000000" w:rsidRPr="00000000">
              <w:rPr>
                <w:color w:val="1e293b"/>
                <w:sz w:val="17"/>
                <w:szCs w:val="17"/>
                <w:rtl w:val="0"/>
              </w:rPr>
              <w:t xml:space="preserve">Brand Standards; Policy Center; Risk &amp; Compliance; Audit Trail; Evidence Vault</w:t>
            </w:r>
            <w:r w:rsidDel="00000000" w:rsidR="00000000" w:rsidRPr="00000000">
              <w:rPr>
                <w:rtl w:val="0"/>
              </w:rPr>
            </w:r>
          </w:p>
        </w:tc>
        <w:tc>
          <w:tcPr>
            <w:shd w:fill="f8fafc" w:val="clear"/>
            <w:vAlign w:val="top"/>
          </w:tcPr>
          <w:p w:rsidR="00000000" w:rsidDel="00000000" w:rsidP="00000000" w:rsidRDefault="00000000" w:rsidRPr="00000000" w14:paraId="0000002C">
            <w:pPr>
              <w:spacing w:after="40" w:lineRule="auto"/>
              <w:rPr/>
            </w:pPr>
            <w:r w:rsidDel="00000000" w:rsidR="00000000" w:rsidRPr="00000000">
              <w:rPr>
                <w:color w:val="1e293b"/>
                <w:sz w:val="17"/>
                <w:szCs w:val="17"/>
                <w:rtl w:val="0"/>
              </w:rPr>
              <w:t xml:space="preserve">Brand integrity, risk management, compliance, defensible audit history, and preserved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D">
            <w:pPr>
              <w:spacing w:after="40" w:lineRule="auto"/>
              <w:rPr/>
            </w:pPr>
            <w:r w:rsidDel="00000000" w:rsidR="00000000" w:rsidRPr="00000000">
              <w:rPr>
                <w:color w:val="1e293b"/>
                <w:sz w:val="17"/>
                <w:szCs w:val="17"/>
                <w:rtl w:val="0"/>
              </w:rPr>
              <w:t xml:space="preserve">Integrations</w:t>
            </w:r>
            <w:r w:rsidDel="00000000" w:rsidR="00000000" w:rsidRPr="00000000">
              <w:rPr>
                <w:rtl w:val="0"/>
              </w:rPr>
            </w:r>
          </w:p>
        </w:tc>
        <w:tc>
          <w:tcPr>
            <w:vAlign w:val="top"/>
          </w:tcPr>
          <w:p w:rsidR="00000000" w:rsidDel="00000000" w:rsidP="00000000" w:rsidRDefault="00000000" w:rsidRPr="00000000" w14:paraId="0000002E">
            <w:pPr>
              <w:spacing w:after="40" w:lineRule="auto"/>
              <w:rPr/>
            </w:pPr>
            <w:r w:rsidDel="00000000" w:rsidR="00000000" w:rsidRPr="00000000">
              <w:rPr>
                <w:color w:val="1e293b"/>
                <w:sz w:val="17"/>
                <w:szCs w:val="17"/>
                <w:rtl w:val="0"/>
              </w:rPr>
              <w:t xml:space="preserve">Platform Accounts; Data Connectors; API &amp; Webhooks; Integration Health</w:t>
            </w:r>
            <w:r w:rsidDel="00000000" w:rsidR="00000000" w:rsidRPr="00000000">
              <w:rPr>
                <w:rtl w:val="0"/>
              </w:rPr>
            </w:r>
          </w:p>
        </w:tc>
        <w:tc>
          <w:tcPr>
            <w:vAlign w:val="top"/>
          </w:tcPr>
          <w:p w:rsidR="00000000" w:rsidDel="00000000" w:rsidP="00000000" w:rsidRDefault="00000000" w:rsidRPr="00000000" w14:paraId="0000002F">
            <w:pPr>
              <w:spacing w:after="40" w:lineRule="auto"/>
              <w:rPr/>
            </w:pPr>
            <w:r w:rsidDel="00000000" w:rsidR="00000000" w:rsidRPr="00000000">
              <w:rPr>
                <w:color w:val="1e293b"/>
                <w:sz w:val="17"/>
                <w:szCs w:val="17"/>
                <w:rtl w:val="0"/>
              </w:rPr>
              <w:t xml:space="preserve">Social platform connections, enterprise data pipelines, APIs, webhooks, and connection reliability.</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30">
            <w:pPr>
              <w:spacing w:after="40" w:lineRule="auto"/>
              <w:rPr/>
            </w:pPr>
            <w:r w:rsidDel="00000000" w:rsidR="00000000" w:rsidRPr="00000000">
              <w:rPr>
                <w:color w:val="1e293b"/>
                <w:sz w:val="17"/>
                <w:szCs w:val="17"/>
                <w:rtl w:val="0"/>
              </w:rPr>
              <w:t xml:space="preserve">Access</w:t>
            </w:r>
            <w:r w:rsidDel="00000000" w:rsidR="00000000" w:rsidRPr="00000000">
              <w:rPr>
                <w:rtl w:val="0"/>
              </w:rPr>
            </w:r>
          </w:p>
        </w:tc>
        <w:tc>
          <w:tcPr>
            <w:shd w:fill="f8fafc" w:val="clear"/>
            <w:vAlign w:val="top"/>
          </w:tcPr>
          <w:p w:rsidR="00000000" w:rsidDel="00000000" w:rsidP="00000000" w:rsidRDefault="00000000" w:rsidRPr="00000000" w14:paraId="00000031">
            <w:pPr>
              <w:spacing w:after="40" w:lineRule="auto"/>
              <w:rPr/>
            </w:pPr>
            <w:r w:rsidDel="00000000" w:rsidR="00000000" w:rsidRPr="00000000">
              <w:rPr>
                <w:color w:val="1e293b"/>
                <w:sz w:val="17"/>
                <w:szCs w:val="17"/>
                <w:rtl w:val="0"/>
              </w:rPr>
              <w:t xml:space="preserve">Users &amp; Access; Roles &amp; Permissions; Business Units; External Partners</w:t>
            </w:r>
            <w:r w:rsidDel="00000000" w:rsidR="00000000" w:rsidRPr="00000000">
              <w:rPr>
                <w:rtl w:val="0"/>
              </w:rPr>
            </w:r>
          </w:p>
        </w:tc>
        <w:tc>
          <w:tcPr>
            <w:shd w:fill="f8fafc" w:val="clear"/>
            <w:vAlign w:val="top"/>
          </w:tcPr>
          <w:p w:rsidR="00000000" w:rsidDel="00000000" w:rsidP="00000000" w:rsidRDefault="00000000" w:rsidRPr="00000000" w14:paraId="00000032">
            <w:pPr>
              <w:spacing w:after="40" w:lineRule="auto"/>
              <w:rPr/>
            </w:pPr>
            <w:r w:rsidDel="00000000" w:rsidR="00000000" w:rsidRPr="00000000">
              <w:rPr>
                <w:color w:val="1e293b"/>
                <w:sz w:val="17"/>
                <w:szCs w:val="17"/>
                <w:rtl w:val="0"/>
              </w:rPr>
              <w:t xml:space="preserve">Identity, roles, regional or brand structures, and controlled collaboration.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spacing w:after="40" w:lineRule="auto"/>
              <w:rPr/>
            </w:pPr>
            <w:r w:rsidDel="00000000" w:rsidR="00000000" w:rsidRPr="00000000">
              <w:rPr>
                <w:color w:val="1e293b"/>
                <w:sz w:val="17"/>
                <w:szCs w:val="17"/>
                <w:rtl w:val="0"/>
              </w:rPr>
              <w:t xml:space="preserve">Admin</w:t>
            </w:r>
            <w:r w:rsidDel="00000000" w:rsidR="00000000" w:rsidRPr="00000000">
              <w:rPr>
                <w:rtl w:val="0"/>
              </w:rPr>
            </w:r>
          </w:p>
        </w:tc>
        <w:tc>
          <w:tcPr>
            <w:vAlign w:val="top"/>
          </w:tcPr>
          <w:p w:rsidR="00000000" w:rsidDel="00000000" w:rsidP="00000000" w:rsidRDefault="00000000" w:rsidRPr="00000000" w14:paraId="00000034">
            <w:pPr>
              <w:spacing w:after="40" w:lineRule="auto"/>
              <w:rPr/>
            </w:pPr>
            <w:r w:rsidDel="00000000" w:rsidR="00000000" w:rsidRPr="00000000">
              <w:rPr>
                <w:color w:val="1e293b"/>
                <w:sz w:val="17"/>
                <w:szCs w:val="17"/>
                <w:rtl w:val="0"/>
              </w:rPr>
              <w:t xml:space="preserve">Workspace Settings; Subscription &amp; Usage; Security; Privacy &amp; Data; Notifications; System Status; Support</w:t>
            </w:r>
            <w:r w:rsidDel="00000000" w:rsidR="00000000" w:rsidRPr="00000000">
              <w:rPr>
                <w:rtl w:val="0"/>
              </w:rPr>
            </w:r>
          </w:p>
        </w:tc>
        <w:tc>
          <w:tcPr>
            <w:vAlign w:val="top"/>
          </w:tcPr>
          <w:p w:rsidR="00000000" w:rsidDel="00000000" w:rsidP="00000000" w:rsidRDefault="00000000" w:rsidRPr="00000000" w14:paraId="00000035">
            <w:pPr>
              <w:spacing w:after="40" w:lineRule="auto"/>
              <w:rPr/>
            </w:pPr>
            <w:r w:rsidDel="00000000" w:rsidR="00000000" w:rsidRPr="00000000">
              <w:rPr>
                <w:color w:val="1e293b"/>
                <w:sz w:val="17"/>
                <w:szCs w:val="17"/>
                <w:rtl w:val="0"/>
              </w:rPr>
              <w:t xml:space="preserve">Workspace configuration, billing, security, privacy, platform health, and customer support.</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2. Command</w:t>
      </w:r>
    </w:p>
    <w:p w:rsidR="00000000" w:rsidDel="00000000" w:rsidP="00000000" w:rsidRDefault="00000000" w:rsidRPr="00000000" w14:paraId="00000038">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tl w:val="0"/>
        </w:rPr>
        <w:t xml:space="preserve">This section gives executives, operators, and administrators a live operating view of the platform. It should be the first section because it answers the board-level question: what is happening, what is working, what is at risk, and what is it costing?</w:t>
      </w:r>
    </w:p>
    <w:tbl>
      <w:tblPr>
        <w:tblStyle w:val="Table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3A">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3B">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3C">
            <w:pPr>
              <w:spacing w:after="40" w:lineRule="auto"/>
              <w:rPr/>
            </w:pPr>
            <w:r w:rsidDel="00000000" w:rsidR="00000000" w:rsidRPr="00000000">
              <w:rPr>
                <w:color w:val="1e293b"/>
                <w:sz w:val="17"/>
                <w:szCs w:val="17"/>
                <w:rtl w:val="0"/>
              </w:rPr>
              <w:t xml:space="preserve">Dashboard</w:t>
            </w:r>
            <w:r w:rsidDel="00000000" w:rsidR="00000000" w:rsidRPr="00000000">
              <w:rPr>
                <w:rtl w:val="0"/>
              </w:rPr>
            </w:r>
          </w:p>
        </w:tc>
        <w:tc>
          <w:tcPr>
            <w:shd w:fill="f8fafc" w:val="clear"/>
            <w:vAlign w:val="top"/>
          </w:tcPr>
          <w:p w:rsidR="00000000" w:rsidDel="00000000" w:rsidP="00000000" w:rsidRDefault="00000000" w:rsidRPr="00000000" w14:paraId="0000003D">
            <w:pPr>
              <w:spacing w:after="40" w:lineRule="auto"/>
              <w:rPr/>
            </w:pPr>
            <w:r w:rsidDel="00000000" w:rsidR="00000000" w:rsidRPr="00000000">
              <w:rPr>
                <w:color w:val="1e293b"/>
                <w:sz w:val="17"/>
                <w:szCs w:val="17"/>
                <w:rtl w:val="0"/>
              </w:rPr>
              <w:t xml:space="preserve">Executive overview of social media operations, workspace activity, approvals, agent actions, publishing status, alerts, performance, and health.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40" w:lineRule="auto"/>
              <w:rPr/>
            </w:pPr>
            <w:r w:rsidDel="00000000" w:rsidR="00000000" w:rsidRPr="00000000">
              <w:rPr>
                <w:color w:val="1e293b"/>
                <w:sz w:val="17"/>
                <w:szCs w:val="17"/>
                <w:rtl w:val="0"/>
              </w:rPr>
              <w:t xml:space="preserve">Operations Feed</w:t>
            </w:r>
            <w:r w:rsidDel="00000000" w:rsidR="00000000" w:rsidRPr="00000000">
              <w:rPr>
                <w:rtl w:val="0"/>
              </w:rPr>
            </w:r>
          </w:p>
        </w:tc>
        <w:tc>
          <w:tcPr>
            <w:vAlign w:val="top"/>
          </w:tcPr>
          <w:p w:rsidR="00000000" w:rsidDel="00000000" w:rsidP="00000000" w:rsidRDefault="00000000" w:rsidRPr="00000000" w14:paraId="0000003F">
            <w:pPr>
              <w:spacing w:after="40" w:lineRule="auto"/>
              <w:rPr/>
            </w:pPr>
            <w:r w:rsidDel="00000000" w:rsidR="00000000" w:rsidRPr="00000000">
              <w:rPr>
                <w:color w:val="1e293b"/>
                <w:sz w:val="17"/>
                <w:szCs w:val="17"/>
                <w:rtl w:val="0"/>
              </w:rPr>
              <w:t xml:space="preserve">Live timeline of user actions, agent actions, content changes, review movement, publishing events, system events, and exceptions.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40">
            <w:pPr>
              <w:spacing w:after="40" w:lineRule="auto"/>
              <w:rPr/>
            </w:pPr>
            <w:r w:rsidDel="00000000" w:rsidR="00000000" w:rsidRPr="00000000">
              <w:rPr>
                <w:color w:val="1e293b"/>
                <w:sz w:val="17"/>
                <w:szCs w:val="17"/>
                <w:rtl w:val="0"/>
              </w:rPr>
              <w:t xml:space="preserve">Insights &amp; ROI</w:t>
            </w:r>
            <w:r w:rsidDel="00000000" w:rsidR="00000000" w:rsidRPr="00000000">
              <w:rPr>
                <w:rtl w:val="0"/>
              </w:rPr>
            </w:r>
          </w:p>
        </w:tc>
        <w:tc>
          <w:tcPr>
            <w:shd w:fill="f8fafc" w:val="clear"/>
            <w:vAlign w:val="top"/>
          </w:tcPr>
          <w:p w:rsidR="00000000" w:rsidDel="00000000" w:rsidP="00000000" w:rsidRDefault="00000000" w:rsidRPr="00000000" w14:paraId="00000041">
            <w:pPr>
              <w:spacing w:after="40" w:lineRule="auto"/>
              <w:rPr/>
            </w:pPr>
            <w:r w:rsidDel="00000000" w:rsidR="00000000" w:rsidRPr="00000000">
              <w:rPr>
                <w:color w:val="1e293b"/>
                <w:sz w:val="17"/>
                <w:szCs w:val="17"/>
                <w:rtl w:val="0"/>
              </w:rPr>
              <w:t xml:space="preserve">Analytics for campaign output, workflow velocity, approval cycle time, agent productivity, cost savings, usage trends, media performance, and enterprise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2">
            <w:pPr>
              <w:spacing w:after="40" w:lineRule="auto"/>
              <w:rPr/>
            </w:pPr>
            <w:r w:rsidDel="00000000" w:rsidR="00000000" w:rsidRPr="00000000">
              <w:rPr>
                <w:color w:val="1e293b"/>
                <w:sz w:val="17"/>
                <w:szCs w:val="17"/>
                <w:rtl w:val="0"/>
              </w:rPr>
              <w:t xml:space="preserve">Resource Monitoring</w:t>
            </w:r>
            <w:r w:rsidDel="00000000" w:rsidR="00000000" w:rsidRPr="00000000">
              <w:rPr>
                <w:rtl w:val="0"/>
              </w:rPr>
            </w:r>
          </w:p>
        </w:tc>
        <w:tc>
          <w:tcPr>
            <w:vAlign w:val="top"/>
          </w:tcPr>
          <w:p w:rsidR="00000000" w:rsidDel="00000000" w:rsidP="00000000" w:rsidRDefault="00000000" w:rsidRPr="00000000" w14:paraId="00000043">
            <w:pPr>
              <w:spacing w:after="40" w:lineRule="auto"/>
              <w:rPr/>
            </w:pPr>
            <w:r w:rsidDel="00000000" w:rsidR="00000000" w:rsidRPr="00000000">
              <w:rPr>
                <w:color w:val="1e293b"/>
                <w:sz w:val="17"/>
                <w:szCs w:val="17"/>
                <w:rtl w:val="0"/>
              </w:rPr>
              <w:t xml:space="preserve">Tracks token usage, AI spend, API calls, compute load, automation volume, publishing volume, usage thresholds, and cost exposure.</w:t>
            </w:r>
            <w:r w:rsidDel="00000000" w:rsidR="00000000" w:rsidRPr="00000000">
              <w:rPr>
                <w:rtl w:val="0"/>
              </w:rPr>
            </w:r>
          </w:p>
        </w:tc>
      </w:tr>
    </w:tbl>
    <w:p w:rsidR="00000000" w:rsidDel="00000000" w:rsidP="00000000" w:rsidRDefault="00000000" w:rsidRPr="00000000" w14:paraId="00000044">
      <w:pPr>
        <w:spacing w:after="120" w:lineRule="auto"/>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3. Media</w:t>
      </w:r>
    </w:p>
    <w:p w:rsidR="00000000" w:rsidDel="00000000" w:rsidP="00000000" w:rsidRDefault="00000000" w:rsidRPr="00000000" w14:paraId="00000046">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47">
      <w:pPr>
        <w:spacing w:after="120" w:lineRule="auto"/>
        <w:rPr/>
      </w:pPr>
      <w:r w:rsidDel="00000000" w:rsidR="00000000" w:rsidRPr="00000000">
        <w:rPr>
          <w:rtl w:val="0"/>
        </w:rPr>
        <w:t xml:space="preserve">This section manages the social media and campaign operating layer. It should feel like the production floor for content, creative assets, publishing preparation, campaign planning, and deployment control.</w:t>
      </w:r>
    </w:p>
    <w:tbl>
      <w:tblPr>
        <w:tblStyle w:val="Table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48">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49">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4A">
            <w:pPr>
              <w:spacing w:after="40" w:lineRule="auto"/>
              <w:rPr/>
            </w:pPr>
            <w:r w:rsidDel="00000000" w:rsidR="00000000" w:rsidRPr="00000000">
              <w:rPr>
                <w:color w:val="1e293b"/>
                <w:sz w:val="17"/>
                <w:szCs w:val="17"/>
                <w:rtl w:val="0"/>
              </w:rPr>
              <w:t xml:space="preserve">Media Vault</w:t>
            </w:r>
            <w:r w:rsidDel="00000000" w:rsidR="00000000" w:rsidRPr="00000000">
              <w:rPr>
                <w:rtl w:val="0"/>
              </w:rPr>
            </w:r>
          </w:p>
        </w:tc>
        <w:tc>
          <w:tcPr>
            <w:shd w:fill="f8fafc" w:val="clear"/>
            <w:vAlign w:val="top"/>
          </w:tcPr>
          <w:p w:rsidR="00000000" w:rsidDel="00000000" w:rsidP="00000000" w:rsidRDefault="00000000" w:rsidRPr="00000000" w14:paraId="0000004B">
            <w:pPr>
              <w:spacing w:after="40" w:lineRule="auto"/>
              <w:rPr/>
            </w:pPr>
            <w:r w:rsidDel="00000000" w:rsidR="00000000" w:rsidRPr="00000000">
              <w:rPr>
                <w:color w:val="1e293b"/>
                <w:sz w:val="17"/>
                <w:szCs w:val="17"/>
                <w:rtl w:val="0"/>
              </w:rPr>
              <w:t xml:space="preserve">The governed source of truth for approved media, brand files, reusable creative, videos, images, documents, campaign assets, archived content, and controlled asset storage.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spacing w:after="40" w:lineRule="auto"/>
              <w:rPr/>
            </w:pPr>
            <w:r w:rsidDel="00000000" w:rsidR="00000000" w:rsidRPr="00000000">
              <w:rPr>
                <w:color w:val="1e293b"/>
                <w:sz w:val="17"/>
                <w:szCs w:val="17"/>
                <w:rtl w:val="0"/>
              </w:rPr>
              <w:t xml:space="preserve">Projects</w:t>
            </w:r>
            <w:r w:rsidDel="00000000" w:rsidR="00000000" w:rsidRPr="00000000">
              <w:rPr>
                <w:rtl w:val="0"/>
              </w:rPr>
            </w:r>
          </w:p>
        </w:tc>
        <w:tc>
          <w:tcPr>
            <w:vAlign w:val="top"/>
          </w:tcPr>
          <w:p w:rsidR="00000000" w:rsidDel="00000000" w:rsidP="00000000" w:rsidRDefault="00000000" w:rsidRPr="00000000" w14:paraId="0000004D">
            <w:pPr>
              <w:spacing w:after="40" w:lineRule="auto"/>
              <w:rPr/>
            </w:pPr>
            <w:r w:rsidDel="00000000" w:rsidR="00000000" w:rsidRPr="00000000">
              <w:rPr>
                <w:color w:val="1e293b"/>
                <w:sz w:val="17"/>
                <w:szCs w:val="17"/>
                <w:rtl w:val="0"/>
              </w:rPr>
              <w:t xml:space="preserve">Active campaigns, content initiatives, creative briefs, production workflows, regional campaigns, social media programs, and multi-step content operations.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4E">
            <w:pPr>
              <w:spacing w:after="40" w:lineRule="auto"/>
              <w:rPr/>
            </w:pPr>
            <w:r w:rsidDel="00000000" w:rsidR="00000000" w:rsidRPr="00000000">
              <w:rPr>
                <w:color w:val="1e293b"/>
                <w:sz w:val="17"/>
                <w:szCs w:val="17"/>
                <w:rtl w:val="0"/>
              </w:rPr>
              <w:t xml:space="preserve">Calendar</w:t>
            </w:r>
            <w:r w:rsidDel="00000000" w:rsidR="00000000" w:rsidRPr="00000000">
              <w:rPr>
                <w:rtl w:val="0"/>
              </w:rPr>
            </w:r>
          </w:p>
        </w:tc>
        <w:tc>
          <w:tcPr>
            <w:shd w:fill="f8fafc" w:val="clear"/>
            <w:vAlign w:val="top"/>
          </w:tcPr>
          <w:p w:rsidR="00000000" w:rsidDel="00000000" w:rsidP="00000000" w:rsidRDefault="00000000" w:rsidRPr="00000000" w14:paraId="0000004F">
            <w:pPr>
              <w:spacing w:after="40" w:lineRule="auto"/>
              <w:rPr/>
            </w:pPr>
            <w:r w:rsidDel="00000000" w:rsidR="00000000" w:rsidRPr="00000000">
              <w:rPr>
                <w:color w:val="1e293b"/>
                <w:sz w:val="17"/>
                <w:szCs w:val="17"/>
                <w:rtl w:val="0"/>
              </w:rPr>
              <w:t xml:space="preserve">Publishing dates, campaign timelines, review deadlines, launch windows, content windows, platform schedules, and regional deployment activity.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spacing w:after="40" w:lineRule="auto"/>
              <w:rPr/>
            </w:pPr>
            <w:r w:rsidDel="00000000" w:rsidR="00000000" w:rsidRPr="00000000">
              <w:rPr>
                <w:color w:val="1e293b"/>
                <w:sz w:val="17"/>
                <w:szCs w:val="17"/>
                <w:rtl w:val="0"/>
              </w:rPr>
              <w:t xml:space="preserve">Publishing Hub</w:t>
            </w:r>
            <w:r w:rsidDel="00000000" w:rsidR="00000000" w:rsidRPr="00000000">
              <w:rPr>
                <w:rtl w:val="0"/>
              </w:rPr>
            </w:r>
          </w:p>
        </w:tc>
        <w:tc>
          <w:tcPr>
            <w:vAlign w:val="top"/>
          </w:tcPr>
          <w:p w:rsidR="00000000" w:rsidDel="00000000" w:rsidP="00000000" w:rsidRDefault="00000000" w:rsidRPr="00000000" w14:paraId="00000051">
            <w:pPr>
              <w:spacing w:after="40" w:lineRule="auto"/>
              <w:rPr/>
            </w:pPr>
            <w:r w:rsidDel="00000000" w:rsidR="00000000" w:rsidRPr="00000000">
              <w:rPr>
                <w:color w:val="1e293b"/>
                <w:sz w:val="17"/>
                <w:szCs w:val="17"/>
                <w:rtl w:val="0"/>
              </w:rPr>
              <w:t xml:space="preserve">Scheduled, ready, paused, failed, completed, and platform-specific social publishing activity across connected channels.</w:t>
            </w:r>
            <w:r w:rsidDel="00000000" w:rsidR="00000000" w:rsidRPr="00000000">
              <w:rPr>
                <w:rtl w:val="0"/>
              </w:rPr>
            </w:r>
          </w:p>
        </w:tc>
      </w:tr>
    </w:tbl>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4. Validation</w:t>
      </w:r>
    </w:p>
    <w:p w:rsidR="00000000" w:rsidDel="00000000" w:rsidP="00000000" w:rsidRDefault="00000000" w:rsidRPr="00000000" w14:paraId="00000054">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t xml:space="preserve">This section protects the enterprise from uncontrolled AI output. It makes human-in-the-loop review, approval integrity, quality assurance, and exceptions explicit before social media content is published.</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56">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57">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58">
            <w:pPr>
              <w:spacing w:after="40" w:lineRule="auto"/>
              <w:rPr/>
            </w:pPr>
            <w:r w:rsidDel="00000000" w:rsidR="00000000" w:rsidRPr="00000000">
              <w:rPr>
                <w:color w:val="1e293b"/>
                <w:sz w:val="17"/>
                <w:szCs w:val="17"/>
                <w:rtl w:val="0"/>
              </w:rPr>
              <w:t xml:space="preserve">Review Queue</w:t>
            </w:r>
            <w:r w:rsidDel="00000000" w:rsidR="00000000" w:rsidRPr="00000000">
              <w:rPr>
                <w:rtl w:val="0"/>
              </w:rPr>
            </w:r>
          </w:p>
        </w:tc>
        <w:tc>
          <w:tcPr>
            <w:shd w:fill="f8fafc" w:val="clear"/>
            <w:vAlign w:val="top"/>
          </w:tcPr>
          <w:p w:rsidR="00000000" w:rsidDel="00000000" w:rsidP="00000000" w:rsidRDefault="00000000" w:rsidRPr="00000000" w14:paraId="00000059">
            <w:pPr>
              <w:spacing w:after="40" w:lineRule="auto"/>
              <w:rPr/>
            </w:pPr>
            <w:r w:rsidDel="00000000" w:rsidR="00000000" w:rsidRPr="00000000">
              <w:rPr>
                <w:color w:val="1e293b"/>
                <w:sz w:val="17"/>
                <w:szCs w:val="17"/>
                <w:rtl w:val="0"/>
              </w:rPr>
              <w:t xml:space="preserve">Human review surface for pending content, agent outputs, escalations, rejections, comments, reviewer assignments, and approval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A">
            <w:pPr>
              <w:spacing w:after="40" w:lineRule="auto"/>
              <w:rPr/>
            </w:pPr>
            <w:r w:rsidDel="00000000" w:rsidR="00000000" w:rsidRPr="00000000">
              <w:rPr>
                <w:color w:val="1e293b"/>
                <w:sz w:val="17"/>
                <w:szCs w:val="17"/>
                <w:rtl w:val="0"/>
              </w:rPr>
              <w:t xml:space="preserve">Quality Assurance</w:t>
            </w:r>
            <w:r w:rsidDel="00000000" w:rsidR="00000000" w:rsidRPr="00000000">
              <w:rPr>
                <w:rtl w:val="0"/>
              </w:rPr>
            </w:r>
          </w:p>
        </w:tc>
        <w:tc>
          <w:tcPr>
            <w:vAlign w:val="top"/>
          </w:tcPr>
          <w:p w:rsidR="00000000" w:rsidDel="00000000" w:rsidP="00000000" w:rsidRDefault="00000000" w:rsidRPr="00000000" w14:paraId="0000005B">
            <w:pPr>
              <w:spacing w:after="40" w:lineRule="auto"/>
              <w:rPr/>
            </w:pPr>
            <w:r w:rsidDel="00000000" w:rsidR="00000000" w:rsidRPr="00000000">
              <w:rPr>
                <w:color w:val="1e293b"/>
                <w:sz w:val="17"/>
                <w:szCs w:val="17"/>
                <w:rtl w:val="0"/>
              </w:rPr>
              <w:t xml:space="preserve">Checks brand alignment, factual accuracy, formatting, accessibility, platform readiness, compliance posture, content quality, and publishing fitness.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5C">
            <w:pPr>
              <w:spacing w:after="40" w:lineRule="auto"/>
              <w:rPr/>
            </w:pPr>
            <w:r w:rsidDel="00000000" w:rsidR="00000000" w:rsidRPr="00000000">
              <w:rPr>
                <w:color w:val="1e293b"/>
                <w:sz w:val="17"/>
                <w:szCs w:val="17"/>
                <w:rtl w:val="0"/>
              </w:rPr>
              <w:t xml:space="preserve">Approval Rules</w:t>
            </w:r>
            <w:r w:rsidDel="00000000" w:rsidR="00000000" w:rsidRPr="00000000">
              <w:rPr>
                <w:rtl w:val="0"/>
              </w:rPr>
            </w:r>
          </w:p>
        </w:tc>
        <w:tc>
          <w:tcPr>
            <w:shd w:fill="f8fafc" w:val="clear"/>
            <w:vAlign w:val="top"/>
          </w:tcPr>
          <w:p w:rsidR="00000000" w:rsidDel="00000000" w:rsidP="00000000" w:rsidRDefault="00000000" w:rsidRPr="00000000" w14:paraId="0000005D">
            <w:pPr>
              <w:spacing w:after="40" w:lineRule="auto"/>
              <w:rPr/>
            </w:pPr>
            <w:r w:rsidDel="00000000" w:rsidR="00000000" w:rsidRPr="00000000">
              <w:rPr>
                <w:color w:val="1e293b"/>
                <w:sz w:val="17"/>
                <w:szCs w:val="17"/>
                <w:rtl w:val="0"/>
              </w:rPr>
              <w:t xml:space="preserve">Approval paths by brand, market, region, content type, social platform, risk level, department, role, and campaign category.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spacing w:after="40" w:lineRule="auto"/>
              <w:rPr/>
            </w:pPr>
            <w:r w:rsidDel="00000000" w:rsidR="00000000" w:rsidRPr="00000000">
              <w:rPr>
                <w:color w:val="1e293b"/>
                <w:sz w:val="17"/>
                <w:szCs w:val="17"/>
                <w:rtl w:val="0"/>
              </w:rPr>
              <w:t xml:space="preserve">Exceptions</w:t>
            </w:r>
            <w:r w:rsidDel="00000000" w:rsidR="00000000" w:rsidRPr="00000000">
              <w:rPr>
                <w:rtl w:val="0"/>
              </w:rPr>
            </w:r>
          </w:p>
        </w:tc>
        <w:tc>
          <w:tcPr>
            <w:vAlign w:val="top"/>
          </w:tcPr>
          <w:p w:rsidR="00000000" w:rsidDel="00000000" w:rsidP="00000000" w:rsidRDefault="00000000" w:rsidRPr="00000000" w14:paraId="0000005F">
            <w:pPr>
              <w:spacing w:after="40" w:lineRule="auto"/>
              <w:rPr/>
            </w:pPr>
            <w:r w:rsidDel="00000000" w:rsidR="00000000" w:rsidRPr="00000000">
              <w:rPr>
                <w:color w:val="1e293b"/>
                <w:sz w:val="17"/>
                <w:szCs w:val="17"/>
                <w:rtl w:val="0"/>
              </w:rPr>
              <w:t xml:space="preserve">Failed approvals, overrides, escalations, blocked actions, policy conflicts, reviewer disputes, failed QA, and unresolved governance issues.</w:t>
            </w:r>
            <w:r w:rsidDel="00000000" w:rsidR="00000000" w:rsidRPr="00000000">
              <w:rPr>
                <w:rtl w:val="0"/>
              </w:rPr>
            </w:r>
          </w:p>
        </w:tc>
      </w:tr>
    </w:tbl>
    <w:p w:rsidR="00000000" w:rsidDel="00000000" w:rsidP="00000000" w:rsidRDefault="00000000" w:rsidRPr="00000000" w14:paraId="00000060">
      <w:pPr>
        <w:spacing w:after="120" w:lineRule="auto"/>
        <w:rPr/>
      </w:pPr>
      <w:r w:rsidDel="00000000" w:rsidR="00000000" w:rsidRPr="00000000">
        <w:rPr>
          <w:rtl w:val="0"/>
        </w:rPr>
      </w:r>
    </w:p>
    <w:p w:rsidR="00000000" w:rsidDel="00000000" w:rsidP="00000000" w:rsidRDefault="00000000" w:rsidRPr="00000000" w14:paraId="00000061">
      <w:pPr>
        <w:pStyle w:val="Heading1"/>
        <w:rPr/>
      </w:pPr>
      <w:r w:rsidDel="00000000" w:rsidR="00000000" w:rsidRPr="00000000">
        <w:rPr>
          <w:rtl w:val="0"/>
        </w:rPr>
        <w:t xml:space="preserve">5. Agents</w:t>
      </w:r>
    </w:p>
    <w:p w:rsidR="00000000" w:rsidDel="00000000" w:rsidP="00000000" w:rsidRDefault="00000000" w:rsidRPr="00000000" w14:paraId="00000062">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tl w:val="0"/>
        </w:rPr>
        <w:t xml:space="preserve">This section is the agentic-intelligence layer of ZoikoVertex. It shows that the platform does not merely use AI; it governs autonomous AI agents, their workflows, their prompts, their knowledge sources, their boundaries, and their performance.</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64">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65">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66">
            <w:pPr>
              <w:spacing w:after="40" w:lineRule="auto"/>
              <w:rPr/>
            </w:pPr>
            <w:r w:rsidDel="00000000" w:rsidR="00000000" w:rsidRPr="00000000">
              <w:rPr>
                <w:color w:val="1e293b"/>
                <w:sz w:val="17"/>
                <w:szCs w:val="17"/>
                <w:rtl w:val="0"/>
              </w:rPr>
              <w:t xml:space="preserve">Agent Studio</w:t>
            </w:r>
            <w:r w:rsidDel="00000000" w:rsidR="00000000" w:rsidRPr="00000000">
              <w:rPr>
                <w:rtl w:val="0"/>
              </w:rPr>
            </w:r>
          </w:p>
        </w:tc>
        <w:tc>
          <w:tcPr>
            <w:shd w:fill="f8fafc" w:val="clear"/>
            <w:vAlign w:val="top"/>
          </w:tcPr>
          <w:p w:rsidR="00000000" w:rsidDel="00000000" w:rsidP="00000000" w:rsidRDefault="00000000" w:rsidRPr="00000000" w14:paraId="00000067">
            <w:pPr>
              <w:spacing w:after="40" w:lineRule="auto"/>
              <w:rPr/>
            </w:pPr>
            <w:r w:rsidDel="00000000" w:rsidR="00000000" w:rsidRPr="00000000">
              <w:rPr>
                <w:color w:val="1e293b"/>
                <w:sz w:val="17"/>
                <w:szCs w:val="17"/>
                <w:rtl w:val="0"/>
              </w:rPr>
              <w:t xml:space="preserve">Create, configure, assign, test, pause, monitor, and govern AI agents used for social media, media operations, campaign assistance, and workflow execution.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spacing w:after="40" w:lineRule="auto"/>
              <w:rPr/>
            </w:pPr>
            <w:r w:rsidDel="00000000" w:rsidR="00000000" w:rsidRPr="00000000">
              <w:rPr>
                <w:color w:val="1e293b"/>
                <w:sz w:val="17"/>
                <w:szCs w:val="17"/>
                <w:rtl w:val="0"/>
              </w:rPr>
              <w:t xml:space="preserve">Workflows</w:t>
            </w:r>
            <w:r w:rsidDel="00000000" w:rsidR="00000000" w:rsidRPr="00000000">
              <w:rPr>
                <w:rtl w:val="0"/>
              </w:rPr>
            </w:r>
          </w:p>
        </w:tc>
        <w:tc>
          <w:tcPr>
            <w:vAlign w:val="top"/>
          </w:tcPr>
          <w:p w:rsidR="00000000" w:rsidDel="00000000" w:rsidP="00000000" w:rsidRDefault="00000000" w:rsidRPr="00000000" w14:paraId="00000069">
            <w:pPr>
              <w:spacing w:after="40" w:lineRule="auto"/>
              <w:rPr/>
            </w:pPr>
            <w:r w:rsidDel="00000000" w:rsidR="00000000" w:rsidRPr="00000000">
              <w:rPr>
                <w:color w:val="1e293b"/>
                <w:sz w:val="17"/>
                <w:szCs w:val="17"/>
                <w:rtl w:val="0"/>
              </w:rPr>
              <w:t xml:space="preserve">Multi-agent orchestration, task routing, chained actions, conditional logic, review handoffs, publishing handoffs, escalation paths, and workflow logic.</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6A">
            <w:pPr>
              <w:spacing w:after="40" w:lineRule="auto"/>
              <w:rPr/>
            </w:pPr>
            <w:r w:rsidDel="00000000" w:rsidR="00000000" w:rsidRPr="00000000">
              <w:rPr>
                <w:color w:val="1e293b"/>
                <w:sz w:val="17"/>
                <w:szCs w:val="17"/>
                <w:rtl w:val="0"/>
              </w:rPr>
              <w:t xml:space="preserve">Prompt Governance</w:t>
            </w:r>
            <w:r w:rsidDel="00000000" w:rsidR="00000000" w:rsidRPr="00000000">
              <w:rPr>
                <w:rtl w:val="0"/>
              </w:rPr>
            </w:r>
          </w:p>
        </w:tc>
        <w:tc>
          <w:tcPr>
            <w:shd w:fill="f8fafc" w:val="clear"/>
            <w:vAlign w:val="top"/>
          </w:tcPr>
          <w:p w:rsidR="00000000" w:rsidDel="00000000" w:rsidP="00000000" w:rsidRDefault="00000000" w:rsidRPr="00000000" w14:paraId="0000006B">
            <w:pPr>
              <w:spacing w:after="40" w:lineRule="auto"/>
              <w:rPr/>
            </w:pPr>
            <w:r w:rsidDel="00000000" w:rsidR="00000000" w:rsidRPr="00000000">
              <w:rPr>
                <w:color w:val="1e293b"/>
                <w:sz w:val="17"/>
                <w:szCs w:val="17"/>
                <w:rtl w:val="0"/>
              </w:rPr>
              <w:t xml:space="preserve">Approved prompt templates, reusable instruction sets, brand-safe frameworks, restricted prompts, prompt versions, prompt approval controls, and prompt change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spacing w:after="40" w:lineRule="auto"/>
              <w:rPr/>
            </w:pPr>
            <w:r w:rsidDel="00000000" w:rsidR="00000000" w:rsidRPr="00000000">
              <w:rPr>
                <w:color w:val="1e293b"/>
                <w:sz w:val="17"/>
                <w:szCs w:val="17"/>
                <w:rtl w:val="0"/>
              </w:rPr>
              <w:t xml:space="preserve">Autonomy Controls</w:t>
            </w:r>
            <w:r w:rsidDel="00000000" w:rsidR="00000000" w:rsidRPr="00000000">
              <w:rPr>
                <w:rtl w:val="0"/>
              </w:rPr>
            </w:r>
          </w:p>
        </w:tc>
        <w:tc>
          <w:tcPr>
            <w:vAlign w:val="top"/>
          </w:tcPr>
          <w:p w:rsidR="00000000" w:rsidDel="00000000" w:rsidP="00000000" w:rsidRDefault="00000000" w:rsidRPr="00000000" w14:paraId="0000006D">
            <w:pPr>
              <w:spacing w:after="40" w:lineRule="auto"/>
              <w:rPr/>
            </w:pPr>
            <w:r w:rsidDel="00000000" w:rsidR="00000000" w:rsidRPr="00000000">
              <w:rPr>
                <w:color w:val="1e293b"/>
                <w:sz w:val="17"/>
                <w:szCs w:val="17"/>
                <w:rtl w:val="0"/>
              </w:rPr>
              <w:t xml:space="preserve">Defines what agents may do independently, what requires human review, what must be escalated, and what is prohibited.</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6E">
            <w:pPr>
              <w:spacing w:after="40" w:lineRule="auto"/>
              <w:rPr/>
            </w:pPr>
            <w:r w:rsidDel="00000000" w:rsidR="00000000" w:rsidRPr="00000000">
              <w:rPr>
                <w:color w:val="1e293b"/>
                <w:sz w:val="17"/>
                <w:szCs w:val="17"/>
                <w:rtl w:val="0"/>
              </w:rPr>
              <w:t xml:space="preserve">Model Performance</w:t>
            </w:r>
            <w:r w:rsidDel="00000000" w:rsidR="00000000" w:rsidRPr="00000000">
              <w:rPr>
                <w:rtl w:val="0"/>
              </w:rPr>
            </w:r>
          </w:p>
        </w:tc>
        <w:tc>
          <w:tcPr>
            <w:shd w:fill="f8fafc" w:val="clear"/>
            <w:vAlign w:val="top"/>
          </w:tcPr>
          <w:p w:rsidR="00000000" w:rsidDel="00000000" w:rsidP="00000000" w:rsidRDefault="00000000" w:rsidRPr="00000000" w14:paraId="0000006F">
            <w:pPr>
              <w:spacing w:after="40" w:lineRule="auto"/>
              <w:rPr/>
            </w:pPr>
            <w:r w:rsidDel="00000000" w:rsidR="00000000" w:rsidRPr="00000000">
              <w:rPr>
                <w:color w:val="1e293b"/>
                <w:sz w:val="17"/>
                <w:szCs w:val="17"/>
                <w:rtl w:val="0"/>
              </w:rPr>
              <w:t xml:space="preserve">Accuracy trends, output quality, drift signals, failure rates, hallucination flags, escalation rates, human override patterns, and quality trend monitoring.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0">
            <w:pPr>
              <w:spacing w:after="40" w:lineRule="auto"/>
              <w:rPr/>
            </w:pPr>
            <w:r w:rsidDel="00000000" w:rsidR="00000000" w:rsidRPr="00000000">
              <w:rPr>
                <w:color w:val="1e293b"/>
                <w:sz w:val="17"/>
                <w:szCs w:val="17"/>
                <w:rtl w:val="0"/>
              </w:rPr>
              <w:t xml:space="preserve">Knowledge Bases</w:t>
            </w:r>
            <w:r w:rsidDel="00000000" w:rsidR="00000000" w:rsidRPr="00000000">
              <w:rPr>
                <w:rtl w:val="0"/>
              </w:rPr>
            </w:r>
          </w:p>
        </w:tc>
        <w:tc>
          <w:tcPr>
            <w:vAlign w:val="top"/>
          </w:tcPr>
          <w:p w:rsidR="00000000" w:rsidDel="00000000" w:rsidP="00000000" w:rsidRDefault="00000000" w:rsidRPr="00000000" w14:paraId="00000071">
            <w:pPr>
              <w:spacing w:after="40" w:lineRule="auto"/>
              <w:rPr/>
            </w:pPr>
            <w:r w:rsidDel="00000000" w:rsidR="00000000" w:rsidRPr="00000000">
              <w:rPr>
                <w:color w:val="1e293b"/>
                <w:sz w:val="17"/>
                <w:szCs w:val="17"/>
                <w:rtl w:val="0"/>
              </w:rPr>
              <w:t xml:space="preserve">Governed source materials, approved enterprise documents, brand intelligence, campaign data, product data, policy files, and retrieval sources used by agents.</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6. Governance</w:t>
      </w:r>
    </w:p>
    <w:p w:rsidR="00000000" w:rsidDel="00000000" w:rsidP="00000000" w:rsidRDefault="00000000" w:rsidRPr="00000000" w14:paraId="00000074">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tl w:val="0"/>
        </w:rPr>
        <w:t xml:space="preserve">This is the trust layer of ZoikoVertex. It is the section most relevant to Legal, CISO, Compliance, Procurement, and enterprise leadership because it demonstrates that social media automation can be controlled, explained, audited, and defended.</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76">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77">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78">
            <w:pPr>
              <w:spacing w:after="40" w:lineRule="auto"/>
              <w:rPr/>
            </w:pPr>
            <w:r w:rsidDel="00000000" w:rsidR="00000000" w:rsidRPr="00000000">
              <w:rPr>
                <w:color w:val="1e293b"/>
                <w:sz w:val="17"/>
                <w:szCs w:val="17"/>
                <w:rtl w:val="0"/>
              </w:rPr>
              <w:t xml:space="preserve">Brand Standards</w:t>
            </w:r>
            <w:r w:rsidDel="00000000" w:rsidR="00000000" w:rsidRPr="00000000">
              <w:rPr>
                <w:rtl w:val="0"/>
              </w:rPr>
            </w:r>
          </w:p>
        </w:tc>
        <w:tc>
          <w:tcPr>
            <w:shd w:fill="f8fafc" w:val="clear"/>
            <w:vAlign w:val="top"/>
          </w:tcPr>
          <w:p w:rsidR="00000000" w:rsidDel="00000000" w:rsidP="00000000" w:rsidRDefault="00000000" w:rsidRPr="00000000" w14:paraId="00000079">
            <w:pPr>
              <w:spacing w:after="40" w:lineRule="auto"/>
              <w:rPr/>
            </w:pPr>
            <w:r w:rsidDel="00000000" w:rsidR="00000000" w:rsidRPr="00000000">
              <w:rPr>
                <w:color w:val="1e293b"/>
                <w:sz w:val="17"/>
                <w:szCs w:val="17"/>
                <w:rtl w:val="0"/>
              </w:rPr>
              <w:t xml:space="preserve">Voice, tone, visual rules, logo usage, claims standards, approved language, prohibited claims, positioning rules, and content guardrails.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spacing w:after="40" w:lineRule="auto"/>
              <w:rPr/>
            </w:pPr>
            <w:r w:rsidDel="00000000" w:rsidR="00000000" w:rsidRPr="00000000">
              <w:rPr>
                <w:color w:val="1e293b"/>
                <w:sz w:val="17"/>
                <w:szCs w:val="17"/>
                <w:rtl w:val="0"/>
              </w:rPr>
              <w:t xml:space="preserve">Policy Center</w:t>
            </w:r>
            <w:r w:rsidDel="00000000" w:rsidR="00000000" w:rsidRPr="00000000">
              <w:rPr>
                <w:rtl w:val="0"/>
              </w:rPr>
            </w:r>
          </w:p>
        </w:tc>
        <w:tc>
          <w:tcPr>
            <w:vAlign w:val="top"/>
          </w:tcPr>
          <w:p w:rsidR="00000000" w:rsidDel="00000000" w:rsidP="00000000" w:rsidRDefault="00000000" w:rsidRPr="00000000" w14:paraId="0000007B">
            <w:pPr>
              <w:spacing w:after="40" w:lineRule="auto"/>
              <w:rPr/>
            </w:pPr>
            <w:r w:rsidDel="00000000" w:rsidR="00000000" w:rsidRPr="00000000">
              <w:rPr>
                <w:color w:val="1e293b"/>
                <w:sz w:val="17"/>
                <w:szCs w:val="17"/>
                <w:rtl w:val="0"/>
              </w:rPr>
              <w:t xml:space="preserve">Governance rules, content policies, compliance thresholds, social publishing policies, approval requirements, regional rules, workspace standards, and operating policies.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7C">
            <w:pPr>
              <w:spacing w:after="40" w:lineRule="auto"/>
              <w:rPr/>
            </w:pPr>
            <w:r w:rsidDel="00000000" w:rsidR="00000000" w:rsidRPr="00000000">
              <w:rPr>
                <w:color w:val="1e293b"/>
                <w:sz w:val="17"/>
                <w:szCs w:val="17"/>
                <w:rtl w:val="0"/>
              </w:rPr>
              <w:t xml:space="preserve">Risk &amp; Compliance</w:t>
            </w:r>
            <w:r w:rsidDel="00000000" w:rsidR="00000000" w:rsidRPr="00000000">
              <w:rPr>
                <w:rtl w:val="0"/>
              </w:rPr>
            </w:r>
          </w:p>
        </w:tc>
        <w:tc>
          <w:tcPr>
            <w:shd w:fill="f8fafc" w:val="clear"/>
            <w:vAlign w:val="top"/>
          </w:tcPr>
          <w:p w:rsidR="00000000" w:rsidDel="00000000" w:rsidP="00000000" w:rsidRDefault="00000000" w:rsidRPr="00000000" w14:paraId="0000007D">
            <w:pPr>
              <w:spacing w:after="40" w:lineRule="auto"/>
              <w:rPr/>
            </w:pPr>
            <w:r w:rsidDel="00000000" w:rsidR="00000000" w:rsidRPr="00000000">
              <w:rPr>
                <w:color w:val="1e293b"/>
                <w:sz w:val="17"/>
                <w:szCs w:val="17"/>
                <w:rtl w:val="0"/>
              </w:rPr>
              <w:t xml:space="preserve">AI risk flags, regulatory checks, brand safety issues, content risk categories, jurisdictional constraints, compliance monitoring, and compliance reporting.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spacing w:after="40" w:lineRule="auto"/>
              <w:rPr/>
            </w:pPr>
            <w:r w:rsidDel="00000000" w:rsidR="00000000" w:rsidRPr="00000000">
              <w:rPr>
                <w:color w:val="1e293b"/>
                <w:sz w:val="17"/>
                <w:szCs w:val="17"/>
                <w:rtl w:val="0"/>
              </w:rPr>
              <w:t xml:space="preserve">Audit Trail</w:t>
            </w:r>
            <w:r w:rsidDel="00000000" w:rsidR="00000000" w:rsidRPr="00000000">
              <w:rPr>
                <w:rtl w:val="0"/>
              </w:rPr>
            </w:r>
          </w:p>
        </w:tc>
        <w:tc>
          <w:tcPr>
            <w:vAlign w:val="top"/>
          </w:tcPr>
          <w:p w:rsidR="00000000" w:rsidDel="00000000" w:rsidP="00000000" w:rsidRDefault="00000000" w:rsidRPr="00000000" w14:paraId="0000007F">
            <w:pPr>
              <w:spacing w:after="40" w:lineRule="auto"/>
              <w:rPr/>
            </w:pPr>
            <w:r w:rsidDel="00000000" w:rsidR="00000000" w:rsidRPr="00000000">
              <w:rPr>
                <w:color w:val="1e293b"/>
                <w:sz w:val="17"/>
                <w:szCs w:val="17"/>
                <w:rtl w:val="0"/>
              </w:rPr>
              <w:t xml:space="preserve">Tamper-evident records of user actions, agent actions, approvals, rejections, edits, overrides, publishing events, policy exceptions, and system decisions.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80">
            <w:pPr>
              <w:spacing w:after="40" w:lineRule="auto"/>
              <w:rPr/>
            </w:pPr>
            <w:r w:rsidDel="00000000" w:rsidR="00000000" w:rsidRPr="00000000">
              <w:rPr>
                <w:color w:val="1e293b"/>
                <w:sz w:val="17"/>
                <w:szCs w:val="17"/>
                <w:rtl w:val="0"/>
              </w:rPr>
              <w:t xml:space="preserve">Evidence Vault</w:t>
            </w:r>
            <w:r w:rsidDel="00000000" w:rsidR="00000000" w:rsidRPr="00000000">
              <w:rPr>
                <w:rtl w:val="0"/>
              </w:rPr>
            </w:r>
          </w:p>
        </w:tc>
        <w:tc>
          <w:tcPr>
            <w:shd w:fill="f8fafc" w:val="clear"/>
            <w:vAlign w:val="top"/>
          </w:tcPr>
          <w:p w:rsidR="00000000" w:rsidDel="00000000" w:rsidP="00000000" w:rsidRDefault="00000000" w:rsidRPr="00000000" w14:paraId="00000081">
            <w:pPr>
              <w:spacing w:after="40" w:lineRule="auto"/>
              <w:rPr/>
            </w:pPr>
            <w:r w:rsidDel="00000000" w:rsidR="00000000" w:rsidRPr="00000000">
              <w:rPr>
                <w:color w:val="1e293b"/>
                <w:sz w:val="17"/>
                <w:szCs w:val="17"/>
                <w:rtl w:val="0"/>
              </w:rPr>
              <w:t xml:space="preserve">Exportable evidence packs, approval lineage, legal hold, decision history, preserved records, dispute support, and investigation-ready documentation.</w:t>
            </w:r>
            <w:r w:rsidDel="00000000" w:rsidR="00000000" w:rsidRPr="00000000">
              <w:rPr>
                <w:rtl w:val="0"/>
              </w:rPr>
            </w:r>
          </w:p>
        </w:tc>
      </w:tr>
    </w:tbl>
    <w:p w:rsidR="00000000" w:rsidDel="00000000" w:rsidP="00000000" w:rsidRDefault="00000000" w:rsidRPr="00000000" w14:paraId="00000082">
      <w:pPr>
        <w:spacing w:after="120" w:lineRule="auto"/>
        <w:rPr/>
      </w:pPr>
      <w:r w:rsidDel="00000000" w:rsidR="00000000" w:rsidRPr="00000000">
        <w:rPr>
          <w:rtl w:val="0"/>
        </w:rPr>
      </w:r>
    </w:p>
    <w:p w:rsidR="00000000" w:rsidDel="00000000" w:rsidP="00000000" w:rsidRDefault="00000000" w:rsidRPr="00000000" w14:paraId="00000083">
      <w:pPr>
        <w:pStyle w:val="Heading1"/>
        <w:rPr/>
      </w:pPr>
      <w:r w:rsidDel="00000000" w:rsidR="00000000" w:rsidRPr="00000000">
        <w:rPr>
          <w:rtl w:val="0"/>
        </w:rPr>
        <w:t xml:space="preserve">7. Integrations</w:t>
      </w:r>
    </w:p>
    <w:p w:rsidR="00000000" w:rsidDel="00000000" w:rsidP="00000000" w:rsidRDefault="00000000" w:rsidRPr="00000000" w14:paraId="00000084">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tl w:val="0"/>
        </w:rPr>
        <w:t xml:space="preserve">This section connects ZoikoVertex to the enterprise ecosystem and the external social media environment. It must support both commercial usability and engineering reliability.</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86">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87">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88">
            <w:pPr>
              <w:spacing w:after="40" w:lineRule="auto"/>
              <w:rPr/>
            </w:pPr>
            <w:r w:rsidDel="00000000" w:rsidR="00000000" w:rsidRPr="00000000">
              <w:rPr>
                <w:color w:val="1e293b"/>
                <w:sz w:val="17"/>
                <w:szCs w:val="17"/>
                <w:rtl w:val="0"/>
              </w:rPr>
              <w:t xml:space="preserve">Platform Accounts</w:t>
            </w:r>
            <w:r w:rsidDel="00000000" w:rsidR="00000000" w:rsidRPr="00000000">
              <w:rPr>
                <w:rtl w:val="0"/>
              </w:rPr>
            </w:r>
          </w:p>
        </w:tc>
        <w:tc>
          <w:tcPr>
            <w:shd w:fill="f8fafc" w:val="clear"/>
            <w:vAlign w:val="top"/>
          </w:tcPr>
          <w:p w:rsidR="00000000" w:rsidDel="00000000" w:rsidP="00000000" w:rsidRDefault="00000000" w:rsidRPr="00000000" w14:paraId="00000089">
            <w:pPr>
              <w:spacing w:after="40" w:lineRule="auto"/>
              <w:rPr/>
            </w:pPr>
            <w:r w:rsidDel="00000000" w:rsidR="00000000" w:rsidRPr="00000000">
              <w:rPr>
                <w:color w:val="1e293b"/>
                <w:sz w:val="17"/>
                <w:szCs w:val="17"/>
                <w:rtl w:val="0"/>
              </w:rPr>
              <w:t xml:space="preserve">Connected social media accounts, publishing destinations, CRM systems, storage accounts, analytics tools, marketing platforms, and collaboration systems.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spacing w:after="40" w:lineRule="auto"/>
              <w:rPr/>
            </w:pPr>
            <w:r w:rsidDel="00000000" w:rsidR="00000000" w:rsidRPr="00000000">
              <w:rPr>
                <w:color w:val="1e293b"/>
                <w:sz w:val="17"/>
                <w:szCs w:val="17"/>
                <w:rtl w:val="0"/>
              </w:rPr>
              <w:t xml:space="preserve">Data Connectors</w:t>
            </w:r>
            <w:r w:rsidDel="00000000" w:rsidR="00000000" w:rsidRPr="00000000">
              <w:rPr>
                <w:rtl w:val="0"/>
              </w:rPr>
            </w:r>
          </w:p>
        </w:tc>
        <w:tc>
          <w:tcPr>
            <w:vAlign w:val="top"/>
          </w:tcPr>
          <w:p w:rsidR="00000000" w:rsidDel="00000000" w:rsidP="00000000" w:rsidRDefault="00000000" w:rsidRPr="00000000" w14:paraId="0000008B">
            <w:pPr>
              <w:spacing w:after="40" w:lineRule="auto"/>
              <w:rPr/>
            </w:pPr>
            <w:r w:rsidDel="00000000" w:rsidR="00000000" w:rsidRPr="00000000">
              <w:rPr>
                <w:color w:val="1e293b"/>
                <w:sz w:val="17"/>
                <w:szCs w:val="17"/>
                <w:rtl w:val="0"/>
              </w:rPr>
              <w:t xml:space="preserve">Connected data sources, document repositories, structured databases, import pipelines, cloud storage, and synchronized enterprise systems.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8C">
            <w:pPr>
              <w:spacing w:after="40" w:lineRule="auto"/>
              <w:rPr/>
            </w:pPr>
            <w:r w:rsidDel="00000000" w:rsidR="00000000" w:rsidRPr="00000000">
              <w:rPr>
                <w:color w:val="1e293b"/>
                <w:sz w:val="17"/>
                <w:szCs w:val="17"/>
                <w:rtl w:val="0"/>
              </w:rPr>
              <w:t xml:space="preserve">API &amp; Webhooks</w:t>
            </w:r>
            <w:r w:rsidDel="00000000" w:rsidR="00000000" w:rsidRPr="00000000">
              <w:rPr>
                <w:rtl w:val="0"/>
              </w:rPr>
            </w:r>
          </w:p>
        </w:tc>
        <w:tc>
          <w:tcPr>
            <w:shd w:fill="f8fafc" w:val="clear"/>
            <w:vAlign w:val="top"/>
          </w:tcPr>
          <w:p w:rsidR="00000000" w:rsidDel="00000000" w:rsidP="00000000" w:rsidRDefault="00000000" w:rsidRPr="00000000" w14:paraId="0000008D">
            <w:pPr>
              <w:spacing w:after="40" w:lineRule="auto"/>
              <w:rPr/>
            </w:pPr>
            <w:r w:rsidDel="00000000" w:rsidR="00000000" w:rsidRPr="00000000">
              <w:rPr>
                <w:color w:val="1e293b"/>
                <w:sz w:val="17"/>
                <w:szCs w:val="17"/>
                <w:rtl w:val="0"/>
              </w:rPr>
              <w:t xml:space="preserve">API keys, webhook logs, sandbox access, developer documentation, event subscriptions, technical settings, rate limits, and usage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spacing w:after="40" w:lineRule="auto"/>
              <w:rPr/>
            </w:pPr>
            <w:r w:rsidDel="00000000" w:rsidR="00000000" w:rsidRPr="00000000">
              <w:rPr>
                <w:color w:val="1e293b"/>
                <w:sz w:val="17"/>
                <w:szCs w:val="17"/>
                <w:rtl w:val="0"/>
              </w:rPr>
              <w:t xml:space="preserve">Integration Health</w:t>
            </w:r>
            <w:r w:rsidDel="00000000" w:rsidR="00000000" w:rsidRPr="00000000">
              <w:rPr>
                <w:rtl w:val="0"/>
              </w:rPr>
            </w:r>
          </w:p>
        </w:tc>
        <w:tc>
          <w:tcPr>
            <w:vAlign w:val="top"/>
          </w:tcPr>
          <w:p w:rsidR="00000000" w:rsidDel="00000000" w:rsidP="00000000" w:rsidRDefault="00000000" w:rsidRPr="00000000" w14:paraId="0000008F">
            <w:pPr>
              <w:spacing w:after="40" w:lineRule="auto"/>
              <w:rPr/>
            </w:pPr>
            <w:r w:rsidDel="00000000" w:rsidR="00000000" w:rsidRPr="00000000">
              <w:rPr>
                <w:color w:val="1e293b"/>
                <w:sz w:val="17"/>
                <w:szCs w:val="17"/>
                <w:rtl w:val="0"/>
              </w:rPr>
              <w:t xml:space="preserve">Sync status, failed jobs, connection errors, API failures, social platform issues, degraded services, and integration reliability monitoring.</w:t>
            </w:r>
            <w:r w:rsidDel="00000000" w:rsidR="00000000" w:rsidRPr="00000000">
              <w:rPr>
                <w:rtl w:val="0"/>
              </w:rPr>
            </w:r>
          </w:p>
        </w:tc>
      </w:tr>
    </w:tbl>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pStyle w:val="Heading1"/>
        <w:rPr/>
      </w:pPr>
      <w:r w:rsidDel="00000000" w:rsidR="00000000" w:rsidRPr="00000000">
        <w:rPr>
          <w:rtl w:val="0"/>
        </w:rPr>
        <w:t xml:space="preserve">8. Access</w:t>
      </w:r>
    </w:p>
    <w:p w:rsidR="00000000" w:rsidDel="00000000" w:rsidP="00000000" w:rsidRDefault="00000000" w:rsidRPr="00000000" w14:paraId="00000092">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t xml:space="preserve">This section manages identity, user permissions, organizational structure, external collaboration, and multi-brand or multi-region governance without data leakage.</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94">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95">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96">
            <w:pPr>
              <w:spacing w:after="40" w:lineRule="auto"/>
              <w:rPr/>
            </w:pPr>
            <w:r w:rsidDel="00000000" w:rsidR="00000000" w:rsidRPr="00000000">
              <w:rPr>
                <w:color w:val="1e293b"/>
                <w:sz w:val="17"/>
                <w:szCs w:val="17"/>
                <w:rtl w:val="0"/>
              </w:rPr>
              <w:t xml:space="preserve">Users &amp; Access</w:t>
            </w:r>
            <w:r w:rsidDel="00000000" w:rsidR="00000000" w:rsidRPr="00000000">
              <w:rPr>
                <w:rtl w:val="0"/>
              </w:rPr>
            </w:r>
          </w:p>
        </w:tc>
        <w:tc>
          <w:tcPr>
            <w:shd w:fill="f8fafc" w:val="clear"/>
            <w:vAlign w:val="top"/>
          </w:tcPr>
          <w:p w:rsidR="00000000" w:rsidDel="00000000" w:rsidP="00000000" w:rsidRDefault="00000000" w:rsidRPr="00000000" w14:paraId="00000097">
            <w:pPr>
              <w:spacing w:after="40" w:lineRule="auto"/>
              <w:rPr/>
            </w:pPr>
            <w:r w:rsidDel="00000000" w:rsidR="00000000" w:rsidRPr="00000000">
              <w:rPr>
                <w:color w:val="1e293b"/>
                <w:sz w:val="17"/>
                <w:szCs w:val="17"/>
                <w:rtl w:val="0"/>
              </w:rPr>
              <w:t xml:space="preserve">User management, invitations, seat allocation, identity management, access status, workspace membership, and user lifecycle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spacing w:after="40" w:lineRule="auto"/>
              <w:rPr/>
            </w:pPr>
            <w:r w:rsidDel="00000000" w:rsidR="00000000" w:rsidRPr="00000000">
              <w:rPr>
                <w:color w:val="1e293b"/>
                <w:sz w:val="17"/>
                <w:szCs w:val="17"/>
                <w:rtl w:val="0"/>
              </w:rPr>
              <w:t xml:space="preserve">Roles &amp; Permissions</w:t>
            </w:r>
            <w:r w:rsidDel="00000000" w:rsidR="00000000" w:rsidRPr="00000000">
              <w:rPr>
                <w:rtl w:val="0"/>
              </w:rPr>
            </w:r>
          </w:p>
        </w:tc>
        <w:tc>
          <w:tcPr>
            <w:vAlign w:val="top"/>
          </w:tcPr>
          <w:p w:rsidR="00000000" w:rsidDel="00000000" w:rsidP="00000000" w:rsidRDefault="00000000" w:rsidRPr="00000000" w14:paraId="00000099">
            <w:pPr>
              <w:spacing w:after="40" w:lineRule="auto"/>
              <w:rPr/>
            </w:pPr>
            <w:r w:rsidDel="00000000" w:rsidR="00000000" w:rsidRPr="00000000">
              <w:rPr>
                <w:color w:val="1e293b"/>
                <w:sz w:val="17"/>
                <w:szCs w:val="17"/>
                <w:rtl w:val="0"/>
              </w:rPr>
              <w:t xml:space="preserve">Granular permission sets for admins, creators, reviewers, publishers, auditors, developers, executives, legal users, and external users.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9A">
            <w:pPr>
              <w:spacing w:after="40" w:lineRule="auto"/>
              <w:rPr/>
            </w:pPr>
            <w:r w:rsidDel="00000000" w:rsidR="00000000" w:rsidRPr="00000000">
              <w:rPr>
                <w:color w:val="1e293b"/>
                <w:sz w:val="17"/>
                <w:szCs w:val="17"/>
                <w:rtl w:val="0"/>
              </w:rPr>
              <w:t xml:space="preserve">Business Units</w:t>
            </w:r>
            <w:r w:rsidDel="00000000" w:rsidR="00000000" w:rsidRPr="00000000">
              <w:rPr>
                <w:rtl w:val="0"/>
              </w:rPr>
            </w:r>
          </w:p>
        </w:tc>
        <w:tc>
          <w:tcPr>
            <w:shd w:fill="f8fafc" w:val="clear"/>
            <w:vAlign w:val="top"/>
          </w:tcPr>
          <w:p w:rsidR="00000000" w:rsidDel="00000000" w:rsidP="00000000" w:rsidRDefault="00000000" w:rsidRPr="00000000" w14:paraId="0000009B">
            <w:pPr>
              <w:spacing w:after="40" w:lineRule="auto"/>
              <w:rPr/>
            </w:pPr>
            <w:r w:rsidDel="00000000" w:rsidR="00000000" w:rsidRPr="00000000">
              <w:rPr>
                <w:color w:val="1e293b"/>
                <w:sz w:val="17"/>
                <w:szCs w:val="17"/>
                <w:rtl w:val="0"/>
              </w:rPr>
              <w:t xml:space="preserve">Departments, regions, brands, subsidiaries, client workspaces, divisions, and parent-child workspace structures.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spacing w:after="40" w:lineRule="auto"/>
              <w:rPr/>
            </w:pPr>
            <w:r w:rsidDel="00000000" w:rsidR="00000000" w:rsidRPr="00000000">
              <w:rPr>
                <w:color w:val="1e293b"/>
                <w:sz w:val="17"/>
                <w:szCs w:val="17"/>
                <w:rtl w:val="0"/>
              </w:rPr>
              <w:t xml:space="preserve">External Partners</w:t>
            </w:r>
            <w:r w:rsidDel="00000000" w:rsidR="00000000" w:rsidRPr="00000000">
              <w:rPr>
                <w:rtl w:val="0"/>
              </w:rPr>
            </w:r>
          </w:p>
        </w:tc>
        <w:tc>
          <w:tcPr>
            <w:vAlign w:val="top"/>
          </w:tcPr>
          <w:p w:rsidR="00000000" w:rsidDel="00000000" w:rsidP="00000000" w:rsidRDefault="00000000" w:rsidRPr="00000000" w14:paraId="0000009D">
            <w:pPr>
              <w:spacing w:after="40" w:lineRule="auto"/>
              <w:rPr/>
            </w:pPr>
            <w:r w:rsidDel="00000000" w:rsidR="00000000" w:rsidRPr="00000000">
              <w:rPr>
                <w:color w:val="1e293b"/>
                <w:sz w:val="17"/>
                <w:szCs w:val="17"/>
                <w:rtl w:val="0"/>
              </w:rPr>
              <w:t xml:space="preserve">Agencies, contractors, external reviewers, consultants, legal advisors, partners, and restricted guest access.</w:t>
            </w:r>
            <w:r w:rsidDel="00000000" w:rsidR="00000000" w:rsidRPr="00000000">
              <w:rPr>
                <w:rtl w:val="0"/>
              </w:rPr>
            </w:r>
          </w:p>
        </w:tc>
      </w:tr>
    </w:tbl>
    <w:p w:rsidR="00000000" w:rsidDel="00000000" w:rsidP="00000000" w:rsidRDefault="00000000" w:rsidRPr="00000000" w14:paraId="0000009E">
      <w:pPr>
        <w:spacing w:after="120" w:lineRule="auto"/>
        <w:rPr/>
      </w:pPr>
      <w:r w:rsidDel="00000000" w:rsidR="00000000" w:rsidRPr="00000000">
        <w:rPr>
          <w:rtl w:val="0"/>
        </w:rPr>
      </w:r>
    </w:p>
    <w:p w:rsidR="00000000" w:rsidDel="00000000" w:rsidP="00000000" w:rsidRDefault="00000000" w:rsidRPr="00000000" w14:paraId="0000009F">
      <w:pPr>
        <w:pStyle w:val="Heading1"/>
        <w:rPr/>
      </w:pPr>
      <w:r w:rsidDel="00000000" w:rsidR="00000000" w:rsidRPr="00000000">
        <w:rPr>
          <w:rtl w:val="0"/>
        </w:rPr>
        <w:t xml:space="preserve">9. Admin</w:t>
      </w:r>
    </w:p>
    <w:p w:rsidR="00000000" w:rsidDel="00000000" w:rsidP="00000000" w:rsidRDefault="00000000" w:rsidRPr="00000000" w14:paraId="000000A0">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A1">
      <w:pPr>
        <w:spacing w:after="120" w:lineRule="auto"/>
        <w:rPr/>
      </w:pPr>
      <w:r w:rsidDel="00000000" w:rsidR="00000000" w:rsidRPr="00000000">
        <w:rPr>
          <w:rtl w:val="0"/>
        </w:rPr>
        <w:t xml:space="preserve">This section governs the workspace foundation, commercial account, security, privacy, notifications, platform health, and support operations.</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A2">
            <w:pPr>
              <w:spacing w:after="40" w:lineRule="auto"/>
              <w:jc w:val="left"/>
              <w:rPr/>
            </w:pPr>
            <w:r w:rsidDel="00000000" w:rsidR="00000000" w:rsidRPr="00000000">
              <w:rPr>
                <w:b w:val="1"/>
                <w:bCs w:val="1"/>
                <w:color w:val="ffffff"/>
                <w:sz w:val="17"/>
                <w:szCs w:val="17"/>
                <w:rtl w:val="0"/>
              </w:rPr>
              <w:t xml:space="preserve">Tab</w:t>
            </w:r>
            <w:r w:rsidDel="00000000" w:rsidR="00000000" w:rsidRPr="00000000">
              <w:rPr>
                <w:rtl w:val="0"/>
              </w:rPr>
            </w:r>
          </w:p>
        </w:tc>
        <w:tc>
          <w:tcPr>
            <w:shd w:fill="0f172a" w:val="clear"/>
          </w:tcPr>
          <w:p w:rsidR="00000000" w:rsidDel="00000000" w:rsidP="00000000" w:rsidRDefault="00000000" w:rsidRPr="00000000" w14:paraId="000000A3">
            <w:pPr>
              <w:spacing w:after="40" w:lineRule="auto"/>
              <w:jc w:val="left"/>
              <w:rPr/>
            </w:pPr>
            <w:r w:rsidDel="00000000" w:rsidR="00000000" w:rsidRPr="00000000">
              <w:rPr>
                <w:b w:val="1"/>
                <w:bCs w:val="1"/>
                <w:color w:val="ffffff"/>
                <w:sz w:val="17"/>
                <w:szCs w:val="17"/>
                <w:rtl w:val="0"/>
              </w:rPr>
              <w:t xml:space="preserve">Definition / Functional Scope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A4">
            <w:pPr>
              <w:spacing w:after="40" w:lineRule="auto"/>
              <w:rPr/>
            </w:pPr>
            <w:r w:rsidDel="00000000" w:rsidR="00000000" w:rsidRPr="00000000">
              <w:rPr>
                <w:color w:val="1e293b"/>
                <w:sz w:val="17"/>
                <w:szCs w:val="17"/>
                <w:rtl w:val="0"/>
              </w:rPr>
              <w:t xml:space="preserve">Workspace Settings</w:t>
            </w:r>
            <w:r w:rsidDel="00000000" w:rsidR="00000000" w:rsidRPr="00000000">
              <w:rPr>
                <w:rtl w:val="0"/>
              </w:rPr>
            </w:r>
          </w:p>
        </w:tc>
        <w:tc>
          <w:tcPr>
            <w:shd w:fill="f8fafc" w:val="clear"/>
            <w:vAlign w:val="top"/>
          </w:tcPr>
          <w:p w:rsidR="00000000" w:rsidDel="00000000" w:rsidP="00000000" w:rsidRDefault="00000000" w:rsidRPr="00000000" w14:paraId="000000A5">
            <w:pPr>
              <w:spacing w:after="40" w:lineRule="auto"/>
              <w:rPr/>
            </w:pPr>
            <w:r w:rsidDel="00000000" w:rsidR="00000000" w:rsidRPr="00000000">
              <w:rPr>
                <w:color w:val="1e293b"/>
                <w:sz w:val="17"/>
                <w:szCs w:val="17"/>
                <w:rtl w:val="0"/>
              </w:rPr>
              <w:t xml:space="preserve">Company profile, workspace identity, default region, timezone, language, currency, owner, administrative defaults, and workspace configuration.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40" w:lineRule="auto"/>
              <w:rPr/>
            </w:pPr>
            <w:r w:rsidDel="00000000" w:rsidR="00000000" w:rsidRPr="00000000">
              <w:rPr>
                <w:color w:val="1e293b"/>
                <w:sz w:val="17"/>
                <w:szCs w:val="17"/>
                <w:rtl w:val="0"/>
              </w:rPr>
              <w:t xml:space="preserve">Subscription &amp; Usage</w:t>
            </w:r>
            <w:r w:rsidDel="00000000" w:rsidR="00000000" w:rsidRPr="00000000">
              <w:rPr>
                <w:rtl w:val="0"/>
              </w:rPr>
            </w:r>
          </w:p>
        </w:tc>
        <w:tc>
          <w:tcPr>
            <w:vAlign w:val="top"/>
          </w:tcPr>
          <w:p w:rsidR="00000000" w:rsidDel="00000000" w:rsidP="00000000" w:rsidRDefault="00000000" w:rsidRPr="00000000" w14:paraId="000000A7">
            <w:pPr>
              <w:spacing w:after="40" w:lineRule="auto"/>
              <w:rPr/>
            </w:pPr>
            <w:r w:rsidDel="00000000" w:rsidR="00000000" w:rsidRPr="00000000">
              <w:rPr>
                <w:color w:val="1e293b"/>
                <w:sz w:val="17"/>
                <w:szCs w:val="17"/>
                <w:rtl w:val="0"/>
              </w:rPr>
              <w:t xml:space="preserve">Plan, seats, invoices, payment method, usage limits, add-ons, AI consumption, publishing usage, and subscription status.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A8">
            <w:pPr>
              <w:spacing w:after="40" w:lineRule="auto"/>
              <w:rPr/>
            </w:pPr>
            <w:r w:rsidDel="00000000" w:rsidR="00000000" w:rsidRPr="00000000">
              <w:rPr>
                <w:color w:val="1e293b"/>
                <w:sz w:val="17"/>
                <w:szCs w:val="17"/>
                <w:rtl w:val="0"/>
              </w:rPr>
              <w:t xml:space="preserve">Security</w:t>
            </w:r>
            <w:r w:rsidDel="00000000" w:rsidR="00000000" w:rsidRPr="00000000">
              <w:rPr>
                <w:rtl w:val="0"/>
              </w:rPr>
            </w:r>
          </w:p>
        </w:tc>
        <w:tc>
          <w:tcPr>
            <w:shd w:fill="f8fafc" w:val="clear"/>
            <w:vAlign w:val="top"/>
          </w:tcPr>
          <w:p w:rsidR="00000000" w:rsidDel="00000000" w:rsidP="00000000" w:rsidRDefault="00000000" w:rsidRPr="00000000" w14:paraId="000000A9">
            <w:pPr>
              <w:spacing w:after="40" w:lineRule="auto"/>
              <w:rPr/>
            </w:pPr>
            <w:r w:rsidDel="00000000" w:rsidR="00000000" w:rsidRPr="00000000">
              <w:rPr>
                <w:color w:val="1e293b"/>
                <w:sz w:val="17"/>
                <w:szCs w:val="17"/>
                <w:rtl w:val="0"/>
              </w:rPr>
              <w:t xml:space="preserve">SSO, MFA, session rules, trusted domains, IP restrictions, device controls, password policies, security logs, and access enforcement.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spacing w:after="40" w:lineRule="auto"/>
              <w:rPr/>
            </w:pPr>
            <w:r w:rsidDel="00000000" w:rsidR="00000000" w:rsidRPr="00000000">
              <w:rPr>
                <w:color w:val="1e293b"/>
                <w:sz w:val="17"/>
                <w:szCs w:val="17"/>
                <w:rtl w:val="0"/>
              </w:rPr>
              <w:t xml:space="preserve">Privacy &amp; Data</w:t>
            </w:r>
            <w:r w:rsidDel="00000000" w:rsidR="00000000" w:rsidRPr="00000000">
              <w:rPr>
                <w:rtl w:val="0"/>
              </w:rPr>
            </w:r>
          </w:p>
        </w:tc>
        <w:tc>
          <w:tcPr>
            <w:vAlign w:val="top"/>
          </w:tcPr>
          <w:p w:rsidR="00000000" w:rsidDel="00000000" w:rsidP="00000000" w:rsidRDefault="00000000" w:rsidRPr="00000000" w14:paraId="000000AB">
            <w:pPr>
              <w:spacing w:after="40" w:lineRule="auto"/>
              <w:rPr/>
            </w:pPr>
            <w:r w:rsidDel="00000000" w:rsidR="00000000" w:rsidRPr="00000000">
              <w:rPr>
                <w:color w:val="1e293b"/>
                <w:sz w:val="17"/>
                <w:szCs w:val="17"/>
                <w:rtl w:val="0"/>
              </w:rPr>
              <w:t xml:space="preserve">Data retention, exports, deletion requests, consent settings, privacy controls, regional data preferences, GDPR/CCPA readiness, and data handling rules.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AC">
            <w:pPr>
              <w:spacing w:after="40" w:lineRule="auto"/>
              <w:rPr/>
            </w:pPr>
            <w:r w:rsidDel="00000000" w:rsidR="00000000" w:rsidRPr="00000000">
              <w:rPr>
                <w:color w:val="1e293b"/>
                <w:sz w:val="17"/>
                <w:szCs w:val="17"/>
                <w:rtl w:val="0"/>
              </w:rPr>
              <w:t xml:space="preserve">Notifications</w:t>
            </w:r>
            <w:r w:rsidDel="00000000" w:rsidR="00000000" w:rsidRPr="00000000">
              <w:rPr>
                <w:rtl w:val="0"/>
              </w:rPr>
            </w:r>
          </w:p>
        </w:tc>
        <w:tc>
          <w:tcPr>
            <w:shd w:fill="f8fafc" w:val="clear"/>
            <w:vAlign w:val="top"/>
          </w:tcPr>
          <w:p w:rsidR="00000000" w:rsidDel="00000000" w:rsidP="00000000" w:rsidRDefault="00000000" w:rsidRPr="00000000" w14:paraId="000000AD">
            <w:pPr>
              <w:spacing w:after="40" w:lineRule="auto"/>
              <w:rPr/>
            </w:pPr>
            <w:r w:rsidDel="00000000" w:rsidR="00000000" w:rsidRPr="00000000">
              <w:rPr>
                <w:color w:val="1e293b"/>
                <w:sz w:val="17"/>
                <w:szCs w:val="17"/>
                <w:rtl w:val="0"/>
              </w:rPr>
              <w:t xml:space="preserve">Approval alerts, risk alerts, publishing reminders, system notifications, escalation alerts, integration alerts, and notification preferences.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spacing w:after="40" w:lineRule="auto"/>
              <w:rPr/>
            </w:pPr>
            <w:r w:rsidDel="00000000" w:rsidR="00000000" w:rsidRPr="00000000">
              <w:rPr>
                <w:color w:val="1e293b"/>
                <w:sz w:val="17"/>
                <w:szCs w:val="17"/>
                <w:rtl w:val="0"/>
              </w:rPr>
              <w:t xml:space="preserve">System Status</w:t>
            </w:r>
            <w:r w:rsidDel="00000000" w:rsidR="00000000" w:rsidRPr="00000000">
              <w:rPr>
                <w:rtl w:val="0"/>
              </w:rPr>
            </w:r>
          </w:p>
        </w:tc>
        <w:tc>
          <w:tcPr>
            <w:vAlign w:val="top"/>
          </w:tcPr>
          <w:p w:rsidR="00000000" w:rsidDel="00000000" w:rsidP="00000000" w:rsidRDefault="00000000" w:rsidRPr="00000000" w14:paraId="000000AF">
            <w:pPr>
              <w:spacing w:after="40" w:lineRule="auto"/>
              <w:rPr/>
            </w:pPr>
            <w:r w:rsidDel="00000000" w:rsidR="00000000" w:rsidRPr="00000000">
              <w:rPr>
                <w:color w:val="1e293b"/>
                <w:sz w:val="17"/>
                <w:szCs w:val="17"/>
                <w:rtl w:val="0"/>
              </w:rPr>
              <w:t xml:space="preserve">Platform uptime, service health, incident notices, integration degradation, failed background jobs, and operational reliability status.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B0">
            <w:pPr>
              <w:spacing w:after="40" w:lineRule="auto"/>
              <w:rPr/>
            </w:pPr>
            <w:r w:rsidDel="00000000" w:rsidR="00000000" w:rsidRPr="00000000">
              <w:rPr>
                <w:color w:val="1e293b"/>
                <w:sz w:val="17"/>
                <w:szCs w:val="17"/>
                <w:rtl w:val="0"/>
              </w:rPr>
              <w:t xml:space="preserve">Support</w:t>
            </w:r>
            <w:r w:rsidDel="00000000" w:rsidR="00000000" w:rsidRPr="00000000">
              <w:rPr>
                <w:rtl w:val="0"/>
              </w:rPr>
            </w:r>
          </w:p>
        </w:tc>
        <w:tc>
          <w:tcPr>
            <w:shd w:fill="f8fafc" w:val="clear"/>
            <w:vAlign w:val="top"/>
          </w:tcPr>
          <w:p w:rsidR="00000000" w:rsidDel="00000000" w:rsidP="00000000" w:rsidRDefault="00000000" w:rsidRPr="00000000" w14:paraId="000000B1">
            <w:pPr>
              <w:spacing w:after="40" w:lineRule="auto"/>
              <w:rPr/>
            </w:pPr>
            <w:r w:rsidDel="00000000" w:rsidR="00000000" w:rsidRPr="00000000">
              <w:rPr>
                <w:color w:val="1e293b"/>
                <w:sz w:val="17"/>
                <w:szCs w:val="17"/>
                <w:rtl w:val="0"/>
              </w:rPr>
              <w:t xml:space="preserve">Help center, support tickets, onboarding resources, documentation, service requests, and escalation routes.</w:t>
            </w:r>
            <w:r w:rsidDel="00000000" w:rsidR="00000000" w:rsidRPr="00000000">
              <w:rPr>
                <w:rtl w:val="0"/>
              </w:rPr>
            </w:r>
          </w:p>
        </w:tc>
      </w:tr>
    </w:tbl>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r w:rsidDel="00000000" w:rsidR="00000000" w:rsidRPr="00000000">
        <w:rPr>
          <w:rtl w:val="0"/>
        </w:rPr>
        <w:t xml:space="preserve">10. Default Visible Sidebar</w:t>
      </w:r>
    </w:p>
    <w:p w:rsidR="00000000" w:rsidDel="00000000" w:rsidP="00000000" w:rsidRDefault="00000000" w:rsidRPr="00000000" w14:paraId="000000B4">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0B5">
      <w:pPr>
        <w:spacing w:after="160" w:lineRule="auto"/>
        <w:rPr/>
      </w:pPr>
      <w:r w:rsidDel="00000000" w:rsidR="00000000" w:rsidRPr="00000000">
        <w:rPr>
          <w:rtl w:val="0"/>
        </w:rPr>
        <w:t xml:space="preserve">The full architecture should be implemented through collapsible groups, role-based visibility, and plan-based controls. The first build should avoid exposing every item as a flat list. The following items should be visible by default because they are the most frequent, most commercially important, or most trust-critical surfaces.</w:t>
      </w:r>
    </w:p>
    <w:tbl>
      <w:tblPr>
        <w:tblStyle w:val="Table13"/>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0f172a" w:val="clear"/>
          </w:tcPr>
          <w:p w:rsidR="00000000" w:rsidDel="00000000" w:rsidP="00000000" w:rsidRDefault="00000000" w:rsidRPr="00000000" w14:paraId="000000B6">
            <w:pPr>
              <w:spacing w:after="40" w:lineRule="auto"/>
              <w:jc w:val="left"/>
              <w:rPr/>
            </w:pPr>
            <w:r w:rsidDel="00000000" w:rsidR="00000000" w:rsidRPr="00000000">
              <w:rPr>
                <w:b w:val="1"/>
                <w:bCs w:val="1"/>
                <w:color w:val="ffffff"/>
                <w:sz w:val="17"/>
                <w:szCs w:val="17"/>
                <w:rtl w:val="0"/>
              </w:rPr>
              <w:t xml:space="preserve">Default Item</w:t>
            </w:r>
            <w:r w:rsidDel="00000000" w:rsidR="00000000" w:rsidRPr="00000000">
              <w:rPr>
                <w:rtl w:val="0"/>
              </w:rPr>
            </w:r>
          </w:p>
        </w:tc>
        <w:tc>
          <w:tcPr>
            <w:shd w:fill="0f172a" w:val="clear"/>
          </w:tcPr>
          <w:p w:rsidR="00000000" w:rsidDel="00000000" w:rsidP="00000000" w:rsidRDefault="00000000" w:rsidRPr="00000000" w14:paraId="000000B7">
            <w:pPr>
              <w:spacing w:after="40" w:lineRule="auto"/>
              <w:jc w:val="left"/>
              <w:rPr/>
            </w:pPr>
            <w:r w:rsidDel="00000000" w:rsidR="00000000" w:rsidRPr="00000000">
              <w:rPr>
                <w:b w:val="1"/>
                <w:bCs w:val="1"/>
                <w:color w:val="ffffff"/>
                <w:sz w:val="17"/>
                <w:szCs w:val="17"/>
                <w:rtl w:val="0"/>
              </w:rPr>
              <w:t xml:space="preserve">Default Item</w:t>
            </w:r>
            <w:r w:rsidDel="00000000" w:rsidR="00000000" w:rsidRPr="00000000">
              <w:rPr>
                <w:rtl w:val="0"/>
              </w:rPr>
            </w:r>
          </w:p>
        </w:tc>
        <w:tc>
          <w:tcPr>
            <w:shd w:fill="0f172a" w:val="clear"/>
          </w:tcPr>
          <w:p w:rsidR="00000000" w:rsidDel="00000000" w:rsidP="00000000" w:rsidRDefault="00000000" w:rsidRPr="00000000" w14:paraId="000000B8">
            <w:pPr>
              <w:spacing w:after="40" w:lineRule="auto"/>
              <w:jc w:val="left"/>
              <w:rPr/>
            </w:pPr>
            <w:r w:rsidDel="00000000" w:rsidR="00000000" w:rsidRPr="00000000">
              <w:rPr>
                <w:b w:val="1"/>
                <w:bCs w:val="1"/>
                <w:color w:val="ffffff"/>
                <w:sz w:val="17"/>
                <w:szCs w:val="17"/>
                <w:rtl w:val="0"/>
              </w:rPr>
              <w:t xml:space="preserve">Default Item</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B9">
            <w:pPr>
              <w:spacing w:after="40" w:lineRule="auto"/>
              <w:rPr/>
            </w:pPr>
            <w:r w:rsidDel="00000000" w:rsidR="00000000" w:rsidRPr="00000000">
              <w:rPr>
                <w:color w:val="1e293b"/>
                <w:sz w:val="17"/>
                <w:szCs w:val="17"/>
                <w:rtl w:val="0"/>
              </w:rPr>
              <w:t xml:space="preserve">Dashboard</w:t>
            </w:r>
            <w:r w:rsidDel="00000000" w:rsidR="00000000" w:rsidRPr="00000000">
              <w:rPr>
                <w:rtl w:val="0"/>
              </w:rPr>
            </w:r>
          </w:p>
        </w:tc>
        <w:tc>
          <w:tcPr>
            <w:shd w:fill="f8fafc" w:val="clear"/>
            <w:vAlign w:val="top"/>
          </w:tcPr>
          <w:p w:rsidR="00000000" w:rsidDel="00000000" w:rsidP="00000000" w:rsidRDefault="00000000" w:rsidRPr="00000000" w14:paraId="000000BA">
            <w:pPr>
              <w:spacing w:after="40" w:lineRule="auto"/>
              <w:rPr/>
            </w:pPr>
            <w:r w:rsidDel="00000000" w:rsidR="00000000" w:rsidRPr="00000000">
              <w:rPr>
                <w:color w:val="1e293b"/>
                <w:sz w:val="17"/>
                <w:szCs w:val="17"/>
                <w:rtl w:val="0"/>
              </w:rPr>
              <w:t xml:space="preserve">Operations Feed</w:t>
            </w:r>
            <w:r w:rsidDel="00000000" w:rsidR="00000000" w:rsidRPr="00000000">
              <w:rPr>
                <w:rtl w:val="0"/>
              </w:rPr>
            </w:r>
          </w:p>
        </w:tc>
        <w:tc>
          <w:tcPr>
            <w:shd w:fill="f8fafc" w:val="clear"/>
            <w:vAlign w:val="top"/>
          </w:tcPr>
          <w:p w:rsidR="00000000" w:rsidDel="00000000" w:rsidP="00000000" w:rsidRDefault="00000000" w:rsidRPr="00000000" w14:paraId="000000BB">
            <w:pPr>
              <w:spacing w:after="40" w:lineRule="auto"/>
              <w:rPr/>
            </w:pPr>
            <w:r w:rsidDel="00000000" w:rsidR="00000000" w:rsidRPr="00000000">
              <w:rPr>
                <w:color w:val="1e293b"/>
                <w:sz w:val="17"/>
                <w:szCs w:val="17"/>
                <w:rtl w:val="0"/>
              </w:rPr>
              <w:t xml:space="preserve">Media Vault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40" w:lineRule="auto"/>
              <w:rPr/>
            </w:pPr>
            <w:r w:rsidDel="00000000" w:rsidR="00000000" w:rsidRPr="00000000">
              <w:rPr>
                <w:color w:val="1e293b"/>
                <w:sz w:val="17"/>
                <w:szCs w:val="17"/>
                <w:rtl w:val="0"/>
              </w:rPr>
              <w:t xml:space="preserve">Projects</w:t>
            </w:r>
            <w:r w:rsidDel="00000000" w:rsidR="00000000" w:rsidRPr="00000000">
              <w:rPr>
                <w:rtl w:val="0"/>
              </w:rPr>
            </w:r>
          </w:p>
        </w:tc>
        <w:tc>
          <w:tcPr>
            <w:vAlign w:val="top"/>
          </w:tcPr>
          <w:p w:rsidR="00000000" w:rsidDel="00000000" w:rsidP="00000000" w:rsidRDefault="00000000" w:rsidRPr="00000000" w14:paraId="000000BD">
            <w:pPr>
              <w:spacing w:after="40" w:lineRule="auto"/>
              <w:rPr/>
            </w:pPr>
            <w:r w:rsidDel="00000000" w:rsidR="00000000" w:rsidRPr="00000000">
              <w:rPr>
                <w:color w:val="1e293b"/>
                <w:sz w:val="17"/>
                <w:szCs w:val="17"/>
                <w:rtl w:val="0"/>
              </w:rPr>
              <w:t xml:space="preserve">Calendar</w:t>
            </w:r>
            <w:r w:rsidDel="00000000" w:rsidR="00000000" w:rsidRPr="00000000">
              <w:rPr>
                <w:rtl w:val="0"/>
              </w:rPr>
            </w:r>
          </w:p>
        </w:tc>
        <w:tc>
          <w:tcPr>
            <w:vAlign w:val="top"/>
          </w:tcPr>
          <w:p w:rsidR="00000000" w:rsidDel="00000000" w:rsidP="00000000" w:rsidRDefault="00000000" w:rsidRPr="00000000" w14:paraId="000000BE">
            <w:pPr>
              <w:spacing w:after="40" w:lineRule="auto"/>
              <w:rPr/>
            </w:pPr>
            <w:r w:rsidDel="00000000" w:rsidR="00000000" w:rsidRPr="00000000">
              <w:rPr>
                <w:color w:val="1e293b"/>
                <w:sz w:val="17"/>
                <w:szCs w:val="17"/>
                <w:rtl w:val="0"/>
              </w:rPr>
              <w:t xml:space="preserve">Review Queue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BF">
            <w:pPr>
              <w:spacing w:after="40" w:lineRule="auto"/>
              <w:rPr/>
            </w:pPr>
            <w:r w:rsidDel="00000000" w:rsidR="00000000" w:rsidRPr="00000000">
              <w:rPr>
                <w:color w:val="1e293b"/>
                <w:sz w:val="17"/>
                <w:szCs w:val="17"/>
                <w:rtl w:val="0"/>
              </w:rPr>
              <w:t xml:space="preserve">Publishing Hub</w:t>
            </w:r>
            <w:r w:rsidDel="00000000" w:rsidR="00000000" w:rsidRPr="00000000">
              <w:rPr>
                <w:rtl w:val="0"/>
              </w:rPr>
            </w:r>
          </w:p>
        </w:tc>
        <w:tc>
          <w:tcPr>
            <w:shd w:fill="f8fafc" w:val="clear"/>
            <w:vAlign w:val="top"/>
          </w:tcPr>
          <w:p w:rsidR="00000000" w:rsidDel="00000000" w:rsidP="00000000" w:rsidRDefault="00000000" w:rsidRPr="00000000" w14:paraId="000000C0">
            <w:pPr>
              <w:spacing w:after="40" w:lineRule="auto"/>
              <w:rPr/>
            </w:pPr>
            <w:r w:rsidDel="00000000" w:rsidR="00000000" w:rsidRPr="00000000">
              <w:rPr>
                <w:color w:val="1e293b"/>
                <w:sz w:val="17"/>
                <w:szCs w:val="17"/>
                <w:rtl w:val="0"/>
              </w:rPr>
              <w:t xml:space="preserve">Agent Studio</w:t>
            </w:r>
            <w:r w:rsidDel="00000000" w:rsidR="00000000" w:rsidRPr="00000000">
              <w:rPr>
                <w:rtl w:val="0"/>
              </w:rPr>
            </w:r>
          </w:p>
        </w:tc>
        <w:tc>
          <w:tcPr>
            <w:shd w:fill="f8fafc" w:val="clear"/>
            <w:vAlign w:val="top"/>
          </w:tcPr>
          <w:p w:rsidR="00000000" w:rsidDel="00000000" w:rsidP="00000000" w:rsidRDefault="00000000" w:rsidRPr="00000000" w14:paraId="000000C1">
            <w:pPr>
              <w:spacing w:after="40" w:lineRule="auto"/>
              <w:rPr/>
            </w:pPr>
            <w:r w:rsidDel="00000000" w:rsidR="00000000" w:rsidRPr="00000000">
              <w:rPr>
                <w:color w:val="1e293b"/>
                <w:sz w:val="17"/>
                <w:szCs w:val="17"/>
                <w:rtl w:val="0"/>
              </w:rPr>
              <w:t xml:space="preserve">Workflows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spacing w:after="40" w:lineRule="auto"/>
              <w:rPr/>
            </w:pPr>
            <w:r w:rsidDel="00000000" w:rsidR="00000000" w:rsidRPr="00000000">
              <w:rPr>
                <w:color w:val="1e293b"/>
                <w:sz w:val="17"/>
                <w:szCs w:val="17"/>
                <w:rtl w:val="0"/>
              </w:rPr>
              <w:t xml:space="preserve">Prompt Governance</w:t>
            </w:r>
            <w:r w:rsidDel="00000000" w:rsidR="00000000" w:rsidRPr="00000000">
              <w:rPr>
                <w:rtl w:val="0"/>
              </w:rPr>
            </w:r>
          </w:p>
        </w:tc>
        <w:tc>
          <w:tcPr>
            <w:vAlign w:val="top"/>
          </w:tcPr>
          <w:p w:rsidR="00000000" w:rsidDel="00000000" w:rsidP="00000000" w:rsidRDefault="00000000" w:rsidRPr="00000000" w14:paraId="000000C3">
            <w:pPr>
              <w:spacing w:after="40" w:lineRule="auto"/>
              <w:rPr/>
            </w:pPr>
            <w:r w:rsidDel="00000000" w:rsidR="00000000" w:rsidRPr="00000000">
              <w:rPr>
                <w:color w:val="1e293b"/>
                <w:sz w:val="17"/>
                <w:szCs w:val="17"/>
                <w:rtl w:val="0"/>
              </w:rPr>
              <w:t xml:space="preserve">Autonomy Controls</w:t>
            </w:r>
            <w:r w:rsidDel="00000000" w:rsidR="00000000" w:rsidRPr="00000000">
              <w:rPr>
                <w:rtl w:val="0"/>
              </w:rPr>
            </w:r>
          </w:p>
        </w:tc>
        <w:tc>
          <w:tcPr>
            <w:vAlign w:val="top"/>
          </w:tcPr>
          <w:p w:rsidR="00000000" w:rsidDel="00000000" w:rsidP="00000000" w:rsidRDefault="00000000" w:rsidRPr="00000000" w14:paraId="000000C4">
            <w:pPr>
              <w:spacing w:after="40" w:lineRule="auto"/>
              <w:rPr/>
            </w:pPr>
            <w:r w:rsidDel="00000000" w:rsidR="00000000" w:rsidRPr="00000000">
              <w:rPr>
                <w:color w:val="1e293b"/>
                <w:sz w:val="17"/>
                <w:szCs w:val="17"/>
                <w:rtl w:val="0"/>
              </w:rPr>
              <w:t xml:space="preserve">Knowledge Bases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C5">
            <w:pPr>
              <w:spacing w:after="40" w:lineRule="auto"/>
              <w:rPr/>
            </w:pPr>
            <w:r w:rsidDel="00000000" w:rsidR="00000000" w:rsidRPr="00000000">
              <w:rPr>
                <w:color w:val="1e293b"/>
                <w:sz w:val="17"/>
                <w:szCs w:val="17"/>
                <w:rtl w:val="0"/>
              </w:rPr>
              <w:t xml:space="preserve">Brand Standards</w:t>
            </w:r>
            <w:r w:rsidDel="00000000" w:rsidR="00000000" w:rsidRPr="00000000">
              <w:rPr>
                <w:rtl w:val="0"/>
              </w:rPr>
            </w:r>
          </w:p>
        </w:tc>
        <w:tc>
          <w:tcPr>
            <w:shd w:fill="f8fafc" w:val="clear"/>
            <w:vAlign w:val="top"/>
          </w:tcPr>
          <w:p w:rsidR="00000000" w:rsidDel="00000000" w:rsidP="00000000" w:rsidRDefault="00000000" w:rsidRPr="00000000" w14:paraId="000000C6">
            <w:pPr>
              <w:spacing w:after="40" w:lineRule="auto"/>
              <w:rPr/>
            </w:pPr>
            <w:r w:rsidDel="00000000" w:rsidR="00000000" w:rsidRPr="00000000">
              <w:rPr>
                <w:color w:val="1e293b"/>
                <w:sz w:val="17"/>
                <w:szCs w:val="17"/>
                <w:rtl w:val="0"/>
              </w:rPr>
              <w:t xml:space="preserve">Policy Center</w:t>
            </w:r>
            <w:r w:rsidDel="00000000" w:rsidR="00000000" w:rsidRPr="00000000">
              <w:rPr>
                <w:rtl w:val="0"/>
              </w:rPr>
            </w:r>
          </w:p>
        </w:tc>
        <w:tc>
          <w:tcPr>
            <w:shd w:fill="f8fafc" w:val="clear"/>
            <w:vAlign w:val="top"/>
          </w:tcPr>
          <w:p w:rsidR="00000000" w:rsidDel="00000000" w:rsidP="00000000" w:rsidRDefault="00000000" w:rsidRPr="00000000" w14:paraId="000000C7">
            <w:pPr>
              <w:spacing w:after="40" w:lineRule="auto"/>
              <w:rPr/>
            </w:pPr>
            <w:r w:rsidDel="00000000" w:rsidR="00000000" w:rsidRPr="00000000">
              <w:rPr>
                <w:color w:val="1e293b"/>
                <w:sz w:val="17"/>
                <w:szCs w:val="17"/>
                <w:rtl w:val="0"/>
              </w:rPr>
              <w:t xml:space="preserve">Risk &amp; Compliance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8">
            <w:pPr>
              <w:spacing w:after="40" w:lineRule="auto"/>
              <w:rPr/>
            </w:pPr>
            <w:r w:rsidDel="00000000" w:rsidR="00000000" w:rsidRPr="00000000">
              <w:rPr>
                <w:color w:val="1e293b"/>
                <w:sz w:val="17"/>
                <w:szCs w:val="17"/>
                <w:rtl w:val="0"/>
              </w:rPr>
              <w:t xml:space="preserve">Audit Trail</w:t>
            </w:r>
            <w:r w:rsidDel="00000000" w:rsidR="00000000" w:rsidRPr="00000000">
              <w:rPr>
                <w:rtl w:val="0"/>
              </w:rPr>
            </w:r>
          </w:p>
        </w:tc>
        <w:tc>
          <w:tcPr>
            <w:vAlign w:val="top"/>
          </w:tcPr>
          <w:p w:rsidR="00000000" w:rsidDel="00000000" w:rsidP="00000000" w:rsidRDefault="00000000" w:rsidRPr="00000000" w14:paraId="000000C9">
            <w:pPr>
              <w:spacing w:after="40" w:lineRule="auto"/>
              <w:rPr/>
            </w:pPr>
            <w:r w:rsidDel="00000000" w:rsidR="00000000" w:rsidRPr="00000000">
              <w:rPr>
                <w:color w:val="1e293b"/>
                <w:sz w:val="17"/>
                <w:szCs w:val="17"/>
                <w:rtl w:val="0"/>
              </w:rPr>
              <w:t xml:space="preserve">Platform Accounts</w:t>
            </w:r>
            <w:r w:rsidDel="00000000" w:rsidR="00000000" w:rsidRPr="00000000">
              <w:rPr>
                <w:rtl w:val="0"/>
              </w:rPr>
            </w:r>
          </w:p>
        </w:tc>
        <w:tc>
          <w:tcPr>
            <w:vAlign w:val="top"/>
          </w:tcPr>
          <w:p w:rsidR="00000000" w:rsidDel="00000000" w:rsidP="00000000" w:rsidRDefault="00000000" w:rsidRPr="00000000" w14:paraId="000000CA">
            <w:pPr>
              <w:spacing w:after="40" w:lineRule="auto"/>
              <w:rPr/>
            </w:pPr>
            <w:r w:rsidDel="00000000" w:rsidR="00000000" w:rsidRPr="00000000">
              <w:rPr>
                <w:color w:val="1e293b"/>
                <w:sz w:val="17"/>
                <w:szCs w:val="17"/>
                <w:rtl w:val="0"/>
              </w:rPr>
              <w:t xml:space="preserve">Users &amp; Access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CB">
            <w:pPr>
              <w:spacing w:after="40" w:lineRule="auto"/>
              <w:rPr/>
            </w:pPr>
            <w:r w:rsidDel="00000000" w:rsidR="00000000" w:rsidRPr="00000000">
              <w:rPr>
                <w:color w:val="1e293b"/>
                <w:sz w:val="17"/>
                <w:szCs w:val="17"/>
                <w:rtl w:val="0"/>
              </w:rPr>
              <w:t xml:space="preserve">Workspace Settings</w:t>
            </w:r>
            <w:r w:rsidDel="00000000" w:rsidR="00000000" w:rsidRPr="00000000">
              <w:rPr>
                <w:rtl w:val="0"/>
              </w:rPr>
            </w:r>
          </w:p>
        </w:tc>
        <w:tc>
          <w:tcPr>
            <w:shd w:fill="f8fafc" w:val="clear"/>
            <w:vAlign w:val="top"/>
          </w:tcPr>
          <w:p w:rsidR="00000000" w:rsidDel="00000000" w:rsidP="00000000" w:rsidRDefault="00000000" w:rsidRPr="00000000" w14:paraId="000000CC">
            <w:pPr>
              <w:spacing w:after="40" w:lineRule="auto"/>
              <w:rPr/>
            </w:pPr>
            <w:r w:rsidDel="00000000" w:rsidR="00000000" w:rsidRPr="00000000">
              <w:rPr>
                <w:rtl w:val="0"/>
              </w:rPr>
            </w:r>
          </w:p>
        </w:tc>
        <w:tc>
          <w:tcPr>
            <w:shd w:fill="f8fafc" w:val="clear"/>
            <w:vAlign w:val="top"/>
          </w:tcPr>
          <w:p w:rsidR="00000000" w:rsidDel="00000000" w:rsidP="00000000" w:rsidRDefault="00000000" w:rsidRPr="00000000" w14:paraId="000000CD">
            <w:pPr>
              <w:spacing w:after="40" w:lineRule="auto"/>
              <w:rPr/>
            </w:pPr>
            <w:r w:rsidDel="00000000" w:rsidR="00000000" w:rsidRPr="00000000">
              <w:rPr>
                <w:rtl w:val="0"/>
              </w:rPr>
            </w:r>
          </w:p>
        </w:tc>
      </w:tr>
    </w:tbl>
    <w:p w:rsidR="00000000" w:rsidDel="00000000" w:rsidP="00000000" w:rsidRDefault="00000000" w:rsidRPr="00000000" w14:paraId="000000CE">
      <w:pPr>
        <w:spacing w:after="120" w:lineRule="auto"/>
        <w:rPr/>
      </w:pPr>
      <w:r w:rsidDel="00000000" w:rsidR="00000000" w:rsidRPr="00000000">
        <w:rPr>
          <w:rtl w:val="0"/>
        </w:rPr>
      </w:r>
    </w:p>
    <w:p w:rsidR="00000000" w:rsidDel="00000000" w:rsidP="00000000" w:rsidRDefault="00000000" w:rsidRPr="00000000" w14:paraId="000000CF">
      <w:pPr>
        <w:pStyle w:val="Heading1"/>
        <w:rPr/>
      </w:pPr>
      <w:r w:rsidDel="00000000" w:rsidR="00000000" w:rsidRPr="00000000">
        <w:rPr>
          <w:rtl w:val="0"/>
        </w:rPr>
        <w:t xml:space="preserve">11. Direct Revisions to Current Screenshot Labels</w:t>
      </w:r>
    </w:p>
    <w:p w:rsidR="00000000" w:rsidDel="00000000" w:rsidP="00000000" w:rsidRDefault="00000000" w:rsidRPr="00000000" w14:paraId="000000D0">
      <w:pPr>
        <w:pBdr>
          <w:bottom w:color="14b8a6" w:space="1" w:sz="54" w:val="single"/>
        </w:pBdr>
        <w:spacing w:after="200" w:lineRule="auto"/>
        <w:rPr/>
      </w:pPr>
      <w:r w:rsidDel="00000000" w:rsidR="00000000" w:rsidRPr="00000000">
        <w:rPr>
          <w:rtl w:val="0"/>
        </w:rPr>
      </w:r>
    </w:p>
    <w:tbl>
      <w:tblPr>
        <w:tblStyle w:val="Table1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1"/>
        </w:trPr>
        <w:tc>
          <w:tcPr>
            <w:shd w:fill="0f172a" w:val="clear"/>
          </w:tcPr>
          <w:p w:rsidR="00000000" w:rsidDel="00000000" w:rsidP="00000000" w:rsidRDefault="00000000" w:rsidRPr="00000000" w14:paraId="000000D1">
            <w:pPr>
              <w:spacing w:after="40" w:lineRule="auto"/>
              <w:jc w:val="left"/>
              <w:rPr/>
            </w:pPr>
            <w:r w:rsidDel="00000000" w:rsidR="00000000" w:rsidRPr="00000000">
              <w:rPr>
                <w:b w:val="1"/>
                <w:bCs w:val="1"/>
                <w:color w:val="ffffff"/>
                <w:sz w:val="17"/>
                <w:szCs w:val="17"/>
                <w:rtl w:val="0"/>
              </w:rPr>
              <w:t xml:space="preserve">Current Label</w:t>
            </w:r>
            <w:r w:rsidDel="00000000" w:rsidR="00000000" w:rsidRPr="00000000">
              <w:rPr>
                <w:rtl w:val="0"/>
              </w:rPr>
            </w:r>
          </w:p>
        </w:tc>
        <w:tc>
          <w:tcPr>
            <w:shd w:fill="0f172a" w:val="clear"/>
          </w:tcPr>
          <w:p w:rsidR="00000000" w:rsidDel="00000000" w:rsidP="00000000" w:rsidRDefault="00000000" w:rsidRPr="00000000" w14:paraId="000000D2">
            <w:pPr>
              <w:spacing w:after="40" w:lineRule="auto"/>
              <w:jc w:val="left"/>
              <w:rPr/>
            </w:pPr>
            <w:r w:rsidDel="00000000" w:rsidR="00000000" w:rsidRPr="00000000">
              <w:rPr>
                <w:b w:val="1"/>
                <w:bCs w:val="1"/>
                <w:color w:val="ffffff"/>
                <w:sz w:val="17"/>
                <w:szCs w:val="17"/>
                <w:rtl w:val="0"/>
              </w:rPr>
              <w:t xml:space="preserve">Final Label</w:t>
            </w:r>
            <w:r w:rsidDel="00000000" w:rsidR="00000000" w:rsidRPr="00000000">
              <w:rPr>
                <w:rtl w:val="0"/>
              </w:rPr>
            </w:r>
          </w:p>
        </w:tc>
        <w:tc>
          <w:tcPr>
            <w:shd w:fill="0f172a" w:val="clear"/>
          </w:tcPr>
          <w:p w:rsidR="00000000" w:rsidDel="00000000" w:rsidP="00000000" w:rsidRDefault="00000000" w:rsidRPr="00000000" w14:paraId="000000D3">
            <w:pPr>
              <w:spacing w:after="40" w:lineRule="auto"/>
              <w:jc w:val="left"/>
              <w:rPr/>
            </w:pPr>
            <w:r w:rsidDel="00000000" w:rsidR="00000000" w:rsidRPr="00000000">
              <w:rPr>
                <w:b w:val="1"/>
                <w:bCs w:val="1"/>
                <w:color w:val="ffffff"/>
                <w:sz w:val="17"/>
                <w:szCs w:val="17"/>
                <w:rtl w:val="0"/>
              </w:rPr>
              <w:t xml:space="preserve">Decision</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D4">
            <w:pPr>
              <w:spacing w:after="40" w:lineRule="auto"/>
              <w:rPr/>
            </w:pPr>
            <w:r w:rsidDel="00000000" w:rsidR="00000000" w:rsidRPr="00000000">
              <w:rPr>
                <w:color w:val="1e293b"/>
                <w:sz w:val="17"/>
                <w:szCs w:val="17"/>
                <w:rtl w:val="0"/>
              </w:rPr>
              <w:t xml:space="preserve">Dashboard</w:t>
            </w:r>
            <w:r w:rsidDel="00000000" w:rsidR="00000000" w:rsidRPr="00000000">
              <w:rPr>
                <w:rtl w:val="0"/>
              </w:rPr>
            </w:r>
          </w:p>
        </w:tc>
        <w:tc>
          <w:tcPr>
            <w:shd w:fill="f8fafc" w:val="clear"/>
            <w:vAlign w:val="top"/>
          </w:tcPr>
          <w:p w:rsidR="00000000" w:rsidDel="00000000" w:rsidP="00000000" w:rsidRDefault="00000000" w:rsidRPr="00000000" w14:paraId="000000D5">
            <w:pPr>
              <w:spacing w:after="40" w:lineRule="auto"/>
              <w:rPr/>
            </w:pPr>
            <w:r w:rsidDel="00000000" w:rsidR="00000000" w:rsidRPr="00000000">
              <w:rPr>
                <w:color w:val="1e293b"/>
                <w:sz w:val="17"/>
                <w:szCs w:val="17"/>
                <w:rtl w:val="0"/>
              </w:rPr>
              <w:t xml:space="preserve">Dashboard</w:t>
            </w:r>
            <w:r w:rsidDel="00000000" w:rsidR="00000000" w:rsidRPr="00000000">
              <w:rPr>
                <w:rtl w:val="0"/>
              </w:rPr>
            </w:r>
          </w:p>
        </w:tc>
        <w:tc>
          <w:tcPr>
            <w:shd w:fill="f8fafc" w:val="clear"/>
            <w:vAlign w:val="top"/>
          </w:tcPr>
          <w:p w:rsidR="00000000" w:rsidDel="00000000" w:rsidP="00000000" w:rsidRDefault="00000000" w:rsidRPr="00000000" w14:paraId="000000D6">
            <w:pPr>
              <w:spacing w:after="40" w:lineRule="auto"/>
              <w:rPr/>
            </w:pPr>
            <w:r w:rsidDel="00000000" w:rsidR="00000000" w:rsidRPr="00000000">
              <w:rPr>
                <w:color w:val="1e293b"/>
                <w:sz w:val="17"/>
                <w:szCs w:val="17"/>
                <w:rtl w:val="0"/>
              </w:rPr>
              <w:t xml:space="preserve">Keep. Clear and correct.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spacing w:after="40" w:lineRule="auto"/>
              <w:rPr/>
            </w:pPr>
            <w:r w:rsidDel="00000000" w:rsidR="00000000" w:rsidRPr="00000000">
              <w:rPr>
                <w:color w:val="1e293b"/>
                <w:sz w:val="17"/>
                <w:szCs w:val="17"/>
                <w:rtl w:val="0"/>
              </w:rPr>
              <w:t xml:space="preserve">Media Library</w:t>
            </w:r>
            <w:r w:rsidDel="00000000" w:rsidR="00000000" w:rsidRPr="00000000">
              <w:rPr>
                <w:rtl w:val="0"/>
              </w:rPr>
            </w:r>
          </w:p>
        </w:tc>
        <w:tc>
          <w:tcPr>
            <w:vAlign w:val="top"/>
          </w:tcPr>
          <w:p w:rsidR="00000000" w:rsidDel="00000000" w:rsidP="00000000" w:rsidRDefault="00000000" w:rsidRPr="00000000" w14:paraId="000000D8">
            <w:pPr>
              <w:spacing w:after="40" w:lineRule="auto"/>
              <w:rPr/>
            </w:pPr>
            <w:r w:rsidDel="00000000" w:rsidR="00000000" w:rsidRPr="00000000">
              <w:rPr>
                <w:color w:val="1e293b"/>
                <w:sz w:val="17"/>
                <w:szCs w:val="17"/>
                <w:rtl w:val="0"/>
              </w:rPr>
              <w:t xml:space="preserve">Media Vault</w:t>
            </w:r>
            <w:r w:rsidDel="00000000" w:rsidR="00000000" w:rsidRPr="00000000">
              <w:rPr>
                <w:rtl w:val="0"/>
              </w:rPr>
            </w:r>
          </w:p>
        </w:tc>
        <w:tc>
          <w:tcPr>
            <w:vAlign w:val="top"/>
          </w:tcPr>
          <w:p w:rsidR="00000000" w:rsidDel="00000000" w:rsidP="00000000" w:rsidRDefault="00000000" w:rsidRPr="00000000" w14:paraId="000000D9">
            <w:pPr>
              <w:spacing w:after="40" w:lineRule="auto"/>
              <w:rPr/>
            </w:pPr>
            <w:r w:rsidDel="00000000" w:rsidR="00000000" w:rsidRPr="00000000">
              <w:rPr>
                <w:color w:val="1e293b"/>
                <w:sz w:val="17"/>
                <w:szCs w:val="17"/>
                <w:rtl w:val="0"/>
              </w:rPr>
              <w:t xml:space="preserve">Upgrade to a more governed, enterprise-grade label.</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DA">
            <w:pPr>
              <w:spacing w:after="40" w:lineRule="auto"/>
              <w:rPr/>
            </w:pPr>
            <w:r w:rsidDel="00000000" w:rsidR="00000000" w:rsidRPr="00000000">
              <w:rPr>
                <w:color w:val="1e293b"/>
                <w:sz w:val="17"/>
                <w:szCs w:val="17"/>
                <w:rtl w:val="0"/>
              </w:rPr>
              <w:t xml:space="preserve">Approval Queue</w:t>
            </w:r>
            <w:r w:rsidDel="00000000" w:rsidR="00000000" w:rsidRPr="00000000">
              <w:rPr>
                <w:rtl w:val="0"/>
              </w:rPr>
            </w:r>
          </w:p>
        </w:tc>
        <w:tc>
          <w:tcPr>
            <w:shd w:fill="f8fafc" w:val="clear"/>
            <w:vAlign w:val="top"/>
          </w:tcPr>
          <w:p w:rsidR="00000000" w:rsidDel="00000000" w:rsidP="00000000" w:rsidRDefault="00000000" w:rsidRPr="00000000" w14:paraId="000000DB">
            <w:pPr>
              <w:spacing w:after="40" w:lineRule="auto"/>
              <w:rPr/>
            </w:pPr>
            <w:r w:rsidDel="00000000" w:rsidR="00000000" w:rsidRPr="00000000">
              <w:rPr>
                <w:color w:val="1e293b"/>
                <w:sz w:val="17"/>
                <w:szCs w:val="17"/>
                <w:rtl w:val="0"/>
              </w:rPr>
              <w:t xml:space="preserve">Review Queue</w:t>
            </w:r>
            <w:r w:rsidDel="00000000" w:rsidR="00000000" w:rsidRPr="00000000">
              <w:rPr>
                <w:rtl w:val="0"/>
              </w:rPr>
            </w:r>
          </w:p>
        </w:tc>
        <w:tc>
          <w:tcPr>
            <w:shd w:fill="f8fafc" w:val="clear"/>
            <w:vAlign w:val="top"/>
          </w:tcPr>
          <w:p w:rsidR="00000000" w:rsidDel="00000000" w:rsidP="00000000" w:rsidRDefault="00000000" w:rsidRPr="00000000" w14:paraId="000000DC">
            <w:pPr>
              <w:spacing w:after="40" w:lineRule="auto"/>
              <w:rPr/>
            </w:pPr>
            <w:r w:rsidDel="00000000" w:rsidR="00000000" w:rsidRPr="00000000">
              <w:rPr>
                <w:color w:val="1e293b"/>
                <w:sz w:val="17"/>
                <w:szCs w:val="17"/>
                <w:rtl w:val="0"/>
              </w:rPr>
              <w:t xml:space="preserve">Broader and better aligned with human-in-the-loop social media validation.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spacing w:after="40" w:lineRule="auto"/>
              <w:rPr/>
            </w:pPr>
            <w:r w:rsidDel="00000000" w:rsidR="00000000" w:rsidRPr="00000000">
              <w:rPr>
                <w:color w:val="1e293b"/>
                <w:sz w:val="17"/>
                <w:szCs w:val="17"/>
                <w:rtl w:val="0"/>
              </w:rPr>
              <w:t xml:space="preserve">Calendar</w:t>
            </w:r>
            <w:r w:rsidDel="00000000" w:rsidR="00000000" w:rsidRPr="00000000">
              <w:rPr>
                <w:rtl w:val="0"/>
              </w:rPr>
            </w:r>
          </w:p>
        </w:tc>
        <w:tc>
          <w:tcPr>
            <w:vAlign w:val="top"/>
          </w:tcPr>
          <w:p w:rsidR="00000000" w:rsidDel="00000000" w:rsidP="00000000" w:rsidRDefault="00000000" w:rsidRPr="00000000" w14:paraId="000000DE">
            <w:pPr>
              <w:spacing w:after="40" w:lineRule="auto"/>
              <w:rPr/>
            </w:pPr>
            <w:r w:rsidDel="00000000" w:rsidR="00000000" w:rsidRPr="00000000">
              <w:rPr>
                <w:color w:val="1e293b"/>
                <w:sz w:val="17"/>
                <w:szCs w:val="17"/>
                <w:rtl w:val="0"/>
              </w:rPr>
              <w:t xml:space="preserve">Calendar</w:t>
            </w:r>
            <w:r w:rsidDel="00000000" w:rsidR="00000000" w:rsidRPr="00000000">
              <w:rPr>
                <w:rtl w:val="0"/>
              </w:rPr>
            </w:r>
          </w:p>
        </w:tc>
        <w:tc>
          <w:tcPr>
            <w:vAlign w:val="top"/>
          </w:tcPr>
          <w:p w:rsidR="00000000" w:rsidDel="00000000" w:rsidP="00000000" w:rsidRDefault="00000000" w:rsidRPr="00000000" w14:paraId="000000DF">
            <w:pPr>
              <w:spacing w:after="40" w:lineRule="auto"/>
              <w:rPr/>
            </w:pPr>
            <w:r w:rsidDel="00000000" w:rsidR="00000000" w:rsidRPr="00000000">
              <w:rPr>
                <w:color w:val="1e293b"/>
                <w:sz w:val="17"/>
                <w:szCs w:val="17"/>
                <w:rtl w:val="0"/>
              </w:rPr>
              <w:t xml:space="preserve">Keep simple; page context can show global, regional, and campaign scheduling.</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E0">
            <w:pPr>
              <w:spacing w:after="40" w:lineRule="auto"/>
              <w:rPr/>
            </w:pPr>
            <w:r w:rsidDel="00000000" w:rsidR="00000000" w:rsidRPr="00000000">
              <w:rPr>
                <w:color w:val="1e293b"/>
                <w:sz w:val="17"/>
                <w:szCs w:val="17"/>
                <w:rtl w:val="0"/>
              </w:rPr>
              <w:t xml:space="preserve">Platform Accounts</w:t>
            </w:r>
            <w:r w:rsidDel="00000000" w:rsidR="00000000" w:rsidRPr="00000000">
              <w:rPr>
                <w:rtl w:val="0"/>
              </w:rPr>
            </w:r>
          </w:p>
        </w:tc>
        <w:tc>
          <w:tcPr>
            <w:shd w:fill="f8fafc" w:val="clear"/>
            <w:vAlign w:val="top"/>
          </w:tcPr>
          <w:p w:rsidR="00000000" w:rsidDel="00000000" w:rsidP="00000000" w:rsidRDefault="00000000" w:rsidRPr="00000000" w14:paraId="000000E1">
            <w:pPr>
              <w:spacing w:after="40" w:lineRule="auto"/>
              <w:rPr/>
            </w:pPr>
            <w:r w:rsidDel="00000000" w:rsidR="00000000" w:rsidRPr="00000000">
              <w:rPr>
                <w:color w:val="1e293b"/>
                <w:sz w:val="17"/>
                <w:szCs w:val="17"/>
                <w:rtl w:val="0"/>
              </w:rPr>
              <w:t xml:space="preserve">Platform Accounts</w:t>
            </w:r>
            <w:r w:rsidDel="00000000" w:rsidR="00000000" w:rsidRPr="00000000">
              <w:rPr>
                <w:rtl w:val="0"/>
              </w:rPr>
            </w:r>
          </w:p>
        </w:tc>
        <w:tc>
          <w:tcPr>
            <w:shd w:fill="f8fafc" w:val="clear"/>
            <w:vAlign w:val="top"/>
          </w:tcPr>
          <w:p w:rsidR="00000000" w:rsidDel="00000000" w:rsidP="00000000" w:rsidRDefault="00000000" w:rsidRPr="00000000" w14:paraId="000000E2">
            <w:pPr>
              <w:spacing w:after="40" w:lineRule="auto"/>
              <w:rPr/>
            </w:pPr>
            <w:r w:rsidDel="00000000" w:rsidR="00000000" w:rsidRPr="00000000">
              <w:rPr>
                <w:color w:val="1e293b"/>
                <w:sz w:val="17"/>
                <w:szCs w:val="17"/>
                <w:rtl w:val="0"/>
              </w:rPr>
              <w:t xml:space="preserve">Keep. Clear and accurate for connected social and enterprise platforms.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3">
            <w:pPr>
              <w:spacing w:after="40" w:lineRule="auto"/>
              <w:rPr/>
            </w:pPr>
            <w:r w:rsidDel="00000000" w:rsidR="00000000" w:rsidRPr="00000000">
              <w:rPr>
                <w:color w:val="1e293b"/>
                <w:sz w:val="17"/>
                <w:szCs w:val="17"/>
                <w:rtl w:val="0"/>
              </w:rPr>
              <w:t xml:space="preserve">Team Access</w:t>
            </w:r>
            <w:r w:rsidDel="00000000" w:rsidR="00000000" w:rsidRPr="00000000">
              <w:rPr>
                <w:rtl w:val="0"/>
              </w:rPr>
            </w:r>
          </w:p>
        </w:tc>
        <w:tc>
          <w:tcPr>
            <w:vAlign w:val="top"/>
          </w:tcPr>
          <w:p w:rsidR="00000000" w:rsidDel="00000000" w:rsidP="00000000" w:rsidRDefault="00000000" w:rsidRPr="00000000" w14:paraId="000000E4">
            <w:pPr>
              <w:spacing w:after="40" w:lineRule="auto"/>
              <w:rPr/>
            </w:pPr>
            <w:r w:rsidDel="00000000" w:rsidR="00000000" w:rsidRPr="00000000">
              <w:rPr>
                <w:color w:val="1e293b"/>
                <w:sz w:val="17"/>
                <w:szCs w:val="17"/>
                <w:rtl w:val="0"/>
              </w:rPr>
              <w:t xml:space="preserve">Users &amp; Access</w:t>
            </w:r>
            <w:r w:rsidDel="00000000" w:rsidR="00000000" w:rsidRPr="00000000">
              <w:rPr>
                <w:rtl w:val="0"/>
              </w:rPr>
            </w:r>
          </w:p>
        </w:tc>
        <w:tc>
          <w:tcPr>
            <w:vAlign w:val="top"/>
          </w:tcPr>
          <w:p w:rsidR="00000000" w:rsidDel="00000000" w:rsidP="00000000" w:rsidRDefault="00000000" w:rsidRPr="00000000" w14:paraId="000000E5">
            <w:pPr>
              <w:spacing w:after="40" w:lineRule="auto"/>
              <w:rPr/>
            </w:pPr>
            <w:r w:rsidDel="00000000" w:rsidR="00000000" w:rsidRPr="00000000">
              <w:rPr>
                <w:color w:val="1e293b"/>
                <w:sz w:val="17"/>
                <w:szCs w:val="17"/>
                <w:rtl w:val="0"/>
              </w:rPr>
              <w:t xml:space="preserve">More precise, enterprise-ready, and aligned with identity management.</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E6">
            <w:pPr>
              <w:spacing w:after="40" w:lineRule="auto"/>
              <w:rPr/>
            </w:pPr>
            <w:r w:rsidDel="00000000" w:rsidR="00000000" w:rsidRPr="00000000">
              <w:rPr>
                <w:color w:val="1e293b"/>
                <w:sz w:val="17"/>
                <w:szCs w:val="17"/>
                <w:rtl w:val="0"/>
              </w:rPr>
              <w:t xml:space="preserve">Agent Profile</w:t>
            </w:r>
            <w:r w:rsidDel="00000000" w:rsidR="00000000" w:rsidRPr="00000000">
              <w:rPr>
                <w:rtl w:val="0"/>
              </w:rPr>
            </w:r>
          </w:p>
        </w:tc>
        <w:tc>
          <w:tcPr>
            <w:shd w:fill="f8fafc" w:val="clear"/>
            <w:vAlign w:val="top"/>
          </w:tcPr>
          <w:p w:rsidR="00000000" w:rsidDel="00000000" w:rsidP="00000000" w:rsidRDefault="00000000" w:rsidRPr="00000000" w14:paraId="000000E7">
            <w:pPr>
              <w:spacing w:after="40" w:lineRule="auto"/>
              <w:rPr/>
            </w:pPr>
            <w:r w:rsidDel="00000000" w:rsidR="00000000" w:rsidRPr="00000000">
              <w:rPr>
                <w:color w:val="1e293b"/>
                <w:sz w:val="17"/>
                <w:szCs w:val="17"/>
                <w:rtl w:val="0"/>
              </w:rPr>
              <w:t xml:space="preserve">Admin Profile</w:t>
            </w:r>
            <w:r w:rsidDel="00000000" w:rsidR="00000000" w:rsidRPr="00000000">
              <w:rPr>
                <w:rtl w:val="0"/>
              </w:rPr>
            </w:r>
          </w:p>
        </w:tc>
        <w:tc>
          <w:tcPr>
            <w:shd w:fill="f8fafc" w:val="clear"/>
            <w:vAlign w:val="top"/>
          </w:tcPr>
          <w:p w:rsidR="00000000" w:rsidDel="00000000" w:rsidP="00000000" w:rsidRDefault="00000000" w:rsidRPr="00000000" w14:paraId="000000E8">
            <w:pPr>
              <w:spacing w:after="40" w:lineRule="auto"/>
              <w:rPr/>
            </w:pPr>
            <w:r w:rsidDel="00000000" w:rsidR="00000000" w:rsidRPr="00000000">
              <w:rPr>
                <w:color w:val="1e293b"/>
                <w:sz w:val="17"/>
                <w:szCs w:val="17"/>
                <w:rtl w:val="0"/>
              </w:rPr>
              <w:t xml:space="preserve">Use Agent Profile only for actual AI agent records. For the bottom card, use Admin Profile or the user name.</w:t>
            </w:r>
            <w:r w:rsidDel="00000000" w:rsidR="00000000" w:rsidRPr="00000000">
              <w:rPr>
                <w:rtl w:val="0"/>
              </w:rPr>
            </w:r>
          </w:p>
        </w:tc>
      </w:tr>
    </w:tbl>
    <w:p w:rsidR="00000000" w:rsidDel="00000000" w:rsidP="00000000" w:rsidRDefault="00000000" w:rsidRPr="00000000" w14:paraId="000000E9">
      <w:pPr>
        <w:spacing w:after="120" w:lineRule="auto"/>
        <w:rPr/>
      </w:pP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12. Non-Negotiable Build Additions</w:t>
      </w:r>
    </w:p>
    <w:p w:rsidR="00000000" w:rsidDel="00000000" w:rsidP="00000000" w:rsidRDefault="00000000" w:rsidRPr="00000000" w14:paraId="000000EB">
      <w:pPr>
        <w:pBdr>
          <w:bottom w:color="14b8a6" w:space="1" w:sz="54" w:val="single"/>
        </w:pBdr>
        <w:spacing w:after="200" w:lineRule="auto"/>
        <w:rPr/>
      </w:pPr>
      <w:r w:rsidDel="00000000" w:rsidR="00000000" w:rsidRPr="00000000">
        <w:rPr>
          <w:rtl w:val="0"/>
        </w:rPr>
      </w:r>
    </w:p>
    <w:tbl>
      <w:tblPr>
        <w:tblStyle w:val="Table15"/>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0EC">
            <w:pPr>
              <w:spacing w:after="40" w:lineRule="auto"/>
              <w:jc w:val="left"/>
              <w:rPr/>
            </w:pPr>
            <w:r w:rsidDel="00000000" w:rsidR="00000000" w:rsidRPr="00000000">
              <w:rPr>
                <w:b w:val="1"/>
                <w:bCs w:val="1"/>
                <w:color w:val="ffffff"/>
                <w:sz w:val="17"/>
                <w:szCs w:val="17"/>
                <w:rtl w:val="0"/>
              </w:rPr>
              <w:t xml:space="preserve">Addition</w:t>
            </w:r>
            <w:r w:rsidDel="00000000" w:rsidR="00000000" w:rsidRPr="00000000">
              <w:rPr>
                <w:rtl w:val="0"/>
              </w:rPr>
            </w:r>
          </w:p>
        </w:tc>
        <w:tc>
          <w:tcPr>
            <w:shd w:fill="0f172a" w:val="clear"/>
          </w:tcPr>
          <w:p w:rsidR="00000000" w:rsidDel="00000000" w:rsidP="00000000" w:rsidRDefault="00000000" w:rsidRPr="00000000" w14:paraId="000000ED">
            <w:pPr>
              <w:spacing w:after="40" w:lineRule="auto"/>
              <w:jc w:val="left"/>
              <w:rPr/>
            </w:pPr>
            <w:r w:rsidDel="00000000" w:rsidR="00000000" w:rsidRPr="00000000">
              <w:rPr>
                <w:b w:val="1"/>
                <w:bCs w:val="1"/>
                <w:color w:val="ffffff"/>
                <w:sz w:val="17"/>
                <w:szCs w:val="17"/>
                <w:rtl w:val="0"/>
              </w:rPr>
              <w:t xml:space="preserve">Reason</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EE">
            <w:pPr>
              <w:spacing w:after="40" w:lineRule="auto"/>
              <w:rPr/>
            </w:pPr>
            <w:r w:rsidDel="00000000" w:rsidR="00000000" w:rsidRPr="00000000">
              <w:rPr>
                <w:color w:val="1e293b"/>
                <w:sz w:val="17"/>
                <w:szCs w:val="17"/>
                <w:rtl w:val="0"/>
              </w:rPr>
              <w:t xml:space="preserve">Autonomy Controls</w:t>
            </w:r>
            <w:r w:rsidDel="00000000" w:rsidR="00000000" w:rsidRPr="00000000">
              <w:rPr>
                <w:rtl w:val="0"/>
              </w:rPr>
            </w:r>
          </w:p>
        </w:tc>
        <w:tc>
          <w:tcPr>
            <w:shd w:fill="f8fafc" w:val="clear"/>
            <w:vAlign w:val="top"/>
          </w:tcPr>
          <w:p w:rsidR="00000000" w:rsidDel="00000000" w:rsidP="00000000" w:rsidRDefault="00000000" w:rsidRPr="00000000" w14:paraId="000000EF">
            <w:pPr>
              <w:spacing w:after="40" w:lineRule="auto"/>
              <w:rPr/>
            </w:pPr>
            <w:r w:rsidDel="00000000" w:rsidR="00000000" w:rsidRPr="00000000">
              <w:rPr>
                <w:color w:val="1e293b"/>
                <w:sz w:val="17"/>
                <w:szCs w:val="17"/>
                <w:rtl w:val="0"/>
              </w:rPr>
              <w:t xml:space="preserve">Defines the boundary between autonomous action and human review. This is essential for enterprise trust.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0">
            <w:pPr>
              <w:spacing w:after="40" w:lineRule="auto"/>
              <w:rPr/>
            </w:pPr>
            <w:r w:rsidDel="00000000" w:rsidR="00000000" w:rsidRPr="00000000">
              <w:rPr>
                <w:color w:val="1e293b"/>
                <w:sz w:val="17"/>
                <w:szCs w:val="17"/>
                <w:rtl w:val="0"/>
              </w:rPr>
              <w:t xml:space="preserve">Prompt Governance</w:t>
            </w:r>
            <w:r w:rsidDel="00000000" w:rsidR="00000000" w:rsidRPr="00000000">
              <w:rPr>
                <w:rtl w:val="0"/>
              </w:rPr>
            </w:r>
          </w:p>
        </w:tc>
        <w:tc>
          <w:tcPr>
            <w:vAlign w:val="top"/>
          </w:tcPr>
          <w:p w:rsidR="00000000" w:rsidDel="00000000" w:rsidP="00000000" w:rsidRDefault="00000000" w:rsidRPr="00000000" w14:paraId="000000F1">
            <w:pPr>
              <w:spacing w:after="40" w:lineRule="auto"/>
              <w:rPr/>
            </w:pPr>
            <w:r w:rsidDel="00000000" w:rsidR="00000000" w:rsidRPr="00000000">
              <w:rPr>
                <w:color w:val="1e293b"/>
                <w:sz w:val="17"/>
                <w:szCs w:val="17"/>
                <w:rtl w:val="0"/>
              </w:rPr>
              <w:t xml:space="preserve">Prevents uncontrolled, inconsistent, or unsafe AI instructions.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F2">
            <w:pPr>
              <w:spacing w:after="40" w:lineRule="auto"/>
              <w:rPr/>
            </w:pPr>
            <w:r w:rsidDel="00000000" w:rsidR="00000000" w:rsidRPr="00000000">
              <w:rPr>
                <w:color w:val="1e293b"/>
                <w:sz w:val="17"/>
                <w:szCs w:val="17"/>
                <w:rtl w:val="0"/>
              </w:rPr>
              <w:t xml:space="preserve">Knowledge Bases</w:t>
            </w:r>
            <w:r w:rsidDel="00000000" w:rsidR="00000000" w:rsidRPr="00000000">
              <w:rPr>
                <w:rtl w:val="0"/>
              </w:rPr>
            </w:r>
          </w:p>
        </w:tc>
        <w:tc>
          <w:tcPr>
            <w:shd w:fill="f8fafc" w:val="clear"/>
            <w:vAlign w:val="top"/>
          </w:tcPr>
          <w:p w:rsidR="00000000" w:rsidDel="00000000" w:rsidP="00000000" w:rsidRDefault="00000000" w:rsidRPr="00000000" w14:paraId="000000F3">
            <w:pPr>
              <w:spacing w:after="40" w:lineRule="auto"/>
              <w:rPr/>
            </w:pPr>
            <w:r w:rsidDel="00000000" w:rsidR="00000000" w:rsidRPr="00000000">
              <w:rPr>
                <w:color w:val="1e293b"/>
                <w:sz w:val="17"/>
                <w:szCs w:val="17"/>
                <w:rtl w:val="0"/>
              </w:rPr>
              <w:t xml:space="preserve">Governs the proprietary data that agents can use for retrieval and content generation.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4">
            <w:pPr>
              <w:spacing w:after="40" w:lineRule="auto"/>
              <w:rPr/>
            </w:pPr>
            <w:r w:rsidDel="00000000" w:rsidR="00000000" w:rsidRPr="00000000">
              <w:rPr>
                <w:color w:val="1e293b"/>
                <w:sz w:val="17"/>
                <w:szCs w:val="17"/>
                <w:rtl w:val="0"/>
              </w:rPr>
              <w:t xml:space="preserve">Model Performance</w:t>
            </w:r>
            <w:r w:rsidDel="00000000" w:rsidR="00000000" w:rsidRPr="00000000">
              <w:rPr>
                <w:rtl w:val="0"/>
              </w:rPr>
            </w:r>
          </w:p>
        </w:tc>
        <w:tc>
          <w:tcPr>
            <w:vAlign w:val="top"/>
          </w:tcPr>
          <w:p w:rsidR="00000000" w:rsidDel="00000000" w:rsidP="00000000" w:rsidRDefault="00000000" w:rsidRPr="00000000" w14:paraId="000000F5">
            <w:pPr>
              <w:spacing w:after="40" w:lineRule="auto"/>
              <w:rPr/>
            </w:pPr>
            <w:r w:rsidDel="00000000" w:rsidR="00000000" w:rsidRPr="00000000">
              <w:rPr>
                <w:color w:val="1e293b"/>
                <w:sz w:val="17"/>
                <w:szCs w:val="17"/>
                <w:rtl w:val="0"/>
              </w:rPr>
              <w:t xml:space="preserve">Tracks accuracy, drift, failures, hallucination signals, and override patterns.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F6">
            <w:pPr>
              <w:spacing w:after="40" w:lineRule="auto"/>
              <w:rPr/>
            </w:pPr>
            <w:r w:rsidDel="00000000" w:rsidR="00000000" w:rsidRPr="00000000">
              <w:rPr>
                <w:color w:val="1e293b"/>
                <w:sz w:val="17"/>
                <w:szCs w:val="17"/>
                <w:rtl w:val="0"/>
              </w:rPr>
              <w:t xml:space="preserve">Resource Monitoring</w:t>
            </w:r>
            <w:r w:rsidDel="00000000" w:rsidR="00000000" w:rsidRPr="00000000">
              <w:rPr>
                <w:rtl w:val="0"/>
              </w:rPr>
            </w:r>
          </w:p>
        </w:tc>
        <w:tc>
          <w:tcPr>
            <w:shd w:fill="f8fafc" w:val="clear"/>
            <w:vAlign w:val="top"/>
          </w:tcPr>
          <w:p w:rsidR="00000000" w:rsidDel="00000000" w:rsidP="00000000" w:rsidRDefault="00000000" w:rsidRPr="00000000" w14:paraId="000000F7">
            <w:pPr>
              <w:spacing w:after="40" w:lineRule="auto"/>
              <w:rPr/>
            </w:pPr>
            <w:r w:rsidDel="00000000" w:rsidR="00000000" w:rsidRPr="00000000">
              <w:rPr>
                <w:color w:val="1e293b"/>
                <w:sz w:val="17"/>
                <w:szCs w:val="17"/>
                <w:rtl w:val="0"/>
              </w:rPr>
              <w:t xml:space="preserve">Controls AI spend, token usage, compute load, and usage-based cost exposure.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8">
            <w:pPr>
              <w:spacing w:after="40" w:lineRule="auto"/>
              <w:rPr/>
            </w:pPr>
            <w:r w:rsidDel="00000000" w:rsidR="00000000" w:rsidRPr="00000000">
              <w:rPr>
                <w:color w:val="1e293b"/>
                <w:sz w:val="17"/>
                <w:szCs w:val="17"/>
                <w:rtl w:val="0"/>
              </w:rPr>
              <w:t xml:space="preserve">Publishing Hub</w:t>
            </w:r>
            <w:r w:rsidDel="00000000" w:rsidR="00000000" w:rsidRPr="00000000">
              <w:rPr>
                <w:rtl w:val="0"/>
              </w:rPr>
            </w:r>
          </w:p>
        </w:tc>
        <w:tc>
          <w:tcPr>
            <w:vAlign w:val="top"/>
          </w:tcPr>
          <w:p w:rsidR="00000000" w:rsidDel="00000000" w:rsidP="00000000" w:rsidRDefault="00000000" w:rsidRPr="00000000" w14:paraId="000000F9">
            <w:pPr>
              <w:spacing w:after="40" w:lineRule="auto"/>
              <w:rPr/>
            </w:pPr>
            <w:r w:rsidDel="00000000" w:rsidR="00000000" w:rsidRPr="00000000">
              <w:rPr>
                <w:color w:val="1e293b"/>
                <w:sz w:val="17"/>
                <w:szCs w:val="17"/>
                <w:rtl w:val="0"/>
              </w:rPr>
              <w:t xml:space="preserve">Separates approved content from actually published content and manages deployment status across social channels.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FA">
            <w:pPr>
              <w:spacing w:after="40" w:lineRule="auto"/>
              <w:rPr/>
            </w:pPr>
            <w:r w:rsidDel="00000000" w:rsidR="00000000" w:rsidRPr="00000000">
              <w:rPr>
                <w:color w:val="1e293b"/>
                <w:sz w:val="17"/>
                <w:szCs w:val="17"/>
                <w:rtl w:val="0"/>
              </w:rPr>
              <w:t xml:space="preserve">Quality Assurance</w:t>
            </w:r>
            <w:r w:rsidDel="00000000" w:rsidR="00000000" w:rsidRPr="00000000">
              <w:rPr>
                <w:rtl w:val="0"/>
              </w:rPr>
            </w:r>
          </w:p>
        </w:tc>
        <w:tc>
          <w:tcPr>
            <w:shd w:fill="f8fafc" w:val="clear"/>
            <w:vAlign w:val="top"/>
          </w:tcPr>
          <w:p w:rsidR="00000000" w:rsidDel="00000000" w:rsidP="00000000" w:rsidRDefault="00000000" w:rsidRPr="00000000" w14:paraId="000000FB">
            <w:pPr>
              <w:spacing w:after="40" w:lineRule="auto"/>
              <w:rPr/>
            </w:pPr>
            <w:r w:rsidDel="00000000" w:rsidR="00000000" w:rsidRPr="00000000">
              <w:rPr>
                <w:color w:val="1e293b"/>
                <w:sz w:val="17"/>
                <w:szCs w:val="17"/>
                <w:rtl w:val="0"/>
              </w:rPr>
              <w:t xml:space="preserve">Adds professional validation before publishing.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spacing w:after="40" w:lineRule="auto"/>
              <w:rPr/>
            </w:pPr>
            <w:r w:rsidDel="00000000" w:rsidR="00000000" w:rsidRPr="00000000">
              <w:rPr>
                <w:color w:val="1e293b"/>
                <w:sz w:val="17"/>
                <w:szCs w:val="17"/>
                <w:rtl w:val="0"/>
              </w:rPr>
              <w:t xml:space="preserve">Audit Trail</w:t>
            </w:r>
            <w:r w:rsidDel="00000000" w:rsidR="00000000" w:rsidRPr="00000000">
              <w:rPr>
                <w:rtl w:val="0"/>
              </w:rPr>
            </w:r>
          </w:p>
        </w:tc>
        <w:tc>
          <w:tcPr>
            <w:vAlign w:val="top"/>
          </w:tcPr>
          <w:p w:rsidR="00000000" w:rsidDel="00000000" w:rsidP="00000000" w:rsidRDefault="00000000" w:rsidRPr="00000000" w14:paraId="000000FD">
            <w:pPr>
              <w:spacing w:after="40" w:lineRule="auto"/>
              <w:rPr/>
            </w:pPr>
            <w:r w:rsidDel="00000000" w:rsidR="00000000" w:rsidRPr="00000000">
              <w:rPr>
                <w:color w:val="1e293b"/>
                <w:sz w:val="17"/>
                <w:szCs w:val="17"/>
                <w:rtl w:val="0"/>
              </w:rPr>
              <w:t xml:space="preserve">Provides operational, legal, and governance defensibility.</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0FE">
            <w:pPr>
              <w:spacing w:after="40" w:lineRule="auto"/>
              <w:rPr/>
            </w:pPr>
            <w:r w:rsidDel="00000000" w:rsidR="00000000" w:rsidRPr="00000000">
              <w:rPr>
                <w:color w:val="1e293b"/>
                <w:sz w:val="17"/>
                <w:szCs w:val="17"/>
                <w:rtl w:val="0"/>
              </w:rPr>
              <w:t xml:space="preserve">Evidence Vault</w:t>
            </w:r>
            <w:r w:rsidDel="00000000" w:rsidR="00000000" w:rsidRPr="00000000">
              <w:rPr>
                <w:rtl w:val="0"/>
              </w:rPr>
            </w:r>
          </w:p>
        </w:tc>
        <w:tc>
          <w:tcPr>
            <w:shd w:fill="f8fafc" w:val="clear"/>
            <w:vAlign w:val="top"/>
          </w:tcPr>
          <w:p w:rsidR="00000000" w:rsidDel="00000000" w:rsidP="00000000" w:rsidRDefault="00000000" w:rsidRPr="00000000" w14:paraId="000000FF">
            <w:pPr>
              <w:spacing w:after="40" w:lineRule="auto"/>
              <w:rPr/>
            </w:pPr>
            <w:r w:rsidDel="00000000" w:rsidR="00000000" w:rsidRPr="00000000">
              <w:rPr>
                <w:color w:val="1e293b"/>
                <w:sz w:val="17"/>
                <w:szCs w:val="17"/>
                <w:rtl w:val="0"/>
              </w:rPr>
              <w:t xml:space="preserve">Supports disputes, investigations, legal hold, and enterprise procurement confidence.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0">
            <w:pPr>
              <w:spacing w:after="40" w:lineRule="auto"/>
              <w:rPr/>
            </w:pPr>
            <w:r w:rsidDel="00000000" w:rsidR="00000000" w:rsidRPr="00000000">
              <w:rPr>
                <w:color w:val="1e293b"/>
                <w:sz w:val="17"/>
                <w:szCs w:val="17"/>
                <w:rtl w:val="0"/>
              </w:rPr>
              <w:t xml:space="preserve">Business Units</w:t>
            </w:r>
            <w:r w:rsidDel="00000000" w:rsidR="00000000" w:rsidRPr="00000000">
              <w:rPr>
                <w:rtl w:val="0"/>
              </w:rPr>
            </w:r>
          </w:p>
        </w:tc>
        <w:tc>
          <w:tcPr>
            <w:vAlign w:val="top"/>
          </w:tcPr>
          <w:p w:rsidR="00000000" w:rsidDel="00000000" w:rsidP="00000000" w:rsidRDefault="00000000" w:rsidRPr="00000000" w14:paraId="00000101">
            <w:pPr>
              <w:spacing w:after="40" w:lineRule="auto"/>
              <w:rPr/>
            </w:pPr>
            <w:r w:rsidDel="00000000" w:rsidR="00000000" w:rsidRPr="00000000">
              <w:rPr>
                <w:color w:val="1e293b"/>
                <w:sz w:val="17"/>
                <w:szCs w:val="17"/>
                <w:rtl w:val="0"/>
              </w:rPr>
              <w:t xml:space="preserve">Enables regional, departmental, subsidiary, client, and multi-brand governance.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02">
            <w:pPr>
              <w:spacing w:after="40" w:lineRule="auto"/>
              <w:rPr/>
            </w:pPr>
            <w:r w:rsidDel="00000000" w:rsidR="00000000" w:rsidRPr="00000000">
              <w:rPr>
                <w:color w:val="1e293b"/>
                <w:sz w:val="17"/>
                <w:szCs w:val="17"/>
                <w:rtl w:val="0"/>
              </w:rPr>
              <w:t xml:space="preserve">Integration Health</w:t>
            </w:r>
            <w:r w:rsidDel="00000000" w:rsidR="00000000" w:rsidRPr="00000000">
              <w:rPr>
                <w:rtl w:val="0"/>
              </w:rPr>
            </w:r>
          </w:p>
        </w:tc>
        <w:tc>
          <w:tcPr>
            <w:shd w:fill="f8fafc" w:val="clear"/>
            <w:vAlign w:val="top"/>
          </w:tcPr>
          <w:p w:rsidR="00000000" w:rsidDel="00000000" w:rsidP="00000000" w:rsidRDefault="00000000" w:rsidRPr="00000000" w14:paraId="00000103">
            <w:pPr>
              <w:spacing w:after="40" w:lineRule="auto"/>
              <w:rPr/>
            </w:pPr>
            <w:r w:rsidDel="00000000" w:rsidR="00000000" w:rsidRPr="00000000">
              <w:rPr>
                <w:color w:val="1e293b"/>
                <w:sz w:val="17"/>
                <w:szCs w:val="17"/>
                <w:rtl w:val="0"/>
              </w:rPr>
              <w:t xml:space="preserve">Shows whether connected social platforms and enterprise systems are functioning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4">
            <w:pPr>
              <w:spacing w:after="40" w:lineRule="auto"/>
              <w:rPr/>
            </w:pPr>
            <w:r w:rsidDel="00000000" w:rsidR="00000000" w:rsidRPr="00000000">
              <w:rPr>
                <w:color w:val="1e293b"/>
                <w:sz w:val="17"/>
                <w:szCs w:val="17"/>
                <w:rtl w:val="0"/>
              </w:rPr>
              <w:t xml:space="preserve">Security</w:t>
            </w:r>
            <w:r w:rsidDel="00000000" w:rsidR="00000000" w:rsidRPr="00000000">
              <w:rPr>
                <w:rtl w:val="0"/>
              </w:rPr>
            </w:r>
          </w:p>
        </w:tc>
        <w:tc>
          <w:tcPr>
            <w:vAlign w:val="top"/>
          </w:tcPr>
          <w:p w:rsidR="00000000" w:rsidDel="00000000" w:rsidP="00000000" w:rsidRDefault="00000000" w:rsidRPr="00000000" w14:paraId="00000105">
            <w:pPr>
              <w:spacing w:after="40" w:lineRule="auto"/>
              <w:rPr/>
            </w:pPr>
            <w:r w:rsidDel="00000000" w:rsidR="00000000" w:rsidRPr="00000000">
              <w:rPr>
                <w:color w:val="1e293b"/>
                <w:sz w:val="17"/>
                <w:szCs w:val="17"/>
                <w:rtl w:val="0"/>
              </w:rPr>
              <w:t xml:space="preserve">Supports enterprise authentication, access enforcement, and protection standards.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06">
            <w:pPr>
              <w:spacing w:after="40" w:lineRule="auto"/>
              <w:rPr/>
            </w:pPr>
            <w:r w:rsidDel="00000000" w:rsidR="00000000" w:rsidRPr="00000000">
              <w:rPr>
                <w:color w:val="1e293b"/>
                <w:sz w:val="17"/>
                <w:szCs w:val="17"/>
                <w:rtl w:val="0"/>
              </w:rPr>
              <w:t xml:space="preserve">Privacy &amp; Data</w:t>
            </w:r>
            <w:r w:rsidDel="00000000" w:rsidR="00000000" w:rsidRPr="00000000">
              <w:rPr>
                <w:rtl w:val="0"/>
              </w:rPr>
            </w:r>
          </w:p>
        </w:tc>
        <w:tc>
          <w:tcPr>
            <w:shd w:fill="f8fafc" w:val="clear"/>
            <w:vAlign w:val="top"/>
          </w:tcPr>
          <w:p w:rsidR="00000000" w:rsidDel="00000000" w:rsidP="00000000" w:rsidRDefault="00000000" w:rsidRPr="00000000" w14:paraId="00000107">
            <w:pPr>
              <w:spacing w:after="40" w:lineRule="auto"/>
              <w:rPr/>
            </w:pPr>
            <w:r w:rsidDel="00000000" w:rsidR="00000000" w:rsidRPr="00000000">
              <w:rPr>
                <w:color w:val="1e293b"/>
                <w:sz w:val="17"/>
                <w:szCs w:val="17"/>
                <w:rtl w:val="0"/>
              </w:rPr>
              <w:t xml:space="preserve">Supports retention, export, deletion, consent, data handling, and regulatory controls.</w:t>
            </w:r>
            <w:r w:rsidDel="00000000" w:rsidR="00000000" w:rsidRPr="00000000">
              <w:rPr>
                <w:rtl w:val="0"/>
              </w:rPr>
            </w:r>
          </w:p>
        </w:tc>
      </w:tr>
    </w:tbl>
    <w:p w:rsidR="00000000" w:rsidDel="00000000" w:rsidP="00000000" w:rsidRDefault="00000000" w:rsidRPr="00000000" w14:paraId="00000108">
      <w:pPr>
        <w:spacing w:after="120" w:lineRule="auto"/>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13. Design and UX Guidance</w:t>
      </w:r>
    </w:p>
    <w:p w:rsidR="00000000" w:rsidDel="00000000" w:rsidP="00000000" w:rsidRDefault="00000000" w:rsidRPr="00000000" w14:paraId="0000010A">
      <w:pPr>
        <w:pBdr>
          <w:bottom w:color="14b8a6" w:space="1" w:sz="54" w:val="single"/>
        </w:pBdr>
        <w:spacing w:after="200" w:lineRule="auto"/>
        <w:rPr/>
      </w:pPr>
      <w:r w:rsidDel="00000000" w:rsidR="00000000" w:rsidRPr="00000000">
        <w:rPr>
          <w:rtl w:val="0"/>
        </w:rPr>
      </w:r>
    </w:p>
    <w:tbl>
      <w:tblPr>
        <w:tblStyle w:val="Table16"/>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10B">
            <w:pPr>
              <w:spacing w:after="40" w:lineRule="auto"/>
              <w:jc w:val="left"/>
              <w:rPr/>
            </w:pPr>
            <w:r w:rsidDel="00000000" w:rsidR="00000000" w:rsidRPr="00000000">
              <w:rPr>
                <w:b w:val="1"/>
                <w:bCs w:val="1"/>
                <w:color w:val="ffffff"/>
                <w:sz w:val="17"/>
                <w:szCs w:val="17"/>
                <w:rtl w:val="0"/>
              </w:rPr>
              <w:t xml:space="preserve">Guidance</w:t>
            </w:r>
            <w:r w:rsidDel="00000000" w:rsidR="00000000" w:rsidRPr="00000000">
              <w:rPr>
                <w:rtl w:val="0"/>
              </w:rPr>
            </w:r>
          </w:p>
        </w:tc>
        <w:tc>
          <w:tcPr>
            <w:shd w:fill="0f172a" w:val="clear"/>
          </w:tcPr>
          <w:p w:rsidR="00000000" w:rsidDel="00000000" w:rsidP="00000000" w:rsidRDefault="00000000" w:rsidRPr="00000000" w14:paraId="0000010C">
            <w:pPr>
              <w:spacing w:after="40" w:lineRule="auto"/>
              <w:jc w:val="left"/>
              <w:rPr/>
            </w:pPr>
            <w:r w:rsidDel="00000000" w:rsidR="00000000" w:rsidRPr="00000000">
              <w:rPr>
                <w:b w:val="1"/>
                <w:bCs w:val="1"/>
                <w:color w:val="ffffff"/>
                <w:sz w:val="17"/>
                <w:szCs w:val="17"/>
                <w:rtl w:val="0"/>
              </w:rPr>
              <w:t xml:space="preserve">Implementation Rule</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0D">
            <w:pPr>
              <w:spacing w:after="40" w:lineRule="auto"/>
              <w:rPr/>
            </w:pPr>
            <w:r w:rsidDel="00000000" w:rsidR="00000000" w:rsidRPr="00000000">
              <w:rPr>
                <w:color w:val="1e293b"/>
                <w:sz w:val="17"/>
                <w:szCs w:val="17"/>
                <w:rtl w:val="0"/>
              </w:rPr>
              <w:t xml:space="preserve">Use progressive disclosure</w:t>
            </w:r>
            <w:r w:rsidDel="00000000" w:rsidR="00000000" w:rsidRPr="00000000">
              <w:rPr>
                <w:rtl w:val="0"/>
              </w:rPr>
            </w:r>
          </w:p>
        </w:tc>
        <w:tc>
          <w:tcPr>
            <w:shd w:fill="f8fafc" w:val="clear"/>
            <w:vAlign w:val="top"/>
          </w:tcPr>
          <w:p w:rsidR="00000000" w:rsidDel="00000000" w:rsidP="00000000" w:rsidRDefault="00000000" w:rsidRPr="00000000" w14:paraId="0000010E">
            <w:pPr>
              <w:spacing w:after="40" w:lineRule="auto"/>
              <w:rPr/>
            </w:pPr>
            <w:r w:rsidDel="00000000" w:rsidR="00000000" w:rsidRPr="00000000">
              <w:rPr>
                <w:color w:val="1e293b"/>
                <w:sz w:val="17"/>
                <w:szCs w:val="17"/>
                <w:rtl w:val="0"/>
              </w:rPr>
              <w:t xml:space="preserve">Command, Media, Validation, and Agents should be available to daily operators. Governance and Access should be visible to admins, legal, compliance, and senior managers. Integrations and Admin should be visible to technical admins and workspace owners.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spacing w:after="40" w:lineRule="auto"/>
              <w:rPr/>
            </w:pPr>
            <w:r w:rsidDel="00000000" w:rsidR="00000000" w:rsidRPr="00000000">
              <w:rPr>
                <w:color w:val="1e293b"/>
                <w:sz w:val="17"/>
                <w:szCs w:val="17"/>
                <w:rtl w:val="0"/>
              </w:rPr>
              <w:t xml:space="preserve">Use role-based visibility</w:t>
            </w:r>
            <w:r w:rsidDel="00000000" w:rsidR="00000000" w:rsidRPr="00000000">
              <w:rPr>
                <w:rtl w:val="0"/>
              </w:rPr>
            </w:r>
          </w:p>
        </w:tc>
        <w:tc>
          <w:tcPr>
            <w:vAlign w:val="top"/>
          </w:tcPr>
          <w:p w:rsidR="00000000" w:rsidDel="00000000" w:rsidP="00000000" w:rsidRDefault="00000000" w:rsidRPr="00000000" w14:paraId="00000110">
            <w:pPr>
              <w:spacing w:after="40" w:lineRule="auto"/>
              <w:rPr/>
            </w:pPr>
            <w:r w:rsidDel="00000000" w:rsidR="00000000" w:rsidRPr="00000000">
              <w:rPr>
                <w:color w:val="1e293b"/>
                <w:sz w:val="17"/>
                <w:szCs w:val="17"/>
                <w:rtl w:val="0"/>
              </w:rPr>
              <w:t xml:space="preserve">Creators should not see unnecessary security or billing surfaces. Legal and compliance users should see Governance and Evidence Vault. Technical admins should see Integrations and Security.</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11">
            <w:pPr>
              <w:spacing w:after="40" w:lineRule="auto"/>
              <w:rPr/>
            </w:pPr>
            <w:r w:rsidDel="00000000" w:rsidR="00000000" w:rsidRPr="00000000">
              <w:rPr>
                <w:color w:val="1e293b"/>
                <w:sz w:val="17"/>
                <w:szCs w:val="17"/>
                <w:rtl w:val="0"/>
              </w:rPr>
              <w:t xml:space="preserve">Make publishing state visible</w:t>
            </w:r>
            <w:r w:rsidDel="00000000" w:rsidR="00000000" w:rsidRPr="00000000">
              <w:rPr>
                <w:rtl w:val="0"/>
              </w:rPr>
            </w:r>
          </w:p>
        </w:tc>
        <w:tc>
          <w:tcPr>
            <w:shd w:fill="f8fafc" w:val="clear"/>
            <w:vAlign w:val="top"/>
          </w:tcPr>
          <w:p w:rsidR="00000000" w:rsidDel="00000000" w:rsidP="00000000" w:rsidRDefault="00000000" w:rsidRPr="00000000" w14:paraId="00000112">
            <w:pPr>
              <w:spacing w:after="40" w:lineRule="auto"/>
              <w:rPr/>
            </w:pPr>
            <w:r w:rsidDel="00000000" w:rsidR="00000000" w:rsidRPr="00000000">
              <w:rPr>
                <w:color w:val="1e293b"/>
                <w:sz w:val="17"/>
                <w:szCs w:val="17"/>
                <w:rtl w:val="0"/>
              </w:rPr>
              <w:t xml:space="preserve">Publishing status, publishing failures, account errors, and platform connection issues must be easy to find because ZoikoVertex is a social media management platform.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3">
            <w:pPr>
              <w:spacing w:after="40" w:lineRule="auto"/>
              <w:rPr/>
            </w:pPr>
            <w:r w:rsidDel="00000000" w:rsidR="00000000" w:rsidRPr="00000000">
              <w:rPr>
                <w:color w:val="1e293b"/>
                <w:sz w:val="17"/>
                <w:szCs w:val="17"/>
                <w:rtl w:val="0"/>
              </w:rPr>
              <w:t xml:space="preserve">Do not rely only on color</w:t>
            </w:r>
            <w:r w:rsidDel="00000000" w:rsidR="00000000" w:rsidRPr="00000000">
              <w:rPr>
                <w:rtl w:val="0"/>
              </w:rPr>
            </w:r>
          </w:p>
        </w:tc>
        <w:tc>
          <w:tcPr>
            <w:vAlign w:val="top"/>
          </w:tcPr>
          <w:p w:rsidR="00000000" w:rsidDel="00000000" w:rsidP="00000000" w:rsidRDefault="00000000" w:rsidRPr="00000000" w14:paraId="00000114">
            <w:pPr>
              <w:spacing w:after="40" w:lineRule="auto"/>
              <w:rPr/>
            </w:pPr>
            <w:r w:rsidDel="00000000" w:rsidR="00000000" w:rsidRPr="00000000">
              <w:rPr>
                <w:color w:val="1e293b"/>
                <w:sz w:val="17"/>
                <w:szCs w:val="17"/>
                <w:rtl w:val="0"/>
              </w:rPr>
              <w:t xml:space="preserve">The active item should use strong contrast, clear state, icon support, and accessible typography.</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15">
            <w:pPr>
              <w:spacing w:after="40" w:lineRule="auto"/>
              <w:rPr/>
            </w:pPr>
            <w:r w:rsidDel="00000000" w:rsidR="00000000" w:rsidRPr="00000000">
              <w:rPr>
                <w:color w:val="1e293b"/>
                <w:sz w:val="17"/>
                <w:szCs w:val="17"/>
                <w:rtl w:val="0"/>
              </w:rPr>
              <w:t xml:space="preserve">Keep icons functional</w:t>
            </w:r>
            <w:r w:rsidDel="00000000" w:rsidR="00000000" w:rsidRPr="00000000">
              <w:rPr>
                <w:rtl w:val="0"/>
              </w:rPr>
            </w:r>
          </w:p>
        </w:tc>
        <w:tc>
          <w:tcPr>
            <w:shd w:fill="f8fafc" w:val="clear"/>
            <w:vAlign w:val="top"/>
          </w:tcPr>
          <w:p w:rsidR="00000000" w:rsidDel="00000000" w:rsidP="00000000" w:rsidRDefault="00000000" w:rsidRPr="00000000" w14:paraId="00000116">
            <w:pPr>
              <w:spacing w:after="40" w:lineRule="auto"/>
              <w:rPr/>
            </w:pPr>
            <w:r w:rsidDel="00000000" w:rsidR="00000000" w:rsidRPr="00000000">
              <w:rPr>
                <w:color w:val="1e293b"/>
                <w:sz w:val="17"/>
                <w:szCs w:val="17"/>
                <w:rtl w:val="0"/>
              </w:rPr>
              <w:t xml:space="preserve">Icons should communicate purpose: shield for Governance, users for Access, plug for Integrations, robot or spark for Agents, vault for Media Vault and Evidence Vault.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spacing w:after="40" w:lineRule="auto"/>
              <w:rPr/>
            </w:pPr>
            <w:r w:rsidDel="00000000" w:rsidR="00000000" w:rsidRPr="00000000">
              <w:rPr>
                <w:color w:val="1e293b"/>
                <w:sz w:val="17"/>
                <w:szCs w:val="17"/>
                <w:rtl w:val="0"/>
              </w:rPr>
              <w:t xml:space="preserve">Fix the profile card</w:t>
            </w:r>
            <w:r w:rsidDel="00000000" w:rsidR="00000000" w:rsidRPr="00000000">
              <w:rPr>
                <w:rtl w:val="0"/>
              </w:rPr>
            </w:r>
          </w:p>
        </w:tc>
        <w:tc>
          <w:tcPr>
            <w:vAlign w:val="top"/>
          </w:tcPr>
          <w:p w:rsidR="00000000" w:rsidDel="00000000" w:rsidP="00000000" w:rsidRDefault="00000000" w:rsidRPr="00000000" w14:paraId="00000118">
            <w:pPr>
              <w:spacing w:after="40" w:lineRule="auto"/>
              <w:rPr/>
            </w:pPr>
            <w:r w:rsidDel="00000000" w:rsidR="00000000" w:rsidRPr="00000000">
              <w:rPr>
                <w:color w:val="1e293b"/>
                <w:sz w:val="17"/>
                <w:szCs w:val="17"/>
                <w:rtl w:val="0"/>
              </w:rPr>
              <w:t xml:space="preserve">The bottom card should say Admin Profile, Workspace Admin, or the actual user name. Do not label the user card Agent Profile unless it is an AI agent profile surface.</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14. Final Approved Sidebar Copy</w:t>
      </w:r>
    </w:p>
    <w:p w:rsidR="00000000" w:rsidDel="00000000" w:rsidP="00000000" w:rsidRDefault="00000000" w:rsidRPr="00000000" w14:paraId="0000011B">
      <w:pPr>
        <w:pBdr>
          <w:bottom w:color="14b8a6" w:space="1" w:sz="54" w:val="single"/>
        </w:pBdr>
        <w:spacing w:after="200" w:lineRule="auto"/>
        <w:rPr/>
      </w:pPr>
      <w:r w:rsidDel="00000000" w:rsidR="00000000" w:rsidRPr="00000000">
        <w:rPr>
          <w:rtl w:val="0"/>
        </w:rPr>
      </w:r>
    </w:p>
    <w:tbl>
      <w:tblPr>
        <w:tblStyle w:val="Table1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1"/>
        </w:trPr>
        <w:tc>
          <w:tcPr>
            <w:shd w:fill="0f172a" w:val="clear"/>
          </w:tcPr>
          <w:p w:rsidR="00000000" w:rsidDel="00000000" w:rsidP="00000000" w:rsidRDefault="00000000" w:rsidRPr="00000000" w14:paraId="0000011C">
            <w:pPr>
              <w:spacing w:after="40" w:lineRule="auto"/>
              <w:jc w:val="left"/>
              <w:rPr/>
            </w:pPr>
            <w:r w:rsidDel="00000000" w:rsidR="00000000" w:rsidRPr="00000000">
              <w:rPr>
                <w:b w:val="1"/>
                <w:bCs w:val="1"/>
                <w:color w:val="ffffff"/>
                <w:sz w:val="17"/>
                <w:szCs w:val="17"/>
                <w:rtl w:val="0"/>
              </w:rPr>
              <w:t xml:space="preserve">Sidebar Group</w:t>
            </w:r>
            <w:r w:rsidDel="00000000" w:rsidR="00000000" w:rsidRPr="00000000">
              <w:rPr>
                <w:rtl w:val="0"/>
              </w:rPr>
            </w:r>
          </w:p>
        </w:tc>
        <w:tc>
          <w:tcPr>
            <w:shd w:fill="0f172a" w:val="clear"/>
          </w:tcPr>
          <w:p w:rsidR="00000000" w:rsidDel="00000000" w:rsidP="00000000" w:rsidRDefault="00000000" w:rsidRPr="00000000" w14:paraId="0000011D">
            <w:pPr>
              <w:spacing w:after="40" w:lineRule="auto"/>
              <w:jc w:val="left"/>
              <w:rPr/>
            </w:pPr>
            <w:r w:rsidDel="00000000" w:rsidR="00000000" w:rsidRPr="00000000">
              <w:rPr>
                <w:b w:val="1"/>
                <w:bCs w:val="1"/>
                <w:color w:val="ffffff"/>
                <w:sz w:val="17"/>
                <w:szCs w:val="17"/>
                <w:rtl w:val="0"/>
              </w:rPr>
              <w:t xml:space="preserve">Tabs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1E">
            <w:pPr>
              <w:spacing w:after="40" w:lineRule="auto"/>
              <w:rPr/>
            </w:pPr>
            <w:r w:rsidDel="00000000" w:rsidR="00000000" w:rsidRPr="00000000">
              <w:rPr>
                <w:color w:val="1e293b"/>
                <w:sz w:val="17"/>
                <w:szCs w:val="17"/>
                <w:rtl w:val="0"/>
              </w:rPr>
              <w:t xml:space="preserve">Command</w:t>
            </w:r>
            <w:r w:rsidDel="00000000" w:rsidR="00000000" w:rsidRPr="00000000">
              <w:rPr>
                <w:rtl w:val="0"/>
              </w:rPr>
            </w:r>
          </w:p>
        </w:tc>
        <w:tc>
          <w:tcPr>
            <w:shd w:fill="f8fafc" w:val="clear"/>
            <w:vAlign w:val="top"/>
          </w:tcPr>
          <w:p w:rsidR="00000000" w:rsidDel="00000000" w:rsidP="00000000" w:rsidRDefault="00000000" w:rsidRPr="00000000" w14:paraId="0000011F">
            <w:pPr>
              <w:spacing w:after="40" w:lineRule="auto"/>
              <w:rPr/>
            </w:pPr>
            <w:r w:rsidDel="00000000" w:rsidR="00000000" w:rsidRPr="00000000">
              <w:rPr>
                <w:color w:val="1e293b"/>
                <w:sz w:val="17"/>
                <w:szCs w:val="17"/>
                <w:rtl w:val="0"/>
              </w:rPr>
              <w:t xml:space="preserve">• Dashboard</w:t>
              <w:br w:type="textWrapping"/>
              <w:t xml:space="preserve">• Operations Feed</w:t>
              <w:br w:type="textWrapping"/>
              <w:t xml:space="preserve">• Insights &amp; ROI</w:t>
              <w:br w:type="textWrapping"/>
              <w:t xml:space="preserve">• Resource Monitoring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0">
            <w:pPr>
              <w:spacing w:after="40" w:lineRule="auto"/>
              <w:rPr/>
            </w:pPr>
            <w:r w:rsidDel="00000000" w:rsidR="00000000" w:rsidRPr="00000000">
              <w:rPr>
                <w:color w:val="1e293b"/>
                <w:sz w:val="17"/>
                <w:szCs w:val="17"/>
                <w:rtl w:val="0"/>
              </w:rPr>
              <w:t xml:space="preserve">Media</w:t>
            </w:r>
            <w:r w:rsidDel="00000000" w:rsidR="00000000" w:rsidRPr="00000000">
              <w:rPr>
                <w:rtl w:val="0"/>
              </w:rPr>
            </w:r>
          </w:p>
        </w:tc>
        <w:tc>
          <w:tcPr>
            <w:vAlign w:val="top"/>
          </w:tcPr>
          <w:p w:rsidR="00000000" w:rsidDel="00000000" w:rsidP="00000000" w:rsidRDefault="00000000" w:rsidRPr="00000000" w14:paraId="00000121">
            <w:pPr>
              <w:spacing w:after="40" w:lineRule="auto"/>
              <w:rPr/>
            </w:pPr>
            <w:r w:rsidDel="00000000" w:rsidR="00000000" w:rsidRPr="00000000">
              <w:rPr>
                <w:color w:val="1e293b"/>
                <w:sz w:val="17"/>
                <w:szCs w:val="17"/>
                <w:rtl w:val="0"/>
              </w:rPr>
              <w:t xml:space="preserve">• Media Vault</w:t>
              <w:br w:type="textWrapping"/>
              <w:t xml:space="preserve">• Projects</w:t>
              <w:br w:type="textWrapping"/>
              <w:t xml:space="preserve">• Calendar</w:t>
              <w:br w:type="textWrapping"/>
              <w:t xml:space="preserve">• Publishing Hub</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22">
            <w:pPr>
              <w:spacing w:after="40" w:lineRule="auto"/>
              <w:rPr/>
            </w:pPr>
            <w:r w:rsidDel="00000000" w:rsidR="00000000" w:rsidRPr="00000000">
              <w:rPr>
                <w:color w:val="1e293b"/>
                <w:sz w:val="17"/>
                <w:szCs w:val="17"/>
                <w:rtl w:val="0"/>
              </w:rPr>
              <w:t xml:space="preserve">Validation</w:t>
            </w:r>
            <w:r w:rsidDel="00000000" w:rsidR="00000000" w:rsidRPr="00000000">
              <w:rPr>
                <w:rtl w:val="0"/>
              </w:rPr>
            </w:r>
          </w:p>
        </w:tc>
        <w:tc>
          <w:tcPr>
            <w:shd w:fill="f8fafc" w:val="clear"/>
            <w:vAlign w:val="top"/>
          </w:tcPr>
          <w:p w:rsidR="00000000" w:rsidDel="00000000" w:rsidP="00000000" w:rsidRDefault="00000000" w:rsidRPr="00000000" w14:paraId="00000123">
            <w:pPr>
              <w:spacing w:after="40" w:lineRule="auto"/>
              <w:rPr/>
            </w:pPr>
            <w:r w:rsidDel="00000000" w:rsidR="00000000" w:rsidRPr="00000000">
              <w:rPr>
                <w:color w:val="1e293b"/>
                <w:sz w:val="17"/>
                <w:szCs w:val="17"/>
                <w:rtl w:val="0"/>
              </w:rPr>
              <w:t xml:space="preserve">• Review Queue</w:t>
              <w:br w:type="textWrapping"/>
              <w:t xml:space="preserve">• Quality Assurance</w:t>
              <w:br w:type="textWrapping"/>
              <w:t xml:space="preserve">• Approval Rules</w:t>
              <w:br w:type="textWrapping"/>
              <w:t xml:space="preserve">• Exceptions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spacing w:after="40" w:lineRule="auto"/>
              <w:rPr/>
            </w:pPr>
            <w:r w:rsidDel="00000000" w:rsidR="00000000" w:rsidRPr="00000000">
              <w:rPr>
                <w:color w:val="1e293b"/>
                <w:sz w:val="17"/>
                <w:szCs w:val="17"/>
                <w:rtl w:val="0"/>
              </w:rPr>
              <w:t xml:space="preserve">Agents</w:t>
            </w:r>
            <w:r w:rsidDel="00000000" w:rsidR="00000000" w:rsidRPr="00000000">
              <w:rPr>
                <w:rtl w:val="0"/>
              </w:rPr>
            </w:r>
          </w:p>
        </w:tc>
        <w:tc>
          <w:tcPr>
            <w:vAlign w:val="top"/>
          </w:tcPr>
          <w:p w:rsidR="00000000" w:rsidDel="00000000" w:rsidP="00000000" w:rsidRDefault="00000000" w:rsidRPr="00000000" w14:paraId="00000125">
            <w:pPr>
              <w:spacing w:after="40" w:lineRule="auto"/>
              <w:rPr/>
            </w:pPr>
            <w:r w:rsidDel="00000000" w:rsidR="00000000" w:rsidRPr="00000000">
              <w:rPr>
                <w:color w:val="1e293b"/>
                <w:sz w:val="17"/>
                <w:szCs w:val="17"/>
                <w:rtl w:val="0"/>
              </w:rPr>
              <w:t xml:space="preserve">• Agent Studio</w:t>
              <w:br w:type="textWrapping"/>
              <w:t xml:space="preserve">• Workflows</w:t>
              <w:br w:type="textWrapping"/>
              <w:t xml:space="preserve">• Prompt Governance</w:t>
              <w:br w:type="textWrapping"/>
              <w:t xml:space="preserve">• Autonomy Controls</w:t>
              <w:br w:type="textWrapping"/>
              <w:t xml:space="preserve">• Model Performance</w:t>
              <w:br w:type="textWrapping"/>
              <w:t xml:space="preserve">• Knowledge Bases</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26">
            <w:pPr>
              <w:spacing w:after="40" w:lineRule="auto"/>
              <w:rPr/>
            </w:pPr>
            <w:r w:rsidDel="00000000" w:rsidR="00000000" w:rsidRPr="00000000">
              <w:rPr>
                <w:color w:val="1e293b"/>
                <w:sz w:val="17"/>
                <w:szCs w:val="17"/>
                <w:rtl w:val="0"/>
              </w:rPr>
              <w:t xml:space="preserve">Governance</w:t>
            </w:r>
            <w:r w:rsidDel="00000000" w:rsidR="00000000" w:rsidRPr="00000000">
              <w:rPr>
                <w:rtl w:val="0"/>
              </w:rPr>
            </w:r>
          </w:p>
        </w:tc>
        <w:tc>
          <w:tcPr>
            <w:shd w:fill="f8fafc" w:val="clear"/>
            <w:vAlign w:val="top"/>
          </w:tcPr>
          <w:p w:rsidR="00000000" w:rsidDel="00000000" w:rsidP="00000000" w:rsidRDefault="00000000" w:rsidRPr="00000000" w14:paraId="00000127">
            <w:pPr>
              <w:spacing w:after="40" w:lineRule="auto"/>
              <w:rPr/>
            </w:pPr>
            <w:r w:rsidDel="00000000" w:rsidR="00000000" w:rsidRPr="00000000">
              <w:rPr>
                <w:color w:val="1e293b"/>
                <w:sz w:val="17"/>
                <w:szCs w:val="17"/>
                <w:rtl w:val="0"/>
              </w:rPr>
              <w:t xml:space="preserve">• Brand Standards</w:t>
              <w:br w:type="textWrapping"/>
              <w:t xml:space="preserve">• Policy Center</w:t>
              <w:br w:type="textWrapping"/>
              <w:t xml:space="preserve">• Risk &amp; Compliance</w:t>
              <w:br w:type="textWrapping"/>
              <w:t xml:space="preserve">• Audit Trail</w:t>
              <w:br w:type="textWrapping"/>
              <w:t xml:space="preserve">• Evidence Vault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8">
            <w:pPr>
              <w:spacing w:after="40" w:lineRule="auto"/>
              <w:rPr/>
            </w:pPr>
            <w:r w:rsidDel="00000000" w:rsidR="00000000" w:rsidRPr="00000000">
              <w:rPr>
                <w:color w:val="1e293b"/>
                <w:sz w:val="17"/>
                <w:szCs w:val="17"/>
                <w:rtl w:val="0"/>
              </w:rPr>
              <w:t xml:space="preserve">Integrations</w:t>
            </w:r>
            <w:r w:rsidDel="00000000" w:rsidR="00000000" w:rsidRPr="00000000">
              <w:rPr>
                <w:rtl w:val="0"/>
              </w:rPr>
            </w:r>
          </w:p>
        </w:tc>
        <w:tc>
          <w:tcPr>
            <w:vAlign w:val="top"/>
          </w:tcPr>
          <w:p w:rsidR="00000000" w:rsidDel="00000000" w:rsidP="00000000" w:rsidRDefault="00000000" w:rsidRPr="00000000" w14:paraId="00000129">
            <w:pPr>
              <w:spacing w:after="40" w:lineRule="auto"/>
              <w:rPr/>
            </w:pPr>
            <w:r w:rsidDel="00000000" w:rsidR="00000000" w:rsidRPr="00000000">
              <w:rPr>
                <w:color w:val="1e293b"/>
                <w:sz w:val="17"/>
                <w:szCs w:val="17"/>
                <w:rtl w:val="0"/>
              </w:rPr>
              <w:t xml:space="preserve">• Platform Accounts</w:t>
              <w:br w:type="textWrapping"/>
              <w:t xml:space="preserve">• Data Connectors</w:t>
              <w:br w:type="textWrapping"/>
              <w:t xml:space="preserve">• API &amp; Webhooks</w:t>
              <w:br w:type="textWrapping"/>
              <w:t xml:space="preserve">• Integration Health</w:t>
            </w:r>
            <w:r w:rsidDel="00000000" w:rsidR="00000000" w:rsidRPr="00000000">
              <w:rPr>
                <w:rtl w:val="0"/>
              </w:rPr>
            </w:r>
          </w:p>
        </w:tc>
      </w:tr>
      <w:tr>
        <w:trPr>
          <w:cantSplit w:val="0"/>
          <w:tblHeader w:val="0"/>
        </w:trPr>
        <w:tc>
          <w:tcPr>
            <w:shd w:fill="f8fafc" w:val="clear"/>
            <w:vAlign w:val="top"/>
          </w:tcPr>
          <w:p w:rsidR="00000000" w:rsidDel="00000000" w:rsidP="00000000" w:rsidRDefault="00000000" w:rsidRPr="00000000" w14:paraId="0000012A">
            <w:pPr>
              <w:spacing w:after="40" w:lineRule="auto"/>
              <w:rPr/>
            </w:pPr>
            <w:r w:rsidDel="00000000" w:rsidR="00000000" w:rsidRPr="00000000">
              <w:rPr>
                <w:color w:val="1e293b"/>
                <w:sz w:val="17"/>
                <w:szCs w:val="17"/>
                <w:rtl w:val="0"/>
              </w:rPr>
              <w:t xml:space="preserve">Access</w:t>
            </w:r>
            <w:r w:rsidDel="00000000" w:rsidR="00000000" w:rsidRPr="00000000">
              <w:rPr>
                <w:rtl w:val="0"/>
              </w:rPr>
            </w:r>
          </w:p>
        </w:tc>
        <w:tc>
          <w:tcPr>
            <w:shd w:fill="f8fafc" w:val="clear"/>
            <w:vAlign w:val="top"/>
          </w:tcPr>
          <w:p w:rsidR="00000000" w:rsidDel="00000000" w:rsidP="00000000" w:rsidRDefault="00000000" w:rsidRPr="00000000" w14:paraId="0000012B">
            <w:pPr>
              <w:spacing w:after="40" w:lineRule="auto"/>
              <w:rPr/>
            </w:pPr>
            <w:r w:rsidDel="00000000" w:rsidR="00000000" w:rsidRPr="00000000">
              <w:rPr>
                <w:color w:val="1e293b"/>
                <w:sz w:val="17"/>
                <w:szCs w:val="17"/>
                <w:rtl w:val="0"/>
              </w:rPr>
              <w:t xml:space="preserve">• Users &amp; Access</w:t>
              <w:br w:type="textWrapping"/>
              <w:t xml:space="preserve">• Roles &amp; Permissions</w:t>
              <w:br w:type="textWrapping"/>
              <w:t xml:space="preserve">• Business Units</w:t>
              <w:br w:type="textWrapping"/>
              <w:t xml:space="preserve">• External Partners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C">
            <w:pPr>
              <w:spacing w:after="40" w:lineRule="auto"/>
              <w:rPr/>
            </w:pPr>
            <w:r w:rsidDel="00000000" w:rsidR="00000000" w:rsidRPr="00000000">
              <w:rPr>
                <w:color w:val="1e293b"/>
                <w:sz w:val="17"/>
                <w:szCs w:val="17"/>
                <w:rtl w:val="0"/>
              </w:rPr>
              <w:t xml:space="preserve">Admin</w:t>
            </w:r>
            <w:r w:rsidDel="00000000" w:rsidR="00000000" w:rsidRPr="00000000">
              <w:rPr>
                <w:rtl w:val="0"/>
              </w:rPr>
            </w:r>
          </w:p>
        </w:tc>
        <w:tc>
          <w:tcPr>
            <w:vAlign w:val="top"/>
          </w:tcPr>
          <w:p w:rsidR="00000000" w:rsidDel="00000000" w:rsidP="00000000" w:rsidRDefault="00000000" w:rsidRPr="00000000" w14:paraId="0000012D">
            <w:pPr>
              <w:spacing w:after="40" w:lineRule="auto"/>
              <w:rPr/>
            </w:pPr>
            <w:r w:rsidDel="00000000" w:rsidR="00000000" w:rsidRPr="00000000">
              <w:rPr>
                <w:color w:val="1e293b"/>
                <w:sz w:val="17"/>
                <w:szCs w:val="17"/>
                <w:rtl w:val="0"/>
              </w:rPr>
              <w:t xml:space="preserve">• Workspace Settings</w:t>
              <w:br w:type="textWrapping"/>
              <w:t xml:space="preserve">• Subscription &amp; Usage</w:t>
              <w:br w:type="textWrapping"/>
              <w:t xml:space="preserve">• Security</w:t>
              <w:br w:type="textWrapping"/>
              <w:t xml:space="preserve">• Privacy &amp; Data</w:t>
              <w:br w:type="textWrapping"/>
              <w:t xml:space="preserve">• Notifications</w:t>
              <w:br w:type="textWrapping"/>
              <w:t xml:space="preserve">• System Status</w:t>
              <w:br w:type="textWrapping"/>
              <w:t xml:space="preserve">• Support</w:t>
            </w:r>
            <w:r w:rsidDel="00000000" w:rsidR="00000000" w:rsidRPr="00000000">
              <w:rPr>
                <w:rtl w:val="0"/>
              </w:rPr>
            </w:r>
          </w:p>
        </w:tc>
      </w:tr>
    </w:tbl>
    <w:p w:rsidR="00000000" w:rsidDel="00000000" w:rsidP="00000000" w:rsidRDefault="00000000" w:rsidRPr="00000000" w14:paraId="0000012E">
      <w:pPr>
        <w:spacing w:after="120" w:lineRule="auto"/>
        <w:rPr/>
      </w:pPr>
      <w:r w:rsidDel="00000000" w:rsidR="00000000" w:rsidRPr="00000000">
        <w:rPr>
          <w:rtl w:val="0"/>
        </w:rPr>
      </w:r>
    </w:p>
    <w:p w:rsidR="00000000" w:rsidDel="00000000" w:rsidP="00000000" w:rsidRDefault="00000000" w:rsidRPr="00000000" w14:paraId="0000012F">
      <w:pPr>
        <w:pStyle w:val="Heading1"/>
        <w:rPr/>
      </w:pPr>
      <w:r w:rsidDel="00000000" w:rsidR="00000000" w:rsidRPr="00000000">
        <w:rPr>
          <w:rtl w:val="0"/>
        </w:rPr>
        <w:t xml:space="preserve">15. Final Strategic Verdict</w:t>
      </w:r>
    </w:p>
    <w:p w:rsidR="00000000" w:rsidDel="00000000" w:rsidP="00000000" w:rsidRDefault="00000000" w:rsidRPr="00000000" w14:paraId="00000130">
      <w:pPr>
        <w:pBdr>
          <w:bottom w:color="14b8a6" w:space="1" w:sz="54" w:val="single"/>
        </w:pBdr>
        <w:spacing w:after="200" w:lineRule="auto"/>
        <w:rPr/>
      </w:pPr>
      <w:r w:rsidDel="00000000" w:rsidR="00000000" w:rsidRPr="00000000">
        <w:rPr>
          <w:rtl w:val="0"/>
        </w:rPr>
      </w:r>
    </w:p>
    <w:p w:rsidR="00000000" w:rsidDel="00000000" w:rsidP="00000000" w:rsidRDefault="00000000" w:rsidRPr="00000000" w14:paraId="00000131">
      <w:pPr>
        <w:spacing w:after="100" w:lineRule="auto"/>
        <w:rPr/>
      </w:pPr>
      <w:r w:rsidDel="00000000" w:rsidR="00000000" w:rsidRPr="00000000">
        <w:rPr>
          <w:rtl w:val="0"/>
        </w:rPr>
        <w:t xml:space="preserve">This revised architecture should be approved as the Tier-0 sidebar architecture for ZoikoVertex.</w:t>
      </w:r>
    </w:p>
    <w:p w:rsidR="00000000" w:rsidDel="00000000" w:rsidP="00000000" w:rsidRDefault="00000000" w:rsidRPr="00000000" w14:paraId="00000132">
      <w:pPr>
        <w:spacing w:after="100" w:lineRule="auto"/>
        <w:rPr/>
      </w:pPr>
      <w:r w:rsidDel="00000000" w:rsidR="00000000" w:rsidRPr="00000000">
        <w:rPr>
          <w:rtl w:val="0"/>
        </w:rPr>
        <w:t xml:space="preserve">The strongest order is: Command -&gt; Media -&gt; Validation -&gt; Agents -&gt; Governance -&gt; Integrations -&gt; Access -&gt; Admin.</w:t>
      </w:r>
    </w:p>
    <w:p w:rsidR="00000000" w:rsidDel="00000000" w:rsidP="00000000" w:rsidRDefault="00000000" w:rsidRPr="00000000" w14:paraId="00000133">
      <w:pPr>
        <w:spacing w:after="100" w:lineRule="auto"/>
        <w:rPr/>
      </w:pPr>
      <w:r w:rsidDel="00000000" w:rsidR="00000000" w:rsidRPr="00000000">
        <w:rPr>
          <w:rtl w:val="0"/>
        </w:rPr>
        <w:t xml:space="preserve">That sequence tells the correct enterprise story: see what is happening, manage the social media work, validate the output, control the agents, govern the risk, connect the ecosystem, manage the people, and administer the platform.</w:t>
      </w:r>
    </w:p>
    <w:p w:rsidR="00000000" w:rsidDel="00000000" w:rsidP="00000000" w:rsidRDefault="00000000" w:rsidRPr="00000000" w14:paraId="00000134">
      <w:pPr>
        <w:spacing w:after="100" w:lineRule="auto"/>
        <w:rPr/>
      </w:pPr>
      <w:r w:rsidDel="00000000" w:rsidR="00000000" w:rsidRPr="00000000">
        <w:rPr>
          <w:rtl w:val="0"/>
        </w:rPr>
        <w:t xml:space="preserve">The revised document now explicitly reflects ZoikoVertex as a governed autonomous agentic-intelligence social media management platform, rather than a generic AI operations dashboard.</w:t>
      </w:r>
    </w:p>
    <w:tbl>
      <w:tblPr>
        <w:tblStyle w:val="Table18"/>
        <w:tblW w:w="10368.0" w:type="dxa"/>
        <w:jc w:val="center"/>
        <w:tblLayout w:type="fixed"/>
        <w:tblLook w:val="0400"/>
      </w:tblPr>
      <w:tblGrid>
        <w:gridCol w:w="10368"/>
        <w:tblGridChange w:id="0">
          <w:tblGrid>
            <w:gridCol w:w="10368"/>
          </w:tblGrid>
        </w:tblGridChange>
      </w:tblGrid>
      <w:tr>
        <w:trPr>
          <w:cantSplit w:val="0"/>
          <w:tblHeader w:val="0"/>
        </w:trPr>
        <w:tc>
          <w:tcPr>
            <w:tcBorders>
              <w:top w:color="14b8a6" w:space="0" w:sz="8" w:val="single"/>
              <w:left w:color="14b8a6" w:space="0" w:sz="8" w:val="single"/>
              <w:bottom w:color="14b8a6" w:space="0" w:sz="8" w:val="single"/>
              <w:right w:color="14b8a6" w:space="0" w:sz="8" w:val="single"/>
            </w:tcBorders>
            <w:shd w:fill="ecfeff" w:val="clear"/>
            <w:vAlign w:val="center"/>
          </w:tcPr>
          <w:p w:rsidR="00000000" w:rsidDel="00000000" w:rsidP="00000000" w:rsidRDefault="00000000" w:rsidRPr="00000000" w14:paraId="00000135">
            <w:pPr>
              <w:spacing w:after="40" w:lineRule="auto"/>
              <w:ind w:left="80" w:firstLine="0"/>
              <w:rPr/>
            </w:pPr>
            <w:r w:rsidDel="00000000" w:rsidR="00000000" w:rsidRPr="00000000">
              <w:rPr>
                <w:b w:val="1"/>
                <w:bCs w:val="1"/>
                <w:color w:val="0f172a"/>
                <w:sz w:val="21"/>
                <w:szCs w:val="21"/>
                <w:rtl w:val="0"/>
              </w:rPr>
              <w:t xml:space="preserve">Approved positioning line</w:t>
            </w:r>
            <w:r w:rsidDel="00000000" w:rsidR="00000000" w:rsidRPr="00000000">
              <w:rPr>
                <w:sz w:val="17"/>
                <w:szCs w:val="17"/>
                <w:rtl w:val="0"/>
              </w:rPr>
              <w:br w:type="textWrapping"/>
            </w:r>
            <w:r w:rsidDel="00000000" w:rsidR="00000000" w:rsidRPr="00000000">
              <w:rPr>
                <w:color w:val="1e293b"/>
                <w:sz w:val="19"/>
                <w:szCs w:val="19"/>
                <w:rtl w:val="0"/>
              </w:rPr>
              <w:t xml:space="preserve">ZoikoVertex is a governed autonomous agentic-intelligence social media management platform built for enterprise media operations, AI-assisted content execution, human-in-the-loop approval, brand governance, publishing control, and audit-ready compliance.</w:t>
            </w:r>
            <w:r w:rsidDel="00000000" w:rsidR="00000000" w:rsidRPr="00000000">
              <w:rPr>
                <w:rtl w:val="0"/>
              </w:rPr>
            </w:r>
          </w:p>
        </w:tc>
      </w:tr>
    </w:tbl>
    <w:p w:rsidR="00000000" w:rsidDel="00000000" w:rsidP="00000000" w:rsidRDefault="00000000" w:rsidRPr="00000000" w14:paraId="00000136">
      <w:pPr>
        <w:spacing w:after="80" w:lineRule="auto"/>
        <w:rPr/>
      </w:pPr>
      <w:r w:rsidDel="00000000" w:rsidR="00000000" w:rsidRPr="00000000">
        <w:rPr>
          <w:rtl w:val="0"/>
        </w:rPr>
      </w:r>
    </w:p>
    <w:sectPr>
      <w:footerReference r:id="rId6" w:type="default"/>
      <w:pgSz w:h="15840" w:w="12240" w:orient="portrait"/>
      <w:pgMar w:bottom="792" w:top="936"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e293b"/>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5"/>
        <w:szCs w:val="15"/>
        <w:u w:val="none"/>
        <w:shd w:fill="auto" w:val="clear"/>
        <w:vertAlign w:val="baseline"/>
        <w:rtl w:val="0"/>
      </w:rPr>
      <w:t xml:space="preserve">ZoikoVertex Admin Dashboard Sidebar Architecture | Tier-0 Revised | Confidential</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e293b"/>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0f172a"/>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e293b"/>
      <w:sz w:val="25"/>
      <w:szCs w:val="25"/>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1e293b"/>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0f172a"/>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