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0804" w:rsidRDefault="00FB2F2D">
      <w:pPr>
        <w:spacing w:after="200"/>
      </w:pPr>
      <w:r>
        <w:rPr>
          <w:b/>
          <w:bCs/>
          <w:sz w:val="48"/>
          <w:szCs w:val="48"/>
        </w:rPr>
        <w:t xml:space="preserve">S17 — </w:t>
      </w:r>
      <w:proofErr w:type="spellStart"/>
      <w:r>
        <w:rPr>
          <w:b/>
          <w:bCs/>
          <w:sz w:val="48"/>
          <w:szCs w:val="48"/>
        </w:rPr>
        <w:t>Pediatric</w:t>
      </w:r>
      <w:proofErr w:type="spellEnd"/>
      <w:r>
        <w:rPr>
          <w:b/>
          <w:bCs/>
          <w:sz w:val="48"/>
          <w:szCs w:val="48"/>
        </w:rPr>
        <w:t xml:space="preserve"> and Congenital Shoulder Conditions</w:t>
      </w:r>
    </w:p>
    <w:p w:rsidR="00540804" w:rsidRDefault="00FB2F2D">
      <w:pPr>
        <w:spacing w:after="400"/>
      </w:pPr>
      <w:r>
        <w:rPr>
          <w:i/>
          <w:iCs/>
          <w:sz w:val="28"/>
          <w:szCs w:val="28"/>
        </w:rPr>
        <w:t>Field Rule Logic Document</w:t>
      </w:r>
    </w:p>
    <w:p w:rsidR="00540804" w:rsidRDefault="00FB2F2D">
      <w:pPr>
        <w:spacing w:after="120"/>
      </w:pPr>
      <w:r>
        <w:t>SMAART Shoulder CDSS — companion validation-logic document to this group's wrapper workbook.</w:t>
      </w:r>
    </w:p>
    <w:p w:rsidR="00540804" w:rsidRDefault="00FB2F2D">
      <w:pPr>
        <w:spacing w:after="120"/>
      </w:pPr>
      <w:r>
        <w:t>Every value entered into this workbook must conform to the specification below. A value outside the stated range or value set is a data-entry error to be rejected at entry, not silently accepted, clipped, or corrected downstream — the Visual Analog Scale f</w:t>
      </w:r>
      <w:r>
        <w:t>ield is the reference example: a score of 11 or a negative number is invalid, never a valid extreme.</w:t>
      </w:r>
    </w:p>
    <w:p w:rsidR="00540804" w:rsidRDefault="00FB2F2D">
      <w:pPr>
        <w:pStyle w:val="Heading1"/>
      </w:pPr>
      <w:r>
        <w:t>1. Purpose and Conventions</w:t>
      </w:r>
    </w:p>
    <w:p w:rsidR="00540804" w:rsidRDefault="00FB2F2D">
      <w:pPr>
        <w:spacing w:after="120"/>
      </w:pPr>
      <w:r>
        <w:t>This document defines the field-by-field data-type and valid-range/valid-value specification for the S17 (</w:t>
      </w:r>
      <w:proofErr w:type="spellStart"/>
      <w:r>
        <w:t>Pediatric</w:t>
      </w:r>
      <w:proofErr w:type="spellEnd"/>
      <w:r>
        <w:t xml:space="preserve"> and Congenit</w:t>
      </w:r>
      <w:r>
        <w:t>al Shoulder Conditions) wrapper workbook: Medical Record Library, Experience Base, and Protocol sheets. It is the validation-logic companion to that workbook, mirroring the Field Rule Logic Document convention established for the Knee CDSS (one such docume</w:t>
      </w:r>
      <w:r>
        <w:t>nt per condition-group wrapper).</w:t>
      </w:r>
    </w:p>
    <w:p w:rsidR="00540804" w:rsidRDefault="00FB2F2D">
      <w:pPr>
        <w:spacing w:after="120"/>
      </w:pPr>
      <w:r>
        <w:t>Conventions used throughout this document: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Boolean fields accept exactly Yes or No (or Y/N in the workbook header) — no blank, no "maybe".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Numeric fields state an inclusive valid range; a value outside that range is rejecte</w:t>
      </w:r>
      <w:r>
        <w:t>d, not clamped to the nearest boundary.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Categorical fields state the exact permitted value set; free text beyond that set is only accepted where the field is explicitly marked "(specify)".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A field with no meaningful discriminating value set is explicitly m</w:t>
      </w:r>
      <w:r>
        <w:t>arked as free text, deliberately, rather than left unspecified.</w:t>
      </w:r>
    </w:p>
    <w:p w:rsidR="00540804" w:rsidRDefault="00FB2F2D">
      <w:pPr>
        <w:pStyle w:val="Heading1"/>
      </w:pPr>
      <w:r>
        <w:t>2. Engine Outputs</w:t>
      </w:r>
    </w:p>
    <w:p w:rsidR="00540804" w:rsidRDefault="00FB2F2D">
      <w:pPr>
        <w:spacing w:after="120"/>
      </w:pPr>
      <w:r>
        <w:t>This wrapper feeds the three-layer CDSS engine (see Shoulder_CDSS_Field_Rule_Logic_Library.xlsx and Shoulder_CDSS_Field_Interaction_Implementation.docx):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Layer 1 (within-shee</w:t>
      </w:r>
      <w:r>
        <w:t>t validators) enforces every range/value-set specification in Sections 3-5 below.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Layer 2 (cross-sheet event bus) propagates this group's Diagnosis, Mallet Classification, and Rehabilitation Phase values from the Medical Record Library into the Protocol an</w:t>
      </w:r>
      <w:r>
        <w:t>d Experience Base sheets.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Layer 3 (DDX/PHASE/FINAL/PROTO rules) consumes the Diagnosis Logic (Section 6), Phase Logic (Section 9), and this group's Protocol Structure (Section 5) to select visible Protocol rows and lock the Diagnosis field.</w:t>
      </w:r>
    </w:p>
    <w:p w:rsidR="00540804" w:rsidRDefault="00FB2F2D">
      <w:pPr>
        <w:pStyle w:val="Heading1"/>
      </w:pPr>
      <w:r>
        <w:t>3. Data-Type Sp</w:t>
      </w:r>
      <w:r>
        <w:t>ecification — Medical Record Library</w:t>
      </w:r>
    </w:p>
    <w:p w:rsidR="00540804" w:rsidRDefault="00FB2F2D">
      <w:pPr>
        <w:spacing w:after="120"/>
      </w:pPr>
      <w:r>
        <w:t>56 fields, in column order.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2"/>
        <w:gridCol w:w="976"/>
        <w:gridCol w:w="3626"/>
        <w:gridCol w:w="1709"/>
      </w:tblGrid>
      <w:tr w:rsidR="005408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Notes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Case ID</w:t>
            </w:r>
          </w:p>
        </w:tc>
        <w:tc>
          <w:tcPr>
            <w:tcW w:w="1500" w:type="dxa"/>
          </w:tcPr>
          <w:p w:rsidR="00540804" w:rsidRDefault="00FB2F2D">
            <w:r>
              <w:t>Text (unique identifier)</w:t>
            </w:r>
          </w:p>
        </w:tc>
        <w:tc>
          <w:tcPr>
            <w:tcW w:w="2960" w:type="dxa"/>
          </w:tcPr>
          <w:p w:rsidR="00540804" w:rsidRDefault="00FB2F2D">
            <w:r>
              <w:t>Free text, must be unique within the workbook</w:t>
            </w:r>
          </w:p>
        </w:tc>
        <w:tc>
          <w:tcPr>
            <w:tcW w:w="1900" w:type="dxa"/>
          </w:tcPr>
          <w:p w:rsidR="00540804" w:rsidRDefault="00FB2F2D">
            <w:r>
              <w:t>System-generated or clinic-assigned; never reused.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Age</w:t>
            </w:r>
          </w:p>
        </w:tc>
        <w:tc>
          <w:tcPr>
            <w:tcW w:w="1500" w:type="dxa"/>
          </w:tcPr>
          <w:p w:rsidR="00540804" w:rsidRDefault="00FB2F2D">
            <w:r>
              <w:t>Numeric (years)</w:t>
            </w:r>
          </w:p>
        </w:tc>
        <w:tc>
          <w:tcPr>
            <w:tcW w:w="2960" w:type="dxa"/>
          </w:tcPr>
          <w:p w:rsidR="00540804" w:rsidRDefault="00FB2F2D">
            <w:r>
              <w:t>0-120</w:t>
            </w:r>
          </w:p>
        </w:tc>
        <w:tc>
          <w:tcPr>
            <w:tcW w:w="1900" w:type="dxa"/>
          </w:tcPr>
          <w:p w:rsidR="00540804" w:rsidRDefault="00FB2F2D">
            <w:r>
              <w:t xml:space="preserve">0 = neonate/birth-related presentation (S17 only). Cross-checked (not blocked) against the Condition Master List's Typical Age </w:t>
            </w:r>
            <w:r>
              <w:lastRenderedPageBreak/>
              <w:t>Group band for the entered Diagnosis.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lastRenderedPageBreak/>
              <w:t>Gender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Male / Female / Other / Prefer not to say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BMI</w:t>
            </w:r>
          </w:p>
        </w:tc>
        <w:tc>
          <w:tcPr>
            <w:tcW w:w="1500" w:type="dxa"/>
          </w:tcPr>
          <w:p w:rsidR="00540804" w:rsidRDefault="00FB2F2D">
            <w:r>
              <w:t>Numeric (kg/m^2)</w:t>
            </w:r>
          </w:p>
        </w:tc>
        <w:tc>
          <w:tcPr>
            <w:tcW w:w="2960" w:type="dxa"/>
          </w:tcPr>
          <w:p w:rsidR="00540804" w:rsidRDefault="00FB2F2D">
            <w:r>
              <w:t>10.0-60.0</w:t>
            </w:r>
          </w:p>
        </w:tc>
        <w:tc>
          <w:tcPr>
            <w:tcW w:w="1900" w:type="dxa"/>
          </w:tcPr>
          <w:p w:rsidR="00540804" w:rsidRDefault="00FB2F2D">
            <w:r>
              <w:t>One decimal place. Values outside 12-45 are flagged for re-confirmation, not blocked.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Co-morbidities</w:t>
            </w:r>
          </w:p>
        </w:tc>
        <w:tc>
          <w:tcPr>
            <w:tcW w:w="1500" w:type="dxa"/>
          </w:tcPr>
          <w:p w:rsidR="00540804" w:rsidRDefault="00FB2F2D">
            <w:r>
              <w:t>Free text / multi-select</w:t>
            </w:r>
          </w:p>
        </w:tc>
        <w:tc>
          <w:tcPr>
            <w:tcW w:w="2960" w:type="dxa"/>
          </w:tcPr>
          <w:p w:rsidR="00540804" w:rsidRDefault="00FB2F2D">
            <w:r>
              <w:t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Medication History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text; anticoagulants/antiplatelets and corticosteroids should always be explicitly flagged if present (see Section 9)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Occupation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text; overhead-demand occupations should be flagged (relevant to S01, S03, S11, S14)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Activity Level</w:t>
            </w:r>
          </w:p>
        </w:tc>
        <w:tc>
          <w:tcPr>
            <w:tcW w:w="1500" w:type="dxa"/>
          </w:tcPr>
          <w:p w:rsidR="00540804" w:rsidRDefault="00FB2F2D">
            <w:r>
              <w:t>C</w:t>
            </w:r>
            <w:r>
              <w:t>ategorical</w:t>
            </w:r>
          </w:p>
        </w:tc>
        <w:tc>
          <w:tcPr>
            <w:tcW w:w="2960" w:type="dxa"/>
          </w:tcPr>
          <w:p w:rsidR="00540804" w:rsidRDefault="00FB2F2D">
            <w:r>
              <w:t>Sedentary / Light / Moderate / Vigorous / Competitive Athlete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Laterality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Left / Right / Bilateral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t>Pain_Location</w:t>
            </w:r>
            <w:proofErr w:type="spellEnd"/>
          </w:p>
        </w:tc>
        <w:tc>
          <w:tcPr>
            <w:tcW w:w="1500" w:type="dxa"/>
          </w:tcPr>
          <w:p w:rsidR="00540804" w:rsidRDefault="00FB2F2D">
            <w:r>
              <w:t>Categorical / short text</w:t>
            </w:r>
          </w:p>
        </w:tc>
        <w:tc>
          <w:tcPr>
            <w:tcW w:w="2960" w:type="dxa"/>
          </w:tcPr>
          <w:p w:rsidR="00540804" w:rsidRDefault="00FB2F2D">
            <w:r>
              <w:t>Anterior / Posterior / Lateral (deltoid region) / Superior (AC/SC) / Diffuse / Radiating below elbow / Other (specify)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t>Pain_Nature</w:t>
            </w:r>
            <w:proofErr w:type="spellEnd"/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Sharp / Dull ache / Burning / Throbbing / Catching / Electric-shock-like / Mixed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t>Pain_Intensity</w:t>
            </w:r>
            <w:proofErr w:type="spellEnd"/>
          </w:p>
        </w:tc>
        <w:tc>
          <w:tcPr>
            <w:tcW w:w="1500" w:type="dxa"/>
          </w:tcPr>
          <w:p w:rsidR="00540804" w:rsidRDefault="00FB2F2D">
            <w:r>
              <w:t>Numeric (in</w:t>
            </w:r>
            <w:r>
              <w:t>teger, Numeric Rating Scale)</w:t>
            </w:r>
          </w:p>
        </w:tc>
        <w:tc>
          <w:tcPr>
            <w:tcW w:w="2960" w:type="dxa"/>
          </w:tcPr>
          <w:p w:rsidR="00540804" w:rsidRDefault="00FB2F2D">
            <w:r>
              <w:t>0-10</w:t>
            </w:r>
          </w:p>
        </w:tc>
        <w:tc>
          <w:tcPr>
            <w:tcW w:w="1900" w:type="dxa"/>
          </w:tcPr>
          <w:p w:rsidR="00540804" w:rsidRDefault="00FB2F2D">
            <w:r>
              <w:t>0 = no pain, 10 = worst pain imaginable. Same 0-10 convention as Visual Analog Scale (VAS) below. Values above 10 or below 0 are invalid and must be rejected at entry, not clipped.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Onset</w:t>
            </w:r>
          </w:p>
        </w:tc>
        <w:tc>
          <w:tcPr>
            <w:tcW w:w="1500" w:type="dxa"/>
          </w:tcPr>
          <w:p w:rsidR="00540804" w:rsidRDefault="00FB2F2D">
            <w:r>
              <w:t>Categorical / short text</w:t>
            </w:r>
          </w:p>
        </w:tc>
        <w:tc>
          <w:tcPr>
            <w:tcW w:w="2960" w:type="dxa"/>
          </w:tcPr>
          <w:p w:rsidR="00540804" w:rsidRDefault="00FB2F2D">
            <w:r>
              <w:t>Acute (&lt;2 weeks) / Subacute (2-12 weeks) / Chronic (&gt;12 weeks) / Insidious / Congenital-Developmental, further qualified by the group-specific onset field immediately below it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Dominant Arm (Right/Left/Ambidextrous)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Right / Left / Ambidextrou</w:t>
            </w:r>
            <w:r>
              <w:t>s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Affected Side Is Dominant (Y/N)</w:t>
            </w:r>
          </w:p>
        </w:tc>
        <w:tc>
          <w:tcPr>
            <w:tcW w:w="1500" w:type="dxa"/>
          </w:tcPr>
          <w:p w:rsidR="00540804" w:rsidRDefault="00FB2F2D">
            <w:r>
              <w:t>Boolean</w:t>
            </w:r>
          </w:p>
        </w:tc>
        <w:tc>
          <w:tcPr>
            <w:tcW w:w="2960" w:type="dxa"/>
          </w:tcPr>
          <w:p w:rsidR="00540804" w:rsidRDefault="00FB2F2D">
            <w:r>
              <w:t>Yes / No</w:t>
            </w:r>
          </w:p>
        </w:tc>
        <w:tc>
          <w:tcPr>
            <w:tcW w:w="1900" w:type="dxa"/>
          </w:tcPr>
          <w:p w:rsidR="00540804" w:rsidRDefault="00FB2F2D">
            <w:r>
              <w:t xml:space="preserve">Derived field — should equal Yes only when Laterality matches Dominant Arm; a mismatch here that is not flagged is a data-entry error, not a valid combination (Bilateral laterality </w:t>
            </w:r>
            <w:r>
              <w:lastRenderedPageBreak/>
              <w:t>is the one exception)</w:t>
            </w:r>
            <w:r>
              <w:t>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lastRenderedPageBreak/>
              <w:t>Previous Shoulder Surgery - Any (Y/N, procedure/date if known)</w:t>
            </w:r>
          </w:p>
        </w:tc>
        <w:tc>
          <w:tcPr>
            <w:tcW w:w="1500" w:type="dxa"/>
          </w:tcPr>
          <w:p w:rsidR="00540804" w:rsidRDefault="00FB2F2D">
            <w:r>
              <w:t>Boolean + free text</w:t>
            </w:r>
          </w:p>
        </w:tc>
        <w:tc>
          <w:tcPr>
            <w:tcW w:w="2960" w:type="dxa"/>
          </w:tcPr>
          <w:p w:rsidR="00540804" w:rsidRDefault="00FB2F2D">
            <w:r>
              <w:t>Yes/No, then free text procedure name and approximate date if Yes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Previous Episode(s) of Same Complaint (Y/N)</w:t>
            </w:r>
          </w:p>
        </w:tc>
        <w:tc>
          <w:tcPr>
            <w:tcW w:w="1500" w:type="dxa"/>
          </w:tcPr>
          <w:p w:rsidR="00540804" w:rsidRDefault="00FB2F2D">
            <w:r>
              <w:t>Boolean</w:t>
            </w:r>
          </w:p>
        </w:tc>
        <w:tc>
          <w:tcPr>
            <w:tcW w:w="2960" w:type="dxa"/>
          </w:tcPr>
          <w:p w:rsidR="00540804" w:rsidRDefault="00FB2F2D">
            <w:r>
              <w:t>Yes / No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Previous Treatment Received (physiotherapy/injection/surgery/none)</w:t>
            </w:r>
          </w:p>
        </w:tc>
        <w:tc>
          <w:tcPr>
            <w:tcW w:w="1500" w:type="dxa"/>
          </w:tcPr>
          <w:p w:rsidR="00540804" w:rsidRDefault="00FB2F2D">
            <w:r>
              <w:t>Categorical (multi-select)</w:t>
            </w:r>
          </w:p>
        </w:tc>
        <w:tc>
          <w:tcPr>
            <w:tcW w:w="2960" w:type="dxa"/>
          </w:tcPr>
          <w:p w:rsidR="00540804" w:rsidRDefault="00FB2F2D">
            <w:r>
              <w:t>Physiotherapy / Corticosteroid Injection / Surgery / Medication only / None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Aggravating Factors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text; recommend structured prompts (overhead act</w:t>
            </w:r>
            <w:r>
              <w:t>ivity, lying on side, lifting, reaching behind back)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Easing Factors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text; recommend structured prompts (rest, sling, position, ice/heat, medication)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Night Pain (Y/N)</w:t>
            </w:r>
          </w:p>
        </w:tc>
        <w:tc>
          <w:tcPr>
            <w:tcW w:w="1500" w:type="dxa"/>
          </w:tcPr>
          <w:p w:rsidR="00540804" w:rsidRDefault="00FB2F2D">
            <w:r>
              <w:t>Boolean</w:t>
            </w:r>
          </w:p>
        </w:tc>
        <w:tc>
          <w:tcPr>
            <w:tcW w:w="2960" w:type="dxa"/>
          </w:tcPr>
          <w:p w:rsidR="00540804" w:rsidRDefault="00FB2F2D">
            <w:r>
              <w:t>Yes / No</w:t>
            </w:r>
          </w:p>
        </w:tc>
        <w:tc>
          <w:tcPr>
            <w:tcW w:w="1900" w:type="dxa"/>
          </w:tcPr>
          <w:p w:rsidR="00540804" w:rsidRDefault="00FB2F2D">
            <w:r>
              <w:t>A hallmark feature of rotator cuff pathology (S01), calcific tendinitis (S18), and a general oncological/infective red-flag when severe and unremitting (feeds Red Flag Master List, Section 10).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Sleep Disturbance Due to Pain (Y/N)</w:t>
            </w:r>
          </w:p>
        </w:tc>
        <w:tc>
          <w:tcPr>
            <w:tcW w:w="1500" w:type="dxa"/>
          </w:tcPr>
          <w:p w:rsidR="00540804" w:rsidRDefault="00FB2F2D">
            <w:r>
              <w:t>Boolean</w:t>
            </w:r>
          </w:p>
        </w:tc>
        <w:tc>
          <w:tcPr>
            <w:tcW w:w="2960" w:type="dxa"/>
          </w:tcPr>
          <w:p w:rsidR="00540804" w:rsidRDefault="00FB2F2D">
            <w:r>
              <w:t>Yes / No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Smoki</w:t>
            </w:r>
            <w:r>
              <w:t>ng Status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Never / Former / Current</w:t>
            </w:r>
          </w:p>
        </w:tc>
        <w:tc>
          <w:tcPr>
            <w:tcW w:w="1900" w:type="dxa"/>
          </w:tcPr>
          <w:p w:rsidR="00540804" w:rsidRDefault="00FB2F2D">
            <w:r>
              <w:t>Relevant to tendon/bone healing prognosis, particularly S08/S09/S10 (fracture) and S12 (post-surgical) groups.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Cervical Spine Screen (Clear/Not Clear - referred-pain differential)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Clear / Not Clear (refer for cervical spine assessment)</w:t>
            </w:r>
          </w:p>
        </w:tc>
        <w:tc>
          <w:tcPr>
            <w:tcW w:w="1900" w:type="dxa"/>
          </w:tcPr>
          <w:p w:rsidR="00540804" w:rsidRDefault="00FB2F2D">
            <w:r>
              <w:t>"Not Clear" does not by itself exclude a shoulder diagnosis, but must be documented before Diagnosis is locked (Section 6).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Onset (birth-related / developmental)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Birth-related / Developme</w:t>
            </w:r>
            <w:r>
              <w:t>ntal / Other (specify)</w:t>
            </w:r>
          </w:p>
        </w:tc>
        <w:tc>
          <w:tcPr>
            <w:tcW w:w="1900" w:type="dxa"/>
          </w:tcPr>
          <w:p w:rsidR="00540804" w:rsidRDefault="00FB2F2D">
            <w:r>
              <w:t>Valid values are the alternatives named directly in this field's own header.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Age at Onset</w:t>
            </w:r>
          </w:p>
        </w:tc>
        <w:tc>
          <w:tcPr>
            <w:tcW w:w="1500" w:type="dxa"/>
          </w:tcPr>
          <w:p w:rsidR="00540804" w:rsidRDefault="00FB2F2D">
            <w:r>
              <w:t>Numeric (years)</w:t>
            </w:r>
          </w:p>
        </w:tc>
        <w:tc>
          <w:tcPr>
            <w:tcW w:w="2960" w:type="dxa"/>
          </w:tcPr>
          <w:p w:rsidR="00540804" w:rsidRDefault="00FB2F2D">
            <w:r>
              <w:t>0-18 (paediatric group)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Birth History (shoulder dystocia/traction injury)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Shoulder dystocia / Traction injury / Other (specify)</w:t>
            </w:r>
          </w:p>
        </w:tc>
        <w:tc>
          <w:tcPr>
            <w:tcW w:w="1900" w:type="dxa"/>
          </w:tcPr>
          <w:p w:rsidR="00540804" w:rsidRDefault="00FB2F2D">
            <w:r>
              <w:t>Valid values are the alternatives named directly in this field's own header.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Family History of Similar Condition</w:t>
            </w:r>
          </w:p>
        </w:tc>
        <w:tc>
          <w:tcPr>
            <w:tcW w:w="1500" w:type="dxa"/>
          </w:tcPr>
          <w:p w:rsidR="00540804" w:rsidRDefault="00FB2F2D">
            <w:r>
              <w:t>Categorical / free text</w:t>
            </w:r>
          </w:p>
        </w:tc>
        <w:tc>
          <w:tcPr>
            <w:tcW w:w="2960" w:type="dxa"/>
          </w:tcPr>
          <w:p w:rsidR="00540804" w:rsidRDefault="00FB2F2D">
            <w:r>
              <w:t>Group-specific enumerated values or free text — see Section 6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lastRenderedPageBreak/>
              <w:t>Passive/Active ROM</w:t>
            </w:r>
          </w:p>
        </w:tc>
        <w:tc>
          <w:tcPr>
            <w:tcW w:w="1500" w:type="dxa"/>
          </w:tcPr>
          <w:p w:rsidR="00540804" w:rsidRDefault="00FB2F2D">
            <w:r>
              <w:t>Numeric (degrees)</w:t>
            </w:r>
          </w:p>
        </w:tc>
        <w:tc>
          <w:tcPr>
            <w:tcW w:w="2960" w:type="dxa"/>
          </w:tcPr>
          <w:p w:rsidR="00540804" w:rsidRDefault="00FB2F2D">
            <w:r>
              <w:t>0-180</w:t>
            </w:r>
          </w:p>
        </w:tc>
        <w:tc>
          <w:tcPr>
            <w:tcW w:w="1900" w:type="dxa"/>
          </w:tcPr>
          <w:p w:rsidR="00540804" w:rsidRDefault="00FB2F2D">
            <w:r>
              <w:t xml:space="preserve">Upper bound depends on the specific motion (flexion/abduction up to 180 </w:t>
            </w:r>
            <w:proofErr w:type="spellStart"/>
            <w:r>
              <w:t>deg</w:t>
            </w:r>
            <w:proofErr w:type="spellEnd"/>
            <w:r>
              <w:t xml:space="preserve">; external/internal rotation typically 0-90 </w:t>
            </w:r>
            <w:proofErr w:type="spellStart"/>
            <w:r>
              <w:t>deg</w:t>
            </w:r>
            <w:proofErr w:type="spellEnd"/>
            <w:r>
              <w:t>) - record the motion-specific normal ceiling alongside the value.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t>Erb's</w:t>
            </w:r>
            <w:proofErr w:type="spellEnd"/>
            <w:r>
              <w:t xml:space="preserve"> Palsy Pattern Screen (C5-C6)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Present (waiter's tip posture) / Absent / Partial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t>Klumpke's</w:t>
            </w:r>
            <w:proofErr w:type="spellEnd"/>
            <w:r>
              <w:t xml:space="preserve"> Palsy Pattern Screen (C8-T1)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Present (claw-hand deformity, +/- Horner's syndrome) / Absent / Partial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Sprengel Deformity Screen (scapular elevation)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Present / Absent (describe if Present)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Acromiale</w:t>
            </w:r>
            <w:proofErr w:type="spellEnd"/>
            <w:r>
              <w:t xml:space="preserve"> Palpation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Present / Absent (describe if Present)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Growth/Developmental Milestones</w:t>
            </w:r>
          </w:p>
        </w:tc>
        <w:tc>
          <w:tcPr>
            <w:tcW w:w="1500" w:type="dxa"/>
          </w:tcPr>
          <w:p w:rsidR="00540804" w:rsidRDefault="00FB2F2D">
            <w:r>
              <w:t>Categorical / free text</w:t>
            </w:r>
          </w:p>
        </w:tc>
        <w:tc>
          <w:tcPr>
            <w:tcW w:w="2960" w:type="dxa"/>
          </w:tcPr>
          <w:p w:rsidR="00540804" w:rsidRDefault="00FB2F2D">
            <w:r>
              <w:t>Age-appropriate / Delayed (specify domain) / Not yet assessable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X-</w:t>
            </w:r>
            <w:proofErr w:type="spellStart"/>
            <w:r>
              <w:t>Ray_Glenohumeral</w:t>
            </w:r>
            <w:proofErr w:type="spellEnd"/>
            <w:r>
              <w:t xml:space="preserve"> Dysplasia (obstetric brachial plexus palsy sequela)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None / Mild (Waters Grade I-II) / Moderate (Grade III-IV) / Severe (Grade V-VII)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X-</w:t>
            </w:r>
            <w:proofErr w:type="spellStart"/>
            <w:r>
              <w:t>Ray_Os</w:t>
            </w:r>
            <w:proofErr w:type="spellEnd"/>
            <w:r>
              <w:t xml:space="preserve"> </w:t>
            </w:r>
            <w:proofErr w:type="spellStart"/>
            <w:r>
              <w:t>Acromiale</w:t>
            </w:r>
            <w:proofErr w:type="spellEnd"/>
            <w:r>
              <w:t xml:space="preserve"> Pre</w:t>
            </w:r>
            <w:r>
              <w:t>sent</w:t>
            </w:r>
          </w:p>
        </w:tc>
        <w:tc>
          <w:tcPr>
            <w:tcW w:w="1500" w:type="dxa"/>
          </w:tcPr>
          <w:p w:rsidR="00540804" w:rsidRDefault="00FB2F2D">
            <w:r>
              <w:t>Boolean</w:t>
            </w:r>
          </w:p>
        </w:tc>
        <w:tc>
          <w:tcPr>
            <w:tcW w:w="2960" w:type="dxa"/>
          </w:tcPr>
          <w:p w:rsidR="00540804" w:rsidRDefault="00FB2F2D">
            <w:r>
              <w:t>Yes / No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t>MRI_Brachial</w:t>
            </w:r>
            <w:proofErr w:type="spellEnd"/>
            <w:r>
              <w:t xml:space="preserve"> Plexus Root Avulsion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None / Suspected (</w:t>
            </w:r>
            <w:proofErr w:type="spellStart"/>
            <w:r>
              <w:t>pseudomeningocele</w:t>
            </w:r>
            <w:proofErr w:type="spellEnd"/>
            <w:r>
              <w:t>) / Confirmed - single root (specify) / Confirmed - multiple roots (specify)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Gestational Age/Birth Weight</w:t>
            </w:r>
          </w:p>
        </w:tc>
        <w:tc>
          <w:tcPr>
            <w:tcW w:w="1500" w:type="dxa"/>
          </w:tcPr>
          <w:p w:rsidR="00540804" w:rsidRDefault="00FB2F2D">
            <w:r>
              <w:t>Numeric, two values</w:t>
            </w:r>
          </w:p>
        </w:tc>
        <w:tc>
          <w:tcPr>
            <w:tcW w:w="2960" w:type="dxa"/>
          </w:tcPr>
          <w:p w:rsidR="00540804" w:rsidRDefault="00FB2F2D">
            <w:r>
              <w:t>Gestational age in weeks (20-42); birth weight in grams (500-5000)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Delivery Type (Vaginal/Assisted/Caesarean)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Vaginal / Assisted / Caesarean / Other (specify)</w:t>
            </w:r>
          </w:p>
        </w:tc>
        <w:tc>
          <w:tcPr>
            <w:tcW w:w="1900" w:type="dxa"/>
          </w:tcPr>
          <w:p w:rsidR="00540804" w:rsidRDefault="00FB2F2D">
            <w:r>
              <w:t>Valid values are the alternatives named directly in this field's own header.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Diag</w:t>
            </w:r>
            <w:r>
              <w:t>nosis</w:t>
            </w:r>
          </w:p>
        </w:tc>
        <w:tc>
          <w:tcPr>
            <w:tcW w:w="1500" w:type="dxa"/>
          </w:tcPr>
          <w:p w:rsidR="00540804" w:rsidRDefault="00FB2F2D">
            <w:r>
              <w:t>Categorical (controlled vocabulary)</w:t>
            </w:r>
          </w:p>
        </w:tc>
        <w:tc>
          <w:tcPr>
            <w:tcW w:w="2960" w:type="dxa"/>
          </w:tcPr>
          <w:p w:rsidR="00540804" w:rsidRDefault="00FB2F2D">
            <w:r>
              <w:t>Must be one of the named conditions listed for this group in the Shoulder_CDSS_Condition_Master_List.csv</w:t>
            </w:r>
          </w:p>
        </w:tc>
        <w:tc>
          <w:tcPr>
            <w:tcW w:w="1900" w:type="dxa"/>
          </w:tcPr>
          <w:p w:rsidR="00540804" w:rsidRDefault="00FB2F2D">
            <w:r>
              <w:t>Free-text "Other/Unclassified" routes the case to S18 workflow review.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Red Flags / Precautions</w:t>
            </w:r>
          </w:p>
        </w:tc>
        <w:tc>
          <w:tcPr>
            <w:tcW w:w="1500" w:type="dxa"/>
          </w:tcPr>
          <w:p w:rsidR="00540804" w:rsidRDefault="00FB2F2D">
            <w:r>
              <w:t>Free text / m</w:t>
            </w:r>
            <w:r>
              <w:t>ulti-select</w:t>
            </w:r>
          </w:p>
        </w:tc>
        <w:tc>
          <w:tcPr>
            <w:tcW w:w="2960" w:type="dxa"/>
          </w:tcPr>
          <w:p w:rsidR="00540804" w:rsidRDefault="00FB2F2D">
            <w:r>
              <w:t>Free text; recommended controlled vocabulary drawn from the Red Flag Master List (Section 10)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Visual Analog Scale (VAS)</w:t>
            </w:r>
          </w:p>
        </w:tc>
        <w:tc>
          <w:tcPr>
            <w:tcW w:w="1500" w:type="dxa"/>
          </w:tcPr>
          <w:p w:rsidR="00540804" w:rsidRDefault="00FB2F2D">
            <w:r>
              <w:t>Numeric (integer or 1 decimal)</w:t>
            </w:r>
          </w:p>
        </w:tc>
        <w:tc>
          <w:tcPr>
            <w:tcW w:w="2960" w:type="dxa"/>
          </w:tcPr>
          <w:p w:rsidR="00540804" w:rsidRDefault="00FB2F2D">
            <w:r>
              <w:t>0-10</w:t>
            </w:r>
          </w:p>
        </w:tc>
        <w:tc>
          <w:tcPr>
            <w:tcW w:w="1900" w:type="dxa"/>
          </w:tcPr>
          <w:p w:rsidR="00540804" w:rsidRDefault="00FB2F2D">
            <w:r>
              <w:t>0 = no pain, 10 = worst pain imaginable. This is the canonical example: a value of 11 or higher, or a negative value, is a data-entry error and must be rejected by the Layer 1 validator, never silently accepted or capped.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lastRenderedPageBreak/>
              <w:t>Pediatric</w:t>
            </w:r>
            <w:proofErr w:type="spellEnd"/>
            <w:r>
              <w:t xml:space="preserve"> DASH</w:t>
            </w:r>
          </w:p>
        </w:tc>
        <w:tc>
          <w:tcPr>
            <w:tcW w:w="1500" w:type="dxa"/>
          </w:tcPr>
          <w:p w:rsidR="00540804" w:rsidRDefault="00FB2F2D">
            <w:r>
              <w:t>Numeric</w:t>
            </w:r>
          </w:p>
        </w:tc>
        <w:tc>
          <w:tcPr>
            <w:tcW w:w="2960" w:type="dxa"/>
          </w:tcPr>
          <w:p w:rsidR="00540804" w:rsidRDefault="00FB2F2D">
            <w:r>
              <w:t>0-100</w:t>
            </w:r>
          </w:p>
        </w:tc>
        <w:tc>
          <w:tcPr>
            <w:tcW w:w="1900" w:type="dxa"/>
          </w:tcPr>
          <w:p w:rsidR="00540804" w:rsidRDefault="00FB2F2D">
            <w:r>
              <w:t xml:space="preserve">100 </w:t>
            </w:r>
            <w:r>
              <w:t>= worst disability; paediatric-normed version of DASH.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Mallet Classification</w:t>
            </w:r>
          </w:p>
        </w:tc>
        <w:tc>
          <w:tcPr>
            <w:tcW w:w="1500" w:type="dxa"/>
          </w:tcPr>
          <w:p w:rsidR="00540804" w:rsidRDefault="00FB2F2D">
            <w:r>
              <w:t>Categorical (ordinal)</w:t>
            </w:r>
          </w:p>
        </w:tc>
        <w:tc>
          <w:tcPr>
            <w:tcW w:w="2960" w:type="dxa"/>
          </w:tcPr>
          <w:p w:rsidR="00540804" w:rsidRDefault="00FB2F2D">
            <w:r>
              <w:t>Grade I (no function) - Grade V (normal)</w:t>
            </w:r>
          </w:p>
        </w:tc>
        <w:tc>
          <w:tcPr>
            <w:tcW w:w="1900" w:type="dxa"/>
          </w:tcPr>
          <w:p w:rsidR="00540804" w:rsidRDefault="00FB2F2D">
            <w:r>
              <w:t>Scored per movement (global abduction, external rotation, hand-to-neck, hand-to-spine, hand-to-mouth); may be summe</w:t>
            </w:r>
            <w:r>
              <w:t>d as a modified Mallet score (5-25).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Active Movement Scale</w:t>
            </w:r>
          </w:p>
        </w:tc>
        <w:tc>
          <w:tcPr>
            <w:tcW w:w="1500" w:type="dxa"/>
          </w:tcPr>
          <w:p w:rsidR="00540804" w:rsidRDefault="00FB2F2D">
            <w:r>
              <w:t>Numeric (ordinal, per movement)</w:t>
            </w:r>
          </w:p>
        </w:tc>
        <w:tc>
          <w:tcPr>
            <w:tcW w:w="2960" w:type="dxa"/>
          </w:tcPr>
          <w:p w:rsidR="00540804" w:rsidRDefault="00FB2F2D">
            <w:r>
              <w:t>0-7</w:t>
            </w:r>
          </w:p>
        </w:tc>
        <w:tc>
          <w:tcPr>
            <w:tcW w:w="1900" w:type="dxa"/>
          </w:tcPr>
          <w:p w:rsidR="00540804" w:rsidRDefault="00FB2F2D">
            <w:r>
              <w:t>Clarke &amp; Curtis Active Movement Scale, scored separately for each of the 7 assessed movements in obstetric brachial plexus palsy.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Functional Test</w:t>
            </w:r>
          </w:p>
        </w:tc>
        <w:tc>
          <w:tcPr>
            <w:tcW w:w="1500" w:type="dxa"/>
          </w:tcPr>
          <w:p w:rsidR="00540804" w:rsidRDefault="00FB2F2D">
            <w:r>
              <w:t>Categorical / numeric</w:t>
            </w:r>
          </w:p>
        </w:tc>
        <w:tc>
          <w:tcPr>
            <w:tcW w:w="2960" w:type="dxa"/>
          </w:tcPr>
          <w:p w:rsidR="00540804" w:rsidRDefault="00FB2F2D">
            <w:r>
              <w:t xml:space="preserve">Pass / Partial / Fail, with the specific functional test used (e.g. Overhead Reach, </w:t>
            </w:r>
            <w:proofErr w:type="spellStart"/>
            <w:r>
              <w:t>Apley</w:t>
            </w:r>
            <w:proofErr w:type="spellEnd"/>
            <w:r>
              <w:t xml:space="preserve"> Scratch Test) recorded in Notes</w:t>
            </w:r>
          </w:p>
        </w:tc>
        <w:tc>
          <w:tcPr>
            <w:tcW w:w="1900" w:type="dxa"/>
          </w:tcPr>
          <w:p w:rsidR="00540804" w:rsidRDefault="00FB2F2D">
            <w:r>
              <w:t>Generalised upper-limb substitute for the Knee's 6MWT/TUG and Sit-to-Stand fields (documented deviation, see Gro</w:t>
            </w:r>
            <w:r>
              <w:t>uping Rationale index).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Rehabilitation Phase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Phase 1 / Phase 2 / Phase 3 / Phase 4 (see Section 9, Phase Logic, for this group's specific phase definitions)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Treatment Plan Mapping (Protocol ID)</w:t>
            </w:r>
          </w:p>
        </w:tc>
        <w:tc>
          <w:tcPr>
            <w:tcW w:w="1500" w:type="dxa"/>
          </w:tcPr>
          <w:p w:rsidR="00540804" w:rsidRDefault="00FB2F2D">
            <w:r>
              <w:t>Text (foreign key)</w:t>
            </w:r>
          </w:p>
        </w:tc>
        <w:tc>
          <w:tcPr>
            <w:tcW w:w="2960" w:type="dxa"/>
          </w:tcPr>
          <w:p w:rsidR="00540804" w:rsidRDefault="00FB2F2D">
            <w:r>
              <w:t>Must match an existing Prot</w:t>
            </w:r>
            <w:r>
              <w:t>ocol ID in this workbook's Protocol sheet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Progress / Follow-up Tracking</w:t>
            </w:r>
          </w:p>
        </w:tc>
        <w:tc>
          <w:tcPr>
            <w:tcW w:w="1500" w:type="dxa"/>
          </w:tcPr>
          <w:p w:rsidR="00540804" w:rsidRDefault="00FB2F2D">
            <w:r>
              <w:t>Free text / date-stamped log</w:t>
            </w:r>
          </w:p>
        </w:tc>
        <w:tc>
          <w:tcPr>
            <w:tcW w:w="2960" w:type="dxa"/>
          </w:tcPr>
          <w:p w:rsidR="00540804" w:rsidRDefault="00FB2F2D">
            <w:r>
              <w:t>Free text, one entry per follow-up visit with a date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t>Follow_Up_ROM</w:t>
            </w:r>
            <w:proofErr w:type="spellEnd"/>
          </w:p>
        </w:tc>
        <w:tc>
          <w:tcPr>
            <w:tcW w:w="1500" w:type="dxa"/>
          </w:tcPr>
          <w:p w:rsidR="00540804" w:rsidRDefault="00FB2F2D">
            <w:r>
              <w:t>Numeric (degrees)</w:t>
            </w:r>
          </w:p>
        </w:tc>
        <w:tc>
          <w:tcPr>
            <w:tcW w:w="2960" w:type="dxa"/>
          </w:tcPr>
          <w:p w:rsidR="00540804" w:rsidRDefault="00FB2F2D">
            <w:r>
              <w:t>0-180</w:t>
            </w:r>
          </w:p>
        </w:tc>
        <w:tc>
          <w:tcPr>
            <w:tcW w:w="1900" w:type="dxa"/>
          </w:tcPr>
          <w:p w:rsidR="00540804" w:rsidRDefault="00FB2F2D">
            <w:r>
              <w:t>Same joint-motion-specific ceiling as the baseline ROM field; a follow-up value exceeding the baseline field's plausible normal ceiling is a data-entry error, not an improvement.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t>Follow_Up_Mallet</w:t>
            </w:r>
            <w:proofErr w:type="spellEnd"/>
            <w:r>
              <w:t xml:space="preserve"> Classification</w:t>
            </w:r>
          </w:p>
        </w:tc>
        <w:tc>
          <w:tcPr>
            <w:tcW w:w="1500" w:type="dxa"/>
          </w:tcPr>
          <w:p w:rsidR="00540804" w:rsidRDefault="00FB2F2D">
            <w:r>
              <w:t>Categorical (ordinal)</w:t>
            </w:r>
          </w:p>
        </w:tc>
        <w:tc>
          <w:tcPr>
            <w:tcW w:w="2960" w:type="dxa"/>
          </w:tcPr>
          <w:p w:rsidR="00540804" w:rsidRDefault="00FB2F2D">
            <w:r>
              <w:t>Grade I-V</w:t>
            </w:r>
          </w:p>
        </w:tc>
        <w:tc>
          <w:tcPr>
            <w:tcW w:w="1900" w:type="dxa"/>
          </w:tcPr>
          <w:p w:rsidR="00540804" w:rsidRDefault="00FB2F2D">
            <w:r>
              <w:t>Same instrum</w:t>
            </w:r>
            <w:r>
              <w:t>ent as the baseline Mallet Classification.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t>Follow_Up_Developmental</w:t>
            </w:r>
            <w:proofErr w:type="spellEnd"/>
            <w:r>
              <w:t xml:space="preserve"> Progress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On track / Mild delay / Significant delay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proofErr w:type="spellStart"/>
            <w:r>
              <w:lastRenderedPageBreak/>
              <w:t>Follow_Up_Balance</w:t>
            </w:r>
            <w:proofErr w:type="spellEnd"/>
            <w:r>
              <w:t xml:space="preserve"> and Stability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Normal / Mild Deficit / Moderate Deficit / Severe Deficit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Return to Activities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Full return / Partial return (modified duties) / Not yet returned / Not applicable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Patient Goals / Expectations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text, captured at intake and reviewed at each follow-up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Notes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Unstructured free text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</w:tbl>
    <w:p w:rsidR="00540804" w:rsidRDefault="00FB2F2D">
      <w:pPr>
        <w:pStyle w:val="Heading1"/>
      </w:pPr>
      <w:r>
        <w:t>4. Data-Type Specification — Experience Base</w:t>
      </w:r>
    </w:p>
    <w:p w:rsidR="00540804" w:rsidRDefault="00FB2F2D">
      <w:pPr>
        <w:spacing w:after="120"/>
      </w:pPr>
      <w:r>
        <w:t>29 fields, identical schema across all 18 groups (see Shoulder_Condition_Grouping_Rationale_and_Index.md, Shared Structure Confirmation).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4"/>
        <w:gridCol w:w="1343"/>
        <w:gridCol w:w="3981"/>
        <w:gridCol w:w="1652"/>
      </w:tblGrid>
      <w:tr w:rsidR="005408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Notes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Case ID</w:t>
            </w:r>
          </w:p>
        </w:tc>
        <w:tc>
          <w:tcPr>
            <w:tcW w:w="1500" w:type="dxa"/>
          </w:tcPr>
          <w:p w:rsidR="00540804" w:rsidRDefault="00FB2F2D">
            <w:r>
              <w:t>Text (unique identifier)</w:t>
            </w:r>
          </w:p>
        </w:tc>
        <w:tc>
          <w:tcPr>
            <w:tcW w:w="2960" w:type="dxa"/>
          </w:tcPr>
          <w:p w:rsidR="00540804" w:rsidRDefault="00FB2F2D">
            <w:r>
              <w:t>Free text, must be unique within the workbook</w:t>
            </w:r>
          </w:p>
        </w:tc>
        <w:tc>
          <w:tcPr>
            <w:tcW w:w="1900" w:type="dxa"/>
          </w:tcPr>
          <w:p w:rsidR="00540804" w:rsidRDefault="00FB2F2D">
            <w:r>
              <w:t>System-generated or clinic-assigned; never reused.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Age</w:t>
            </w:r>
          </w:p>
        </w:tc>
        <w:tc>
          <w:tcPr>
            <w:tcW w:w="1500" w:type="dxa"/>
          </w:tcPr>
          <w:p w:rsidR="00540804" w:rsidRDefault="00FB2F2D">
            <w:r>
              <w:t>Numeric (years)</w:t>
            </w:r>
          </w:p>
        </w:tc>
        <w:tc>
          <w:tcPr>
            <w:tcW w:w="2960" w:type="dxa"/>
          </w:tcPr>
          <w:p w:rsidR="00540804" w:rsidRDefault="00FB2F2D">
            <w:r>
              <w:t>0-120</w:t>
            </w:r>
          </w:p>
        </w:tc>
        <w:tc>
          <w:tcPr>
            <w:tcW w:w="1900" w:type="dxa"/>
          </w:tcPr>
          <w:p w:rsidR="00540804" w:rsidRDefault="00FB2F2D">
            <w:r>
              <w:t>0 = neonate/birth-related presentation (S17 only). Cross-checked (not blocked) against the Condition Master List's Typical Age Group band for the entered Diagnosis.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Gender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Male / Female / Other / Prefer not to say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BMI</w:t>
            </w:r>
          </w:p>
        </w:tc>
        <w:tc>
          <w:tcPr>
            <w:tcW w:w="1500" w:type="dxa"/>
          </w:tcPr>
          <w:p w:rsidR="00540804" w:rsidRDefault="00FB2F2D">
            <w:r>
              <w:t>Numeric (kg/m^2)</w:t>
            </w:r>
          </w:p>
        </w:tc>
        <w:tc>
          <w:tcPr>
            <w:tcW w:w="2960" w:type="dxa"/>
          </w:tcPr>
          <w:p w:rsidR="00540804" w:rsidRDefault="00FB2F2D">
            <w:r>
              <w:t>10.0-</w:t>
            </w:r>
            <w:r>
              <w:t>60.0</w:t>
            </w:r>
          </w:p>
        </w:tc>
        <w:tc>
          <w:tcPr>
            <w:tcW w:w="1900" w:type="dxa"/>
          </w:tcPr>
          <w:p w:rsidR="00540804" w:rsidRDefault="00FB2F2D">
            <w:r>
              <w:t>One decimal place. Values outside 12-45 are flagged for re-confirmation, not blocked.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Co-morbidities</w:t>
            </w:r>
          </w:p>
        </w:tc>
        <w:tc>
          <w:tcPr>
            <w:tcW w:w="1500" w:type="dxa"/>
          </w:tcPr>
          <w:p w:rsidR="00540804" w:rsidRDefault="00FB2F2D">
            <w:r>
              <w:t>Free text / multi-select</w:t>
            </w:r>
          </w:p>
        </w:tc>
        <w:tc>
          <w:tcPr>
            <w:tcW w:w="2960" w:type="dxa"/>
          </w:tcPr>
          <w:p w:rsidR="00540804" w:rsidRDefault="00FB2F2D">
            <w:r>
              <w:t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Medication History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text; anticoagulants/ant</w:t>
            </w:r>
            <w:r>
              <w:t>iplatelets and corticosteroids should always be explicitly flagged if present (see Section 9)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Occupation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text; overhead-demand occupations should be flagged (relevant to S01, S03, S11, S14)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Activity Level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Sedentary / Light / Moderate / Vigorous / Competitive Athlete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Condition</w:t>
            </w:r>
          </w:p>
        </w:tc>
        <w:tc>
          <w:tcPr>
            <w:tcW w:w="1500" w:type="dxa"/>
          </w:tcPr>
          <w:p w:rsidR="00540804" w:rsidRDefault="00FB2F2D">
            <w:r>
              <w:t>Categorical (controlled vocabulary)</w:t>
            </w:r>
          </w:p>
        </w:tc>
        <w:tc>
          <w:tcPr>
            <w:tcW w:w="2960" w:type="dxa"/>
          </w:tcPr>
          <w:p w:rsidR="00540804" w:rsidRDefault="00FB2F2D">
            <w:r>
              <w:t>Must match the Diagnosis field of the source case, drawn from the Condition Master List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Presenting Symptoms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 summary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Clinical Findings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 summary of key positive examination findings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Initial AI Decision Pathway</w:t>
            </w:r>
          </w:p>
        </w:tc>
        <w:tc>
          <w:tcPr>
            <w:tcW w:w="1500" w:type="dxa"/>
          </w:tcPr>
          <w:p w:rsidR="00540804" w:rsidRDefault="00FB2F2D">
            <w:r>
              <w:t>Free text / structured log</w:t>
            </w:r>
          </w:p>
        </w:tc>
        <w:tc>
          <w:tcPr>
            <w:tcW w:w="2960" w:type="dxa"/>
          </w:tcPr>
          <w:p w:rsidR="00540804" w:rsidRDefault="00FB2F2D">
            <w:r>
              <w:t>The routing/DDX/PHASE/PROTO rule path the engine initially followed for this case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Wrong Action Taken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 xml:space="preserve">Free text description of the erroneous action, or "None" if the initial pathway </w:t>
            </w:r>
            <w:r>
              <w:t>was correct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Error Severity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None / Minor / Moderate / Major / Critical (safety-relevant)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lastRenderedPageBreak/>
              <w:t>Error Source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Data entry / Rule logic gap / Missing field / Ambiguous case / Reviewer disagreement / Not applicable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Correction Effective</w:t>
            </w:r>
            <w:r>
              <w:t>ness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Fully effective / Partially effective / Not yet evaluated / Not applicable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Correct Decision (Gold Standard)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-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Validation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Accepted / Under Review / Adjudicated (3rd reviewer) / Rejected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Error Classification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None / Diagnostic / Phase-Gating / Protocol-Selection / Red-Flag-Miss / Documentation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Severity / Impact of Error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None / Low / Moderate / High / Critical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Cognitive Error Type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Not applicable / Anchoring / Premature closure / Availability bias / Confirmation bias / Base-rate neglect / Other (specify)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Contextual Factors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text; never includ</w:t>
            </w:r>
            <w:r>
              <w:t>es blocked-category personal details per this workbook's data-governance policy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Reflective Analysis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Extracted Lesson / Principle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text, written as a generalisable rule statement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Corrective Prompt / Rule Update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text; if promoted, must reference the affected rule ID in Shoulder_CDSS_Field_Rule_Logic_Library.xlsx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Confidence Score on Lesson</w:t>
            </w:r>
          </w:p>
        </w:tc>
        <w:tc>
          <w:tcPr>
            <w:tcW w:w="1500" w:type="dxa"/>
          </w:tcPr>
          <w:p w:rsidR="00540804" w:rsidRDefault="00FB2F2D">
            <w:r>
              <w:t>Numeric (percentage)</w:t>
            </w:r>
          </w:p>
        </w:tc>
        <w:tc>
          <w:tcPr>
            <w:tcW w:w="2960" w:type="dxa"/>
          </w:tcPr>
          <w:p w:rsidR="00540804" w:rsidRDefault="00FB2F2D">
            <w:r>
              <w:t>0-100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Retrieval &amp; Indexing Tags</w:t>
            </w:r>
          </w:p>
        </w:tc>
        <w:tc>
          <w:tcPr>
            <w:tcW w:w="1500" w:type="dxa"/>
          </w:tcPr>
          <w:p w:rsidR="00540804" w:rsidRDefault="00FB2F2D">
            <w:r>
              <w:t>Free text (tag list)</w:t>
            </w:r>
          </w:p>
        </w:tc>
        <w:tc>
          <w:tcPr>
            <w:tcW w:w="2960" w:type="dxa"/>
          </w:tcPr>
          <w:p w:rsidR="00540804" w:rsidRDefault="00FB2F2D">
            <w:r>
              <w:t>Comma-separated tags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Follow-up Actions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Outcome After Correction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Timestamp Last Updated</w:t>
            </w:r>
          </w:p>
        </w:tc>
        <w:tc>
          <w:tcPr>
            <w:tcW w:w="1500" w:type="dxa"/>
          </w:tcPr>
          <w:p w:rsidR="00540804" w:rsidRDefault="00FB2F2D">
            <w:r>
              <w:t>Date-time</w:t>
            </w:r>
          </w:p>
        </w:tc>
        <w:tc>
          <w:tcPr>
            <w:tcW w:w="2960" w:type="dxa"/>
          </w:tcPr>
          <w:p w:rsidR="00540804" w:rsidRDefault="00FB2F2D">
            <w:r>
              <w:t xml:space="preserve">ISO 8601 (YYYY-MM-DD </w:t>
            </w:r>
            <w:proofErr w:type="spellStart"/>
            <w:r>
              <w:t>hh:mm</w:t>
            </w:r>
            <w:proofErr w:type="spellEnd"/>
            <w:r>
              <w:t>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</w:tbl>
    <w:p w:rsidR="00540804" w:rsidRDefault="00FB2F2D">
      <w:pPr>
        <w:pStyle w:val="Heading1"/>
      </w:pPr>
      <w:r>
        <w:t>5. Data-Type Specification — Protocol</w:t>
      </w:r>
    </w:p>
    <w:p w:rsidR="00540804" w:rsidRDefault="00FB2F2D">
      <w:pPr>
        <w:spacing w:after="120"/>
      </w:pPr>
      <w:r>
        <w:t>21 fields. Column F (grading/staging) is this group's own scale: Mallet Classification.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9"/>
        <w:gridCol w:w="1231"/>
        <w:gridCol w:w="3626"/>
        <w:gridCol w:w="1794"/>
      </w:tblGrid>
      <w:tr w:rsidR="005408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Notes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Protocol ID</w:t>
            </w:r>
          </w:p>
        </w:tc>
        <w:tc>
          <w:tcPr>
            <w:tcW w:w="1500" w:type="dxa"/>
          </w:tcPr>
          <w:p w:rsidR="00540804" w:rsidRDefault="00FB2F2D">
            <w:r>
              <w:t>Text (unique identifier)</w:t>
            </w:r>
          </w:p>
        </w:tc>
        <w:tc>
          <w:tcPr>
            <w:tcW w:w="2960" w:type="dxa"/>
          </w:tcPr>
          <w:p w:rsidR="00540804" w:rsidRDefault="00FB2F2D">
            <w:r>
              <w:t>Free text, unique within the workbook, recommended format &lt;</w:t>
            </w:r>
            <w:proofErr w:type="spellStart"/>
            <w:r>
              <w:t>GroupID</w:t>
            </w:r>
            <w:proofErr w:type="spellEnd"/>
            <w:r>
              <w:t>&gt;-P-&lt;sequence&gt;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Exercise category/Modality Name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Range of Motion / Strengthening / Manual Therapy / Modality (heat/ice/TENS) / Neuromuscular Control / Functional / Patient Education / Referral-Only (Phase 1 halt groups)</w:t>
            </w:r>
          </w:p>
        </w:tc>
        <w:tc>
          <w:tcPr>
            <w:tcW w:w="1900" w:type="dxa"/>
          </w:tcPr>
          <w:p w:rsidR="00540804" w:rsidRDefault="00FB2F2D">
            <w:r>
              <w:t>"Patient Education" added 2026-09-29 alongside the S01 Golden Dataset build — the ori</w:t>
            </w:r>
            <w:r>
              <w:t>ginal 7-value enumeration had no category for education-only rows (activity modification, posture, pain self-management counselling), which are a legitimate, distinct protocol-row type.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lastRenderedPageBreak/>
              <w:t>Delivery Mode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In-person / Telehealth / Home Exercise Prog</w:t>
            </w:r>
            <w:r>
              <w:t>ramme / Hybrid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Age range</w:t>
            </w:r>
          </w:p>
        </w:tc>
        <w:tc>
          <w:tcPr>
            <w:tcW w:w="1500" w:type="dxa"/>
          </w:tcPr>
          <w:p w:rsidR="00540804" w:rsidRDefault="00FB2F2D">
            <w:r>
              <w:t>Text (range)</w:t>
            </w:r>
          </w:p>
        </w:tc>
        <w:tc>
          <w:tcPr>
            <w:tcW w:w="2960" w:type="dxa"/>
          </w:tcPr>
          <w:p w:rsidR="00540804" w:rsidRDefault="00FB2F2D">
            <w:r>
              <w:t>e.g. "18-65"; must be internally consistent (lower bound &lt;= upper bound) and should fall within the group's Typical Age Group band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Diagnosis</w:t>
            </w:r>
          </w:p>
        </w:tc>
        <w:tc>
          <w:tcPr>
            <w:tcW w:w="1500" w:type="dxa"/>
          </w:tcPr>
          <w:p w:rsidR="00540804" w:rsidRDefault="00FB2F2D">
            <w:r>
              <w:t>Categorical (controlled vocabulary)</w:t>
            </w:r>
          </w:p>
        </w:tc>
        <w:tc>
          <w:tcPr>
            <w:tcW w:w="2960" w:type="dxa"/>
          </w:tcPr>
          <w:p w:rsidR="00540804" w:rsidRDefault="00FB2F2D">
            <w:r>
              <w:t>Must be one of the named conditions listed for this group in the Shoulder_CDSS_Condition_Master_List.csv</w:t>
            </w:r>
          </w:p>
        </w:tc>
        <w:tc>
          <w:tcPr>
            <w:tcW w:w="1900" w:type="dxa"/>
          </w:tcPr>
          <w:p w:rsidR="00540804" w:rsidRDefault="00FB2F2D">
            <w:r>
              <w:t>Free-text "Other/Unclassified" routes the case to S18 workflow review.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Mallet Classification</w:t>
            </w:r>
          </w:p>
        </w:tc>
        <w:tc>
          <w:tcPr>
            <w:tcW w:w="1500" w:type="dxa"/>
          </w:tcPr>
          <w:p w:rsidR="00540804" w:rsidRDefault="00FB2F2D">
            <w:r>
              <w:t>Categorical (ordinal)</w:t>
            </w:r>
          </w:p>
        </w:tc>
        <w:tc>
          <w:tcPr>
            <w:tcW w:w="2960" w:type="dxa"/>
          </w:tcPr>
          <w:p w:rsidR="00540804" w:rsidRDefault="00FB2F2D">
            <w:r>
              <w:t>Grade I (no function) - Grade V (no</w:t>
            </w:r>
            <w:r>
              <w:t>rmal)</w:t>
            </w:r>
          </w:p>
        </w:tc>
        <w:tc>
          <w:tcPr>
            <w:tcW w:w="1900" w:type="dxa"/>
          </w:tcPr>
          <w:p w:rsidR="00540804" w:rsidRDefault="00FB2F2D">
            <w:r>
              <w:t>Scored per movement (global abduction, external rotation, hand-to-neck, hand-to-spine, hand-to-mouth); may be summed as a modified Mallet score (5-25).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Rehab Phase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Phase 1 / Phase 2 / Phase 3 / Phase 4</w:t>
            </w:r>
          </w:p>
        </w:tc>
        <w:tc>
          <w:tcPr>
            <w:tcW w:w="1900" w:type="dxa"/>
          </w:tcPr>
          <w:p w:rsidR="00540804" w:rsidRDefault="00FB2F2D">
            <w:r>
              <w:t>Must match the values used in the M</w:t>
            </w:r>
            <w:r>
              <w:t>RL's Rehabilitation Phase field for this group.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Target Muscle Group</w:t>
            </w:r>
          </w:p>
        </w:tc>
        <w:tc>
          <w:tcPr>
            <w:tcW w:w="1500" w:type="dxa"/>
          </w:tcPr>
          <w:p w:rsidR="00540804" w:rsidRDefault="00FB2F2D">
            <w:r>
              <w:t>Free text / categorical</w:t>
            </w:r>
          </w:p>
        </w:tc>
        <w:tc>
          <w:tcPr>
            <w:tcW w:w="2960" w:type="dxa"/>
          </w:tcPr>
          <w:p w:rsidR="00540804" w:rsidRDefault="00FB2F2D">
            <w:r>
              <w:t>Free text, recommended controlled vocabulary drawn from this group's exam-field muscle names (e.g. supraspinatus, deltoid, serratus anterior)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Joint Focus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Glenohumeral / Acromioclavicular / Sternoclavicular / Scapulothoracic / Combined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Exercise Type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Isometric / Isotonic (concentric) / Isotonic (eccentric) / Isokinetic / Plyometric / Stretching / Neuromuscular / Functional / Not app</w:t>
            </w:r>
            <w:r>
              <w:t>licable (referral-only)</w:t>
            </w:r>
          </w:p>
        </w:tc>
        <w:tc>
          <w:tcPr>
            <w:tcW w:w="1900" w:type="dxa"/>
          </w:tcPr>
          <w:p w:rsidR="00540804" w:rsidRDefault="00540804"/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Exercise/modality name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text, specific named exercise or modality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Repetitions</w:t>
            </w:r>
          </w:p>
        </w:tc>
        <w:tc>
          <w:tcPr>
            <w:tcW w:w="1500" w:type="dxa"/>
          </w:tcPr>
          <w:p w:rsidR="00540804" w:rsidRDefault="00FB2F2D">
            <w:r>
              <w:t>Numeric (integer)</w:t>
            </w:r>
          </w:p>
        </w:tc>
        <w:tc>
          <w:tcPr>
            <w:tcW w:w="2960" w:type="dxa"/>
          </w:tcPr>
          <w:p w:rsidR="00540804" w:rsidRDefault="00FB2F2D">
            <w:r>
              <w:t>0-50 per set</w:t>
            </w:r>
          </w:p>
        </w:tc>
        <w:tc>
          <w:tcPr>
            <w:tcW w:w="1900" w:type="dxa"/>
          </w:tcPr>
          <w:p w:rsidR="00540804" w:rsidRDefault="00FB2F2D">
            <w:r>
              <w:t>0 is valid only for Referral-Only/Manual-Therapy-Only/Modality-Only rows.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Sets</w:t>
            </w:r>
          </w:p>
        </w:tc>
        <w:tc>
          <w:tcPr>
            <w:tcW w:w="1500" w:type="dxa"/>
          </w:tcPr>
          <w:p w:rsidR="00540804" w:rsidRDefault="00FB2F2D">
            <w:r>
              <w:t>Numeric (integer)</w:t>
            </w:r>
          </w:p>
        </w:tc>
        <w:tc>
          <w:tcPr>
            <w:tcW w:w="2960" w:type="dxa"/>
          </w:tcPr>
          <w:p w:rsidR="00540804" w:rsidRDefault="00FB2F2D">
            <w:r>
              <w:t>0-10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Frequency</w:t>
            </w:r>
          </w:p>
        </w:tc>
        <w:tc>
          <w:tcPr>
            <w:tcW w:w="1500" w:type="dxa"/>
          </w:tcPr>
          <w:p w:rsidR="00540804" w:rsidRDefault="00FB2F2D">
            <w:r>
              <w:t>Categorical</w:t>
            </w:r>
          </w:p>
        </w:tc>
        <w:tc>
          <w:tcPr>
            <w:tcW w:w="2960" w:type="dxa"/>
          </w:tcPr>
          <w:p w:rsidR="00540804" w:rsidRDefault="00FB2F2D">
            <w:r>
              <w:t>Daily / Alternate days / 2-3x/week / Weekly / As-needed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Session/day</w:t>
            </w:r>
          </w:p>
        </w:tc>
        <w:tc>
          <w:tcPr>
            <w:tcW w:w="1500" w:type="dxa"/>
          </w:tcPr>
          <w:p w:rsidR="00540804" w:rsidRDefault="00FB2F2D">
            <w:r>
              <w:t>Numeric (integer)</w:t>
            </w:r>
          </w:p>
        </w:tc>
        <w:tc>
          <w:tcPr>
            <w:tcW w:w="2960" w:type="dxa"/>
          </w:tcPr>
          <w:p w:rsidR="00540804" w:rsidRDefault="00FB2F2D">
            <w:r>
              <w:t>0-5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Duration (hours per session)</w:t>
            </w:r>
          </w:p>
        </w:tc>
        <w:tc>
          <w:tcPr>
            <w:tcW w:w="1500" w:type="dxa"/>
          </w:tcPr>
          <w:p w:rsidR="00540804" w:rsidRDefault="00FB2F2D">
            <w:r>
              <w:t>Numeric (decimal, hours)</w:t>
            </w:r>
          </w:p>
        </w:tc>
        <w:tc>
          <w:tcPr>
            <w:tcW w:w="2960" w:type="dxa"/>
          </w:tcPr>
          <w:p w:rsidR="00540804" w:rsidRDefault="00FB2F2D">
            <w:r>
              <w:t>0.0-2.0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days/week</w:t>
            </w:r>
          </w:p>
        </w:tc>
        <w:tc>
          <w:tcPr>
            <w:tcW w:w="1500" w:type="dxa"/>
          </w:tcPr>
          <w:p w:rsidR="00540804" w:rsidRDefault="00FB2F2D">
            <w:r>
              <w:t>Numeric (integer)</w:t>
            </w:r>
          </w:p>
        </w:tc>
        <w:tc>
          <w:tcPr>
            <w:tcW w:w="2960" w:type="dxa"/>
          </w:tcPr>
          <w:p w:rsidR="00540804" w:rsidRDefault="00FB2F2D">
            <w:r>
              <w:t>0-7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lastRenderedPageBreak/>
              <w:t>total weeks</w:t>
            </w:r>
          </w:p>
        </w:tc>
        <w:tc>
          <w:tcPr>
            <w:tcW w:w="1500" w:type="dxa"/>
          </w:tcPr>
          <w:p w:rsidR="00540804" w:rsidRDefault="00FB2F2D">
            <w:r>
              <w:t>Numeric (integer)</w:t>
            </w:r>
          </w:p>
        </w:tc>
        <w:tc>
          <w:tcPr>
            <w:tcW w:w="2960" w:type="dxa"/>
          </w:tcPr>
          <w:p w:rsidR="00540804" w:rsidRDefault="00FB2F2D">
            <w:r>
              <w:t>1-52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Precautions/Contraindications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Equipment Needed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Progression/Advancement Criteria</w:t>
            </w:r>
          </w:p>
        </w:tc>
        <w:tc>
          <w:tcPr>
            <w:tcW w:w="1500" w:type="dxa"/>
          </w:tcPr>
          <w:p w:rsidR="00540804" w:rsidRDefault="00FB2F2D">
            <w:r>
              <w:t>Free text</w:t>
            </w:r>
          </w:p>
        </w:tc>
        <w:tc>
          <w:tcPr>
            <w:tcW w:w="2960" w:type="dxa"/>
          </w:tcPr>
          <w:p w:rsidR="00540804" w:rsidRDefault="00FB2F2D">
            <w:r>
              <w:t>Free text, ideally phrased as an objective threshold (e.g. "pain &lt;=3/10 AND full passive ROM achieved")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</w:tbl>
    <w:p w:rsidR="00540804" w:rsidRDefault="00FB2F2D">
      <w:pPr>
        <w:pStyle w:val="Heading1"/>
      </w:pPr>
      <w:r>
        <w:t>6. Diagnosis Logic (DDX)</w:t>
      </w:r>
    </w:p>
    <w:p w:rsidR="00540804" w:rsidRDefault="00FB2F2D">
      <w:pPr>
        <w:spacing w:after="120"/>
      </w:pPr>
      <w:r>
        <w:t>Differential diagnosis is keyed to the Key Differentiating Feature of each named condition in this group (source of truth: Shoulder_CDSS_Condition_Master_List.csv). The Diagnosis field (Section 3) may only be set to one of these va</w:t>
      </w:r>
      <w:r>
        <w:t>lues, or routed to S18 if none applies.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900"/>
        <w:gridCol w:w="3760"/>
      </w:tblGrid>
      <w:tr w:rsidR="005408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15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Typical Age Group</w:t>
            </w:r>
          </w:p>
        </w:tc>
        <w:tc>
          <w:tcPr>
            <w:tcW w:w="19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Onset Type</w:t>
            </w:r>
          </w:p>
        </w:tc>
        <w:tc>
          <w:tcPr>
            <w:tcW w:w="376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Key Differentiating Feature (DDX rule body)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40804" w:rsidRDefault="00FB2F2D">
            <w:r>
              <w:t>Obstetric brachial plexus palsy (</w:t>
            </w:r>
            <w:proofErr w:type="spellStart"/>
            <w:r>
              <w:t>Erb's</w:t>
            </w:r>
            <w:proofErr w:type="spellEnd"/>
            <w:r>
              <w:t xml:space="preserve"> palsy, C5-C6)</w:t>
            </w:r>
          </w:p>
        </w:tc>
        <w:tc>
          <w:tcPr>
            <w:tcW w:w="1500" w:type="dxa"/>
          </w:tcPr>
          <w:p w:rsidR="00540804" w:rsidRDefault="00FB2F2D">
            <w:r>
              <w:t>Neonate-infant</w:t>
            </w:r>
          </w:p>
        </w:tc>
        <w:tc>
          <w:tcPr>
            <w:tcW w:w="1900" w:type="dxa"/>
          </w:tcPr>
          <w:p w:rsidR="00540804" w:rsidRDefault="00FB2F2D">
            <w:r>
              <w:t>Acute (birth trauma)</w:t>
            </w:r>
          </w:p>
        </w:tc>
        <w:tc>
          <w:tcPr>
            <w:tcW w:w="3760" w:type="dxa"/>
          </w:tcPr>
          <w:p w:rsidR="00540804" w:rsidRDefault="00FB2F2D">
            <w:r>
              <w:t>Waiter's tip posture, absent Moro reflex on affected side, C5-C6 pattern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40804" w:rsidRDefault="00FB2F2D">
            <w:r>
              <w:t>Obstetric brachial plexus palsy (</w:t>
            </w:r>
            <w:proofErr w:type="spellStart"/>
            <w:r>
              <w:t>Klumpke's</w:t>
            </w:r>
            <w:proofErr w:type="spellEnd"/>
            <w:r>
              <w:t xml:space="preserve"> palsy, C8-T1)</w:t>
            </w:r>
          </w:p>
        </w:tc>
        <w:tc>
          <w:tcPr>
            <w:tcW w:w="1500" w:type="dxa"/>
          </w:tcPr>
          <w:p w:rsidR="00540804" w:rsidRDefault="00FB2F2D">
            <w:r>
              <w:t>Neonate-infant</w:t>
            </w:r>
          </w:p>
        </w:tc>
        <w:tc>
          <w:tcPr>
            <w:tcW w:w="1900" w:type="dxa"/>
          </w:tcPr>
          <w:p w:rsidR="00540804" w:rsidRDefault="00FB2F2D">
            <w:r>
              <w:t>Acute (birth trauma)</w:t>
            </w:r>
          </w:p>
        </w:tc>
        <w:tc>
          <w:tcPr>
            <w:tcW w:w="3760" w:type="dxa"/>
          </w:tcPr>
          <w:p w:rsidR="00540804" w:rsidRDefault="00FB2F2D">
            <w:r>
              <w:t>Claw-hand deformity, C8-T1 pattern, may include Horner's syndrome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40804" w:rsidRDefault="00FB2F2D">
            <w:r>
              <w:t>Sprengel deformity</w:t>
            </w:r>
          </w:p>
        </w:tc>
        <w:tc>
          <w:tcPr>
            <w:tcW w:w="1500" w:type="dxa"/>
          </w:tcPr>
          <w:p w:rsidR="00540804" w:rsidRDefault="00FB2F2D">
            <w:r>
              <w:t>Infant-early childhood</w:t>
            </w:r>
          </w:p>
        </w:tc>
        <w:tc>
          <w:tcPr>
            <w:tcW w:w="1900" w:type="dxa"/>
          </w:tcPr>
          <w:p w:rsidR="00540804" w:rsidRDefault="00FB2F2D">
            <w:r>
              <w:t>Congenital (present from birth)</w:t>
            </w:r>
          </w:p>
        </w:tc>
        <w:tc>
          <w:tcPr>
            <w:tcW w:w="3760" w:type="dxa"/>
          </w:tcPr>
          <w:p w:rsidR="00540804" w:rsidRDefault="00FB2F2D">
            <w:r>
              <w:t xml:space="preserve">Elevated, medially rotated scapula, restricted shoulder abduction, may have </w:t>
            </w:r>
            <w:proofErr w:type="spellStart"/>
            <w:r>
              <w:t>omovertebral</w:t>
            </w:r>
            <w:proofErr w:type="spellEnd"/>
            <w:r>
              <w:t xml:space="preserve"> bone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40804" w:rsidRDefault="00FB2F2D"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acromiale</w:t>
            </w:r>
            <w:proofErr w:type="spellEnd"/>
            <w:r>
              <w:t xml:space="preserve"> (symptomatic)</w:t>
            </w:r>
          </w:p>
        </w:tc>
        <w:tc>
          <w:tcPr>
            <w:tcW w:w="1500" w:type="dxa"/>
          </w:tcPr>
          <w:p w:rsidR="00540804" w:rsidRDefault="00FB2F2D">
            <w:r>
              <w:t xml:space="preserve">15-30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540804" w:rsidRDefault="00FB2F2D">
            <w:r>
              <w:t>Congenital, becomes symptomatic insidiously</w:t>
            </w:r>
          </w:p>
        </w:tc>
        <w:tc>
          <w:tcPr>
            <w:tcW w:w="3760" w:type="dxa"/>
          </w:tcPr>
          <w:p w:rsidR="00540804" w:rsidRDefault="00FB2F2D">
            <w:r>
              <w:t>Unfused acromial ossifica</w:t>
            </w:r>
            <w:r>
              <w:t>tion centre on X-ray, tender at the pseudarthrosis site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40804" w:rsidRDefault="00FB2F2D">
            <w:r>
              <w:t>Congenital glenoid dysplasia</w:t>
            </w:r>
          </w:p>
        </w:tc>
        <w:tc>
          <w:tcPr>
            <w:tcW w:w="1500" w:type="dxa"/>
          </w:tcPr>
          <w:p w:rsidR="00540804" w:rsidRDefault="00FB2F2D">
            <w:r>
              <w:t>Infant-adolescent</w:t>
            </w:r>
          </w:p>
        </w:tc>
        <w:tc>
          <w:tcPr>
            <w:tcW w:w="1900" w:type="dxa"/>
          </w:tcPr>
          <w:p w:rsidR="00540804" w:rsidRDefault="00FB2F2D">
            <w:r>
              <w:t>Congenital</w:t>
            </w:r>
          </w:p>
        </w:tc>
        <w:tc>
          <w:tcPr>
            <w:tcW w:w="3760" w:type="dxa"/>
          </w:tcPr>
          <w:p w:rsidR="00540804" w:rsidRDefault="00FB2F2D">
            <w:r>
              <w:t>Hypoplastic/retroverted glenoid on imaging, may present with instability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540804" w:rsidRDefault="00FB2F2D">
            <w:r>
              <w:t>Juvenile idiopathic arthritis (shoulder involvement)</w:t>
            </w:r>
          </w:p>
        </w:tc>
        <w:tc>
          <w:tcPr>
            <w:tcW w:w="1500" w:type="dxa"/>
          </w:tcPr>
          <w:p w:rsidR="00540804" w:rsidRDefault="00FB2F2D">
            <w:r>
              <w:t xml:space="preserve">2-16 </w:t>
            </w:r>
            <w:proofErr w:type="spellStart"/>
            <w:r>
              <w:t>yrs</w:t>
            </w:r>
            <w:proofErr w:type="spellEnd"/>
          </w:p>
        </w:tc>
        <w:tc>
          <w:tcPr>
            <w:tcW w:w="1900" w:type="dxa"/>
          </w:tcPr>
          <w:p w:rsidR="00540804" w:rsidRDefault="00FB2F2D">
            <w:r>
              <w:t>Insidious, chronic</w:t>
            </w:r>
          </w:p>
        </w:tc>
        <w:tc>
          <w:tcPr>
            <w:tcW w:w="3760" w:type="dxa"/>
          </w:tcPr>
          <w:p w:rsidR="00540804" w:rsidRDefault="00FB2F2D">
            <w:r>
              <w:t>Chronic synovitis with morning stiffness in a child, other joints typically also involved</w:t>
            </w:r>
          </w:p>
        </w:tc>
      </w:tr>
    </w:tbl>
    <w:p w:rsidR="00540804" w:rsidRDefault="00FB2F2D">
      <w:pPr>
        <w:pStyle w:val="Heading1"/>
      </w:pPr>
      <w:r>
        <w:t>7. Grading/Staging Scale</w:t>
      </w:r>
    </w:p>
    <w:p w:rsidR="00540804" w:rsidRDefault="00FB2F2D">
      <w:pPr>
        <w:spacing w:after="120"/>
      </w:pPr>
      <w:r>
        <w:t>This group's Protocol-sheet grading/staging column is: Mallet Classification.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5408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436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30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Notes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:rsidR="00540804" w:rsidRDefault="00FB2F2D">
            <w:r>
              <w:t>Categorical (ordinal)</w:t>
            </w:r>
          </w:p>
        </w:tc>
        <w:tc>
          <w:tcPr>
            <w:tcW w:w="4360" w:type="dxa"/>
          </w:tcPr>
          <w:p w:rsidR="00540804" w:rsidRDefault="00FB2F2D">
            <w:r>
              <w:t>Grade I (no function) - Grade V (normal)</w:t>
            </w:r>
          </w:p>
        </w:tc>
        <w:tc>
          <w:tcPr>
            <w:tcW w:w="3000" w:type="dxa"/>
          </w:tcPr>
          <w:p w:rsidR="00540804" w:rsidRDefault="00FB2F2D">
            <w:r>
              <w:t>Scored per movement (global abduction, external rotation, hand-to-neck, hand-to-spine, hand-to-mouth); may be summed as a modified Mallet score (5-25).</w:t>
            </w:r>
          </w:p>
        </w:tc>
      </w:tr>
    </w:tbl>
    <w:p w:rsidR="00540804" w:rsidRDefault="00FB2F2D">
      <w:pPr>
        <w:pStyle w:val="Heading1"/>
      </w:pPr>
      <w:r>
        <w:t>8. Descriptive and Free-Text Field Conve</w:t>
      </w:r>
      <w:r>
        <w:t>ntions</w:t>
      </w:r>
    </w:p>
    <w:p w:rsidR="00540804" w:rsidRDefault="00FB2F2D">
      <w:pPr>
        <w:spacing w:after="120"/>
      </w:pPr>
      <w:r>
        <w:t>The following Medical Record Library fields are intentionally free text rather than categorical, because they capture narrative or highly case-specific information that does not reduce to a fixed value set: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Co-morbidities — Free text list; recommended controlled vocabulary: Diabetes Mellitus, Thyroid Disease, Rheumatoid/Inflammatory Arthritis, Cardiac Disease, Renal Disease, Osteoporosis, Malignancy (specify), None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Medication History — Free text; anticoagulan</w:t>
      </w:r>
      <w:r>
        <w:t>ts/antiplatelets and corticosteroids should always be explicitly flagged if present (see Section 9)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Occupation — Free text; overhead-demand occupations should be flagged (relevant to S01, S03, S11, S14)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 xml:space="preserve">Previous Shoulder Surgery - Any (Y/N, procedure/date </w:t>
      </w:r>
      <w:r>
        <w:t>if known) — Yes/No, then free text procedure name and approximate date if Yes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Aggravating Factors — Free text; recommend structured prompts (overhead activity, lying on side, lifting, reaching behind back)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lastRenderedPageBreak/>
        <w:t>Easing Factors — Free text; recommend structured p</w:t>
      </w:r>
      <w:r>
        <w:t>rompts (rest, sling, position, ice/heat, medication)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Family History of Similar Condition — Group-specific enumerated values or free text — see Section 6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Growth/Developmental Milestones — Age-appropriate / Delayed (specify domain) / Not yet assessable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Red Flags / Precautions — Free text; recommended controlled vocabulary drawn from the Red Flag Master List (Section 10)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Progress / Follow-up Tracking — Free text, one entry per follow-up visit with a date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 xml:space="preserve">Patient Goals / Expectations — Free text, captured </w:t>
      </w:r>
      <w:r>
        <w:t>at intake and reviewed at each follow-up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Notes — Unstructured free text</w:t>
      </w:r>
    </w:p>
    <w:p w:rsidR="00540804" w:rsidRDefault="00FB2F2D">
      <w:pPr>
        <w:pStyle w:val="Heading1"/>
      </w:pPr>
      <w:r>
        <w:t>9. Phase Logic</w:t>
      </w:r>
    </w:p>
    <w:p w:rsidR="00540804" w:rsidRDefault="00FB2F2D">
      <w:pPr>
        <w:spacing w:after="120"/>
      </w:pPr>
      <w:r>
        <w:t>Standard four-phase progression, matching this group's Rehabilitation Phase field (Section 3) and Protocol Rehab Phase column (Section 5):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Phase 1 - Acute/protective: pa</w:t>
      </w:r>
      <w:r>
        <w:t>in and irritability control, protect healing/repaired structures.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Phase 2 - Early mobilisation: restore passive then active range of motion within protocol-permitted limits.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Phase 3 - Strengthening: progressive resistance targeting this group's target musc</w:t>
      </w:r>
      <w:r>
        <w:t>le groups.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Phase 4 - Return to activity: functional and sport/occupation-specific loading and discharge criteria.</w:t>
      </w:r>
    </w:p>
    <w:p w:rsidR="00540804" w:rsidRDefault="00FB2F2D">
      <w:pPr>
        <w:pStyle w:val="Heading1"/>
      </w:pPr>
      <w:r>
        <w:t>10. Red Flag Master List</w:t>
      </w:r>
    </w:p>
    <w:p w:rsidR="00540804" w:rsidRDefault="00FB2F2D">
      <w:pPr>
        <w:spacing w:after="120"/>
      </w:pPr>
      <w:r>
        <w:t>Red flags that route directly to or through this group (full list in Shoulder_CDSS_Wrapper_Routing_Map.xlsx, sheet 'R</w:t>
      </w:r>
      <w:r>
        <w:t>ed Flag Routing'):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160"/>
        <w:gridCol w:w="1800"/>
      </w:tblGrid>
      <w:tr w:rsidR="005408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Red Flag ID</w:t>
            </w:r>
          </w:p>
        </w:tc>
        <w:tc>
          <w:tcPr>
            <w:tcW w:w="616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Urgency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:rsidR="00540804" w:rsidRDefault="00FB2F2D">
            <w:r>
              <w:t>SH-RF-09</w:t>
            </w:r>
          </w:p>
        </w:tc>
        <w:tc>
          <w:tcPr>
            <w:tcW w:w="6160" w:type="dxa"/>
          </w:tcPr>
          <w:p w:rsidR="00540804" w:rsidRDefault="00FB2F2D">
            <w:r>
              <w:t>Safeguarding concern in paediatric presentation</w:t>
            </w:r>
          </w:p>
        </w:tc>
        <w:tc>
          <w:tcPr>
            <w:tcW w:w="1800" w:type="dxa"/>
          </w:tcPr>
          <w:p w:rsidR="00540804" w:rsidRDefault="00FB2F2D">
            <w:r>
              <w:t>Urgent</w:t>
            </w:r>
          </w:p>
        </w:tc>
      </w:tr>
    </w:tbl>
    <w:p w:rsidR="00540804" w:rsidRDefault="00FB2F2D">
      <w:pPr>
        <w:pStyle w:val="Heading1"/>
      </w:pPr>
      <w:r>
        <w:t>11. Structural and Operative Fields</w:t>
      </w:r>
    </w:p>
    <w:p w:rsidR="00540804" w:rsidRDefault="00FB2F2D">
      <w:pPr>
        <w:spacing w:after="120"/>
      </w:pPr>
      <w:r>
        <w:t>Fields specific to a prior or planned procedure for this group: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2"/>
        <w:gridCol w:w="1479"/>
        <w:gridCol w:w="2892"/>
        <w:gridCol w:w="1847"/>
      </w:tblGrid>
      <w:tr w:rsidR="005408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296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Valid Range / Values</w:t>
            </w:r>
          </w:p>
        </w:tc>
        <w:tc>
          <w:tcPr>
            <w:tcW w:w="1900" w:type="dxa"/>
            <w:shd w:val="clear" w:color="auto" w:fill="2F5597"/>
          </w:tcPr>
          <w:p w:rsidR="00540804" w:rsidRDefault="00FB2F2D">
            <w:r>
              <w:rPr>
                <w:b/>
                <w:bCs/>
                <w:color w:val="FFFFFF"/>
              </w:rPr>
              <w:t>Notes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Previous Shoulder Surgery - Any (Y/N, procedure/date if known)</w:t>
            </w:r>
          </w:p>
        </w:tc>
        <w:tc>
          <w:tcPr>
            <w:tcW w:w="1500" w:type="dxa"/>
          </w:tcPr>
          <w:p w:rsidR="00540804" w:rsidRDefault="00FB2F2D">
            <w:r>
              <w:t>Boolean + free text</w:t>
            </w:r>
          </w:p>
        </w:tc>
        <w:tc>
          <w:tcPr>
            <w:tcW w:w="2960" w:type="dxa"/>
          </w:tcPr>
          <w:p w:rsidR="00540804" w:rsidRDefault="00FB2F2D">
            <w:r>
              <w:t>Yes/No, then free text procedure name and approximate date if Yes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  <w:tr w:rsidR="00540804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:rsidR="00540804" w:rsidRDefault="00FB2F2D">
            <w:r>
              <w:t>Previous Treatment Received (physiotherapy/injection/surgery/none)</w:t>
            </w:r>
          </w:p>
        </w:tc>
        <w:tc>
          <w:tcPr>
            <w:tcW w:w="1500" w:type="dxa"/>
          </w:tcPr>
          <w:p w:rsidR="00540804" w:rsidRDefault="00FB2F2D">
            <w:r>
              <w:t>Categorical (multi-select)</w:t>
            </w:r>
          </w:p>
        </w:tc>
        <w:tc>
          <w:tcPr>
            <w:tcW w:w="2960" w:type="dxa"/>
          </w:tcPr>
          <w:p w:rsidR="00540804" w:rsidRDefault="00FB2F2D">
            <w:r>
              <w:t>Physiotherapy / Corticosteroid Injection / Surgery / Medication only / None</w:t>
            </w:r>
          </w:p>
        </w:tc>
        <w:tc>
          <w:tcPr>
            <w:tcW w:w="1900" w:type="dxa"/>
          </w:tcPr>
          <w:p w:rsidR="00540804" w:rsidRDefault="00FB2F2D">
            <w:r>
              <w:t>-</w:t>
            </w:r>
          </w:p>
        </w:tc>
      </w:tr>
    </w:tbl>
    <w:p w:rsidR="00540804" w:rsidRDefault="00FB2F2D">
      <w:pPr>
        <w:pStyle w:val="Heading1"/>
      </w:pPr>
      <w:r>
        <w:t>12. Follow-up Consistency Rules</w:t>
      </w:r>
    </w:p>
    <w:p w:rsidR="00540804" w:rsidRDefault="00FB2F2D">
      <w:pPr>
        <w:spacing w:after="120"/>
      </w:pPr>
      <w:r>
        <w:t xml:space="preserve">Every </w:t>
      </w:r>
      <w:proofErr w:type="spellStart"/>
      <w:r>
        <w:t>Follow_Up</w:t>
      </w:r>
      <w:proofErr w:type="spellEnd"/>
      <w:r>
        <w:t>_* field must be entered on the same valid-range/value-set basis as its baseline counterpart (Section 3), and is additionally subj</w:t>
      </w:r>
      <w:r>
        <w:t>ect to: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 xml:space="preserve">A follow-up numeric value may not exceed the instrument's own maximum (e.g. </w:t>
      </w:r>
      <w:proofErr w:type="spellStart"/>
      <w:r>
        <w:t>Follow_Up_ASES</w:t>
      </w:r>
      <w:proofErr w:type="spellEnd"/>
      <w:r>
        <w:t xml:space="preserve"> may not exceed 100) — this is a data-entry error, not evidence of exceptional improvement.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A follow-up value that regresses (worsens) without a corresponding</w:t>
      </w:r>
      <w:r>
        <w:t xml:space="preserve"> note in Progress/Follow-up Tracking or Notes is flagged for clinician review, not blocked outright — regression can be genuine.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r>
        <w:t>Rehabilitation Phase may not advance (e.g. Phase 1 to Phase 3) without passing through the intervening phase in a prior follow-</w:t>
      </w:r>
      <w:r>
        <w:t>up entry, except where a documented clinical reason overrides this (e.g. rapid recovery confirmed on imaging).</w:t>
      </w:r>
    </w:p>
    <w:p w:rsidR="00540804" w:rsidRDefault="00FB2F2D">
      <w:pPr>
        <w:spacing w:after="120"/>
      </w:pPr>
      <w:r>
        <w:t>This group's specific follow-up fields: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Follow_Up_ROM</w:t>
      </w:r>
      <w:proofErr w:type="spellEnd"/>
      <w:r>
        <w:t xml:space="preserve"> — 0-180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Follow_Up_Mallet</w:t>
      </w:r>
      <w:proofErr w:type="spellEnd"/>
      <w:r>
        <w:t xml:space="preserve"> Classification — Grade I-V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Follow_Up_Developmental</w:t>
      </w:r>
      <w:proofErr w:type="spellEnd"/>
      <w:r>
        <w:t xml:space="preserve"> Progress — On t</w:t>
      </w:r>
      <w:r>
        <w:t>rack / Mild delay / Significant delay</w:t>
      </w:r>
    </w:p>
    <w:p w:rsidR="00540804" w:rsidRDefault="00FB2F2D">
      <w:pPr>
        <w:pStyle w:val="ListParagraph"/>
        <w:numPr>
          <w:ilvl w:val="0"/>
          <w:numId w:val="1"/>
        </w:numPr>
        <w:spacing w:after="60"/>
      </w:pPr>
      <w:proofErr w:type="spellStart"/>
      <w:r>
        <w:t>Follow_Up_Balance</w:t>
      </w:r>
      <w:proofErr w:type="spellEnd"/>
      <w:r>
        <w:t xml:space="preserve"> and Stability — Normal / Mild Deficit / Moderate Deficit / Severe Deficit</w:t>
      </w:r>
    </w:p>
    <w:p w:rsidR="00540804" w:rsidRDefault="00540804">
      <w:pPr>
        <w:pStyle w:val="Heading1"/>
      </w:pPr>
      <w:bookmarkStart w:id="0" w:name="_GoBack"/>
      <w:bookmarkEnd w:id="0"/>
    </w:p>
    <w:sectPr w:rsidR="005408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002417"/>
    <w:multiLevelType w:val="hybridMultilevel"/>
    <w:tmpl w:val="7494C8CA"/>
    <w:lvl w:ilvl="0" w:tplc="91BC64AC">
      <w:start w:val="1"/>
      <w:numFmt w:val="bullet"/>
      <w:lvlText w:val="●"/>
      <w:lvlJc w:val="left"/>
      <w:pPr>
        <w:ind w:left="720" w:hanging="360"/>
      </w:pPr>
    </w:lvl>
    <w:lvl w:ilvl="1" w:tplc="A2F2B588">
      <w:start w:val="1"/>
      <w:numFmt w:val="bullet"/>
      <w:lvlText w:val="○"/>
      <w:lvlJc w:val="left"/>
      <w:pPr>
        <w:ind w:left="1440" w:hanging="360"/>
      </w:pPr>
    </w:lvl>
    <w:lvl w:ilvl="2" w:tplc="C0306D1E">
      <w:start w:val="1"/>
      <w:numFmt w:val="bullet"/>
      <w:lvlText w:val="■"/>
      <w:lvlJc w:val="left"/>
      <w:pPr>
        <w:ind w:left="2160" w:hanging="360"/>
      </w:pPr>
    </w:lvl>
    <w:lvl w:ilvl="3" w:tplc="737E42FE">
      <w:start w:val="1"/>
      <w:numFmt w:val="bullet"/>
      <w:lvlText w:val="●"/>
      <w:lvlJc w:val="left"/>
      <w:pPr>
        <w:ind w:left="2880" w:hanging="360"/>
      </w:pPr>
    </w:lvl>
    <w:lvl w:ilvl="4" w:tplc="9B36E4C8">
      <w:start w:val="1"/>
      <w:numFmt w:val="bullet"/>
      <w:lvlText w:val="○"/>
      <w:lvlJc w:val="left"/>
      <w:pPr>
        <w:ind w:left="3600" w:hanging="360"/>
      </w:pPr>
    </w:lvl>
    <w:lvl w:ilvl="5" w:tplc="73760B9C">
      <w:start w:val="1"/>
      <w:numFmt w:val="bullet"/>
      <w:lvlText w:val="■"/>
      <w:lvlJc w:val="left"/>
      <w:pPr>
        <w:ind w:left="4320" w:hanging="360"/>
      </w:pPr>
    </w:lvl>
    <w:lvl w:ilvl="6" w:tplc="C5F02948">
      <w:start w:val="1"/>
      <w:numFmt w:val="bullet"/>
      <w:lvlText w:val="●"/>
      <w:lvlJc w:val="left"/>
      <w:pPr>
        <w:ind w:left="5040" w:hanging="360"/>
      </w:pPr>
    </w:lvl>
    <w:lvl w:ilvl="7" w:tplc="10FA9992">
      <w:start w:val="1"/>
      <w:numFmt w:val="bullet"/>
      <w:lvlText w:val="●"/>
      <w:lvlJc w:val="left"/>
      <w:pPr>
        <w:ind w:left="5760" w:hanging="360"/>
      </w:pPr>
    </w:lvl>
    <w:lvl w:ilvl="8" w:tplc="062C17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804"/>
    <w:rsid w:val="00540804"/>
    <w:rsid w:val="00FB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18DD"/>
  <w15:docId w15:val="{78F9119A-39FC-471A-A592-9EAC22079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3350</Words>
  <Characters>19096</Characters>
  <Application>Microsoft Office Word</Application>
  <DocSecurity>0</DocSecurity>
  <Lines>159</Lines>
  <Paragraphs>44</Paragraphs>
  <ScaleCrop>false</ScaleCrop>
  <Company/>
  <LinksUpToDate>false</LinksUpToDate>
  <CharactersWithSpaces>22402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2026-09-30T06:21:00Z</dcterms:created>
  <dcterms:modified xsi:type="dcterms:W3CDTF">2026-10-02T03:35:00Z</dcterms:modified>
</cp:coreProperties>
</file>