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i w:val="0"/>
          <w:color w:val="1F497D"/>
          <w:sz w:val="44"/>
        </w:rPr>
        <w:t>BUSINESS REQUIREMENTS DOCUMENT</w:t>
      </w:r>
    </w:p>
    <w:p/>
    <w:p>
      <w:pPr>
        <w:jc w:val="center"/>
      </w:pPr>
      <w:r>
        <w:rPr>
          <w:rFonts w:ascii="Calibri" w:hAnsi="Calibri"/>
          <w:b/>
          <w:i w:val="0"/>
          <w:color w:val="2E75B6"/>
          <w:sz w:val="36"/>
        </w:rPr>
        <w:t>{{ project_name }}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Project Name</w:t>
            </w:r>
          </w:p>
        </w:tc>
        <w:tc>
          <w:tcPr>
            <w:tcW w:type="dxa" w:w="4392"/>
            <w:shd w:val="clear" w:color="auto" w:fill="F5F9FC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{{ project_name }}</w:t>
            </w:r>
          </w:p>
        </w:tc>
      </w:tr>
      <w:tr>
        <w:tc>
          <w:tcPr>
            <w:tcW w:type="dxa" w:w="4392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Meeting Date</w:t>
            </w:r>
          </w:p>
        </w:tc>
        <w:tc>
          <w:tcPr>
            <w:tcW w:type="dxa" w:w="4392"/>
            <w:shd w:val="clear" w:color="auto" w:fill="F5F9FC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{{ meeting_date }}</w:t>
            </w:r>
          </w:p>
        </w:tc>
      </w:tr>
      <w:tr>
        <w:tc>
          <w:tcPr>
            <w:tcW w:type="dxa" w:w="4392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Prepared By</w:t>
            </w:r>
          </w:p>
        </w:tc>
        <w:tc>
          <w:tcPr>
            <w:tcW w:type="dxa" w:w="4392"/>
            <w:shd w:val="clear" w:color="auto" w:fill="F5F9FC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BRD Agent</w:t>
            </w:r>
          </w:p>
        </w:tc>
      </w:tr>
      <w:tr>
        <w:tc>
          <w:tcPr>
            <w:tcW w:type="dxa" w:w="4392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4392"/>
            <w:shd w:val="clear" w:color="auto" w:fill="F5F9FC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1.0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32"/>
        </w:rPr>
        <w:t>1. Business Objectives</w:t>
      </w:r>
    </w:p>
    <w:p>
      <w:r>
        <w:rPr>
          <w:rFonts w:ascii="Calibri" w:hAnsi="Calibri"/>
          <w:i/>
          <w:color w:val="595959"/>
          <w:sz w:val="20"/>
        </w:rPr>
        <w:t>{{ business_objectives_list }}</w:t>
      </w:r>
      <w:r>
        <w:rPr>
          <w:i/>
          <w:color w:val="AAAAAA"/>
          <w:sz w:val="18"/>
        </w:rPr>
        <w:t xml:space="preserve">  # Auto-filled from transcript</w:t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32"/>
        </w:rPr>
        <w:t>2. In Scope</w:t>
      </w:r>
    </w:p>
    <w:p>
      <w:r>
        <w:rPr>
          <w:rFonts w:ascii="Calibri" w:hAnsi="Calibri"/>
          <w:i/>
          <w:color w:val="595959"/>
          <w:sz w:val="20"/>
        </w:rPr>
        <w:t>{{ in_scope_list }}</w:t>
      </w:r>
      <w:r>
        <w:rPr>
          <w:i/>
          <w:color w:val="AAAAAA"/>
          <w:sz w:val="18"/>
        </w:rPr>
        <w:t xml:space="preserve">  # Auto-filled from transcript</w:t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32"/>
        </w:rPr>
        <w:t>3. Out of Scope</w:t>
      </w:r>
    </w:p>
    <w:p>
      <w:r>
        <w:rPr>
          <w:rFonts w:ascii="Calibri" w:hAnsi="Calibri"/>
          <w:i/>
          <w:color w:val="595959"/>
          <w:sz w:val="20"/>
        </w:rPr>
        <w:t>{{ out_of_scope_list }}</w:t>
      </w:r>
      <w:r>
        <w:rPr>
          <w:i/>
          <w:color w:val="AAAAAA"/>
          <w:sz w:val="18"/>
        </w:rPr>
        <w:t xml:space="preserve">  # Auto-filled from transcript</w:t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32"/>
        </w:rPr>
        <w:t>4. Functional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417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5953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1701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928"/>
            <w:shd w:val="clear" w:color="auto" w:fill="F5F9FC"/>
          </w:tcPr>
          <w:p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{{ fr_rows }}</w:t>
            </w:r>
          </w:p>
        </w:tc>
        <w:tc>
          <w:tcPr>
            <w:tcW w:type="dxa" w:w="2928"/>
            <w:shd w:val="clear" w:color="auto" w:fill="F5F9FC"/>
          </w:tcPr>
          <w:p/>
        </w:tc>
        <w:tc>
          <w:tcPr>
            <w:tcW w:type="dxa" w:w="2928"/>
            <w:shd w:val="clear" w:color="auto" w:fill="F5F9FC"/>
          </w:tcPr>
          <w:p/>
        </w:tc>
      </w:tr>
    </w:tbl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32"/>
        </w:rPr>
        <w:t>5. Non-Functional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417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984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5669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928"/>
            <w:shd w:val="clear" w:color="auto" w:fill="F5F9FC"/>
          </w:tcPr>
          <w:p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{{ nfr_rows }}</w:t>
            </w:r>
          </w:p>
        </w:tc>
        <w:tc>
          <w:tcPr>
            <w:tcW w:type="dxa" w:w="2928"/>
            <w:shd w:val="clear" w:color="auto" w:fill="F5F9FC"/>
          </w:tcPr>
          <w:p/>
        </w:tc>
        <w:tc>
          <w:tcPr>
            <w:tcW w:type="dxa" w:w="2928"/>
            <w:shd w:val="clear" w:color="auto" w:fill="F5F9FC"/>
          </w:tcPr>
          <w:p/>
        </w:tc>
      </w:tr>
    </w:tbl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32"/>
        </w:rPr>
        <w:t>6. Assumptions</w:t>
      </w:r>
    </w:p>
    <w:p>
      <w:r>
        <w:rPr>
          <w:rFonts w:ascii="Calibri" w:hAnsi="Calibri"/>
          <w:i/>
          <w:color w:val="595959"/>
          <w:sz w:val="20"/>
        </w:rPr>
        <w:t>{{ assumptions_list }}</w:t>
      </w:r>
      <w:r>
        <w:rPr>
          <w:i/>
          <w:color w:val="AAAAAA"/>
          <w:sz w:val="18"/>
        </w:rPr>
        <w:t xml:space="preserve">  # Auto-filled from transcript</w:t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32"/>
        </w:rPr>
        <w:t>7. Constraints</w:t>
      </w:r>
    </w:p>
    <w:p>
      <w:r>
        <w:rPr>
          <w:rFonts w:ascii="Calibri" w:hAnsi="Calibri"/>
          <w:i/>
          <w:color w:val="595959"/>
          <w:sz w:val="20"/>
        </w:rPr>
        <w:t>{{ constraints_list }}</w:t>
      </w:r>
      <w:r>
        <w:rPr>
          <w:i/>
          <w:color w:val="AAAAAA"/>
          <w:sz w:val="18"/>
        </w:rPr>
        <w:t xml:space="preserve">  # Auto-filled from transcript</w:t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32"/>
        </w:rPr>
        <w:t>8. Risks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134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402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Likelihood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</w:t>
            </w:r>
          </w:p>
        </w:tc>
        <w:tc>
          <w:tcPr>
            <w:tcW w:type="dxa" w:w="1701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1757"/>
            <w:shd w:val="clear" w:color="auto" w:fill="F5F9FC"/>
          </w:tcPr>
          <w:p>
            <w:r>
              <w:rPr>
                <w:rFonts w:ascii="Calibri" w:hAnsi="Calibri"/>
                <w:b w:val="0"/>
                <w:i/>
                <w:color w:val="595959"/>
                <w:sz w:val="18"/>
              </w:rPr>
              <w:t>{{ risk_rows }}</w:t>
            </w:r>
          </w:p>
        </w:tc>
        <w:tc>
          <w:tcPr>
            <w:tcW w:type="dxa" w:w="1757"/>
            <w:shd w:val="clear" w:color="auto" w:fill="F5F9FC"/>
          </w:tcPr>
          <w:p/>
        </w:tc>
        <w:tc>
          <w:tcPr>
            <w:tcW w:type="dxa" w:w="1757"/>
            <w:shd w:val="clear" w:color="auto" w:fill="F5F9FC"/>
          </w:tcPr>
          <w:p/>
        </w:tc>
        <w:tc>
          <w:tcPr>
            <w:tcW w:type="dxa" w:w="1757"/>
            <w:shd w:val="clear" w:color="auto" w:fill="F5F9FC"/>
          </w:tcPr>
          <w:p/>
        </w:tc>
        <w:tc>
          <w:tcPr>
            <w:tcW w:type="dxa" w:w="1757"/>
            <w:shd w:val="clear" w:color="auto" w:fill="F5F9FC"/>
          </w:tcPr>
          <w:p/>
        </w:tc>
      </w:tr>
    </w:tbl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Meeting Attendees</w:t>
      </w:r>
    </w:p>
    <w:p>
      <w:r>
        <w:rPr>
          <w:rFonts w:ascii="Calibri" w:hAnsi="Calibri"/>
          <w:i/>
          <w:color w:val="595959"/>
          <w:sz w:val="20"/>
        </w:rPr>
        <w:t>{{ attendees_list }}</w:t>
      </w:r>
      <w:r>
        <w:rPr>
          <w:i/>
          <w:color w:val="AAAAAA"/>
          <w:sz w:val="18"/>
        </w:rPr>
        <w:t xml:space="preserve">  # Comma-separated names/roles from transcript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