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962" w:rsidRDefault="0019259E" w:rsidP="0019259E">
      <w:pPr>
        <w:tabs>
          <w:tab w:val="center" w:pos="4513"/>
          <w:tab w:val="right" w:pos="9026"/>
        </w:tabs>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ab/>
      </w:r>
      <w:r w:rsidR="005B3962" w:rsidRPr="005B3962">
        <w:rPr>
          <w:rFonts w:ascii="Times New Roman" w:eastAsia="Times New Roman" w:hAnsi="Times New Roman" w:cs="Times New Roman"/>
          <w:b/>
          <w:bCs/>
          <w:kern w:val="36"/>
          <w:sz w:val="28"/>
          <w:szCs w:val="28"/>
          <w:lang w:eastAsia="en-IN"/>
        </w:rPr>
        <w:t>Machine Learning Model for Customer Spending Prediction</w:t>
      </w:r>
      <w:r>
        <w:rPr>
          <w:rFonts w:ascii="Times New Roman" w:eastAsia="Times New Roman" w:hAnsi="Times New Roman" w:cs="Times New Roman"/>
          <w:b/>
          <w:bCs/>
          <w:kern w:val="36"/>
          <w:sz w:val="28"/>
          <w:szCs w:val="28"/>
          <w:lang w:eastAsia="en-IN"/>
        </w:rPr>
        <w:tab/>
      </w:r>
    </w:p>
    <w:p w:rsidR="0019259E" w:rsidRPr="005B3962" w:rsidRDefault="0019259E" w:rsidP="0019259E">
      <w:pPr>
        <w:tabs>
          <w:tab w:val="center" w:pos="4513"/>
          <w:tab w:val="right" w:pos="9026"/>
        </w:tabs>
        <w:rPr>
          <w:rFonts w:ascii="Times New Roman" w:eastAsia="Times New Roman" w:hAnsi="Times New Roman" w:cs="Times New Roman"/>
          <w:b/>
          <w:bCs/>
          <w:kern w:val="36"/>
          <w:sz w:val="28"/>
          <w:szCs w:val="28"/>
          <w:lang w:eastAsia="en-IN"/>
        </w:rPr>
      </w:pPr>
      <w:bookmarkStart w:id="0" w:name="_GoBack"/>
      <w:bookmarkEnd w:id="0"/>
    </w:p>
    <w:p w:rsid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A prominent retail company, seeks to enhance its marketing strategy by implementing a machine learning model for predicting customer spending limits based on their earnings and earning potential. The goal is to optimize marketing efforts, increase ROI, and provide business users with the tools necessary f</w:t>
      </w:r>
      <w:r>
        <w:rPr>
          <w:rFonts w:ascii="Times New Roman" w:eastAsia="Times New Roman" w:hAnsi="Times New Roman" w:cs="Times New Roman"/>
          <w:bCs/>
          <w:kern w:val="36"/>
          <w:sz w:val="28"/>
          <w:szCs w:val="28"/>
          <w:lang w:eastAsia="en-IN"/>
        </w:rPr>
        <w:t>or data-driven decision-making.</w:t>
      </w:r>
    </w:p>
    <w:p w:rsidR="005B3962" w:rsidRP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1. Model Description</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Objective:</w:t>
      </w:r>
      <w:r w:rsidRPr="005B3962">
        <w:rPr>
          <w:rFonts w:ascii="Times New Roman" w:eastAsia="Times New Roman" w:hAnsi="Times New Roman" w:cs="Times New Roman"/>
          <w:bCs/>
          <w:kern w:val="36"/>
          <w:sz w:val="28"/>
          <w:szCs w:val="28"/>
          <w:lang w:eastAsia="en-IN"/>
        </w:rPr>
        <w:t xml:space="preserve"> This machine learning model aims to predict customer spending limits using supervised regression techniques.</w:t>
      </w: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Key Features:</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w:t>
      </w:r>
      <w:r w:rsidRPr="005B3962">
        <w:rPr>
          <w:rFonts w:ascii="Times New Roman" w:eastAsia="Times New Roman" w:hAnsi="Times New Roman" w:cs="Times New Roman"/>
          <w:bCs/>
          <w:kern w:val="36"/>
          <w:sz w:val="28"/>
          <w:szCs w:val="28"/>
          <w:lang w:eastAsia="en-IN"/>
        </w:rPr>
        <w:tab/>
        <w:t>Earnings: Customer's current earnings.</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w:t>
      </w:r>
      <w:r w:rsidRPr="005B3962">
        <w:rPr>
          <w:rFonts w:ascii="Times New Roman" w:eastAsia="Times New Roman" w:hAnsi="Times New Roman" w:cs="Times New Roman"/>
          <w:bCs/>
          <w:kern w:val="36"/>
          <w:sz w:val="28"/>
          <w:szCs w:val="28"/>
          <w:lang w:eastAsia="en-IN"/>
        </w:rPr>
        <w:tab/>
        <w:t>Earning Potential: Estimate of a customer's future earning potential.</w:t>
      </w: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Techniques:</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w:t>
      </w:r>
      <w:r w:rsidRPr="005B3962">
        <w:rPr>
          <w:rFonts w:ascii="Times New Roman" w:eastAsia="Times New Roman" w:hAnsi="Times New Roman" w:cs="Times New Roman"/>
          <w:bCs/>
          <w:kern w:val="36"/>
          <w:sz w:val="28"/>
          <w:szCs w:val="28"/>
          <w:lang w:eastAsia="en-IN"/>
        </w:rPr>
        <w:tab/>
        <w:t>Utilizes linear regression or decision trees.</w:t>
      </w:r>
    </w:p>
    <w:p w:rsid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w:t>
      </w:r>
      <w:r w:rsidRPr="005B3962">
        <w:rPr>
          <w:rFonts w:ascii="Times New Roman" w:eastAsia="Times New Roman" w:hAnsi="Times New Roman" w:cs="Times New Roman"/>
          <w:bCs/>
          <w:kern w:val="36"/>
          <w:sz w:val="28"/>
          <w:szCs w:val="28"/>
          <w:lang w:eastAsia="en-IN"/>
        </w:rPr>
        <w:tab/>
        <w:t>Feature engineering for improved model performance.</w:t>
      </w:r>
    </w:p>
    <w:p w:rsidR="005B3962" w:rsidRP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
          <w:bCs/>
          <w:kern w:val="36"/>
          <w:sz w:val="28"/>
          <w:szCs w:val="28"/>
          <w:lang w:eastAsia="en-IN"/>
        </w:rPr>
      </w:pPr>
      <w:proofErr w:type="spellStart"/>
      <w:r w:rsidRPr="005B3962">
        <w:rPr>
          <w:rFonts w:ascii="Times New Roman" w:eastAsia="Times New Roman" w:hAnsi="Times New Roman" w:cs="Times New Roman"/>
          <w:b/>
          <w:bCs/>
          <w:kern w:val="36"/>
          <w:sz w:val="28"/>
          <w:szCs w:val="28"/>
          <w:lang w:eastAsia="en-IN"/>
        </w:rPr>
        <w:t>MLOps</w:t>
      </w:r>
      <w:proofErr w:type="spellEnd"/>
      <w:r w:rsidRPr="005B3962">
        <w:rPr>
          <w:rFonts w:ascii="Times New Roman" w:eastAsia="Times New Roman" w:hAnsi="Times New Roman" w:cs="Times New Roman"/>
          <w:b/>
          <w:bCs/>
          <w:kern w:val="36"/>
          <w:sz w:val="28"/>
          <w:szCs w:val="28"/>
          <w:lang w:eastAsia="en-IN"/>
        </w:rPr>
        <w:t xml:space="preserve"> Integration </w:t>
      </w: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 xml:space="preserve">2. </w:t>
      </w:r>
      <w:proofErr w:type="spellStart"/>
      <w:r w:rsidRPr="005B3962">
        <w:rPr>
          <w:rFonts w:ascii="Times New Roman" w:eastAsia="Times New Roman" w:hAnsi="Times New Roman" w:cs="Times New Roman"/>
          <w:b/>
          <w:bCs/>
          <w:kern w:val="36"/>
          <w:sz w:val="28"/>
          <w:szCs w:val="28"/>
          <w:lang w:eastAsia="en-IN"/>
        </w:rPr>
        <w:t>MLOps</w:t>
      </w:r>
      <w:proofErr w:type="spellEnd"/>
      <w:r w:rsidRPr="005B3962">
        <w:rPr>
          <w:rFonts w:ascii="Times New Roman" w:eastAsia="Times New Roman" w:hAnsi="Times New Roman" w:cs="Times New Roman"/>
          <w:b/>
          <w:bCs/>
          <w:kern w:val="36"/>
          <w:sz w:val="28"/>
          <w:szCs w:val="28"/>
          <w:lang w:eastAsia="en-IN"/>
        </w:rPr>
        <w:t xml:space="preserve"> System</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 xml:space="preserve">Purpose: </w:t>
      </w:r>
      <w:r>
        <w:rPr>
          <w:rFonts w:ascii="Times New Roman" w:eastAsia="Times New Roman" w:hAnsi="Times New Roman" w:cs="Times New Roman"/>
          <w:bCs/>
          <w:kern w:val="36"/>
          <w:sz w:val="28"/>
          <w:szCs w:val="28"/>
          <w:lang w:eastAsia="en-IN"/>
        </w:rPr>
        <w:t>This</w:t>
      </w:r>
      <w:r w:rsidRPr="005B3962">
        <w:rPr>
          <w:rFonts w:ascii="Times New Roman" w:eastAsia="Times New Roman" w:hAnsi="Times New Roman" w:cs="Times New Roman"/>
          <w:bCs/>
          <w:kern w:val="36"/>
          <w:sz w:val="28"/>
          <w:szCs w:val="28"/>
          <w:lang w:eastAsia="en-IN"/>
        </w:rPr>
        <w:t xml:space="preserve"> integrated </w:t>
      </w:r>
      <w:proofErr w:type="spellStart"/>
      <w:r w:rsidRPr="005B3962">
        <w:rPr>
          <w:rFonts w:ascii="Times New Roman" w:eastAsia="Times New Roman" w:hAnsi="Times New Roman" w:cs="Times New Roman"/>
          <w:bCs/>
          <w:kern w:val="36"/>
          <w:sz w:val="28"/>
          <w:szCs w:val="28"/>
          <w:lang w:eastAsia="en-IN"/>
        </w:rPr>
        <w:t>MLOps</w:t>
      </w:r>
      <w:proofErr w:type="spellEnd"/>
      <w:r w:rsidRPr="005B3962">
        <w:rPr>
          <w:rFonts w:ascii="Times New Roman" w:eastAsia="Times New Roman" w:hAnsi="Times New Roman" w:cs="Times New Roman"/>
          <w:bCs/>
          <w:kern w:val="36"/>
          <w:sz w:val="28"/>
          <w:szCs w:val="28"/>
          <w:lang w:eastAsia="en-IN"/>
        </w:rPr>
        <w:t xml:space="preserve"> system facilitates model deployment, training, and testing for seamless integration into the marketing workflow.</w:t>
      </w: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User Interface:</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w:t>
      </w:r>
      <w:r w:rsidRPr="005B3962">
        <w:rPr>
          <w:rFonts w:ascii="Times New Roman" w:eastAsia="Times New Roman" w:hAnsi="Times New Roman" w:cs="Times New Roman"/>
          <w:b/>
          <w:bCs/>
          <w:kern w:val="36"/>
          <w:sz w:val="28"/>
          <w:szCs w:val="28"/>
          <w:lang w:eastAsia="en-IN"/>
        </w:rPr>
        <w:tab/>
        <w:t>Data Upload:</w:t>
      </w:r>
      <w:r w:rsidRPr="005B3962">
        <w:rPr>
          <w:rFonts w:ascii="Times New Roman" w:eastAsia="Times New Roman" w:hAnsi="Times New Roman" w:cs="Times New Roman"/>
          <w:bCs/>
          <w:kern w:val="36"/>
          <w:sz w:val="28"/>
          <w:szCs w:val="28"/>
          <w:lang w:eastAsia="en-IN"/>
        </w:rPr>
        <w:t xml:space="preserve"> Business users can upload training data with ease.</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w:t>
      </w:r>
      <w:r w:rsidRPr="005B3962">
        <w:rPr>
          <w:rFonts w:ascii="Times New Roman" w:eastAsia="Times New Roman" w:hAnsi="Times New Roman" w:cs="Times New Roman"/>
          <w:b/>
          <w:bCs/>
          <w:kern w:val="36"/>
          <w:sz w:val="28"/>
          <w:szCs w:val="28"/>
          <w:lang w:eastAsia="en-IN"/>
        </w:rPr>
        <w:tab/>
        <w:t>Feature Selection:</w:t>
      </w:r>
      <w:r w:rsidRPr="005B3962">
        <w:rPr>
          <w:rFonts w:ascii="Times New Roman" w:eastAsia="Times New Roman" w:hAnsi="Times New Roman" w:cs="Times New Roman"/>
          <w:bCs/>
          <w:kern w:val="36"/>
          <w:sz w:val="28"/>
          <w:szCs w:val="28"/>
          <w:lang w:eastAsia="en-IN"/>
        </w:rPr>
        <w:t xml:space="preserve"> Users can select essential features for model training, specifically 'Earnings' and 'Earning Potential.'</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w:t>
      </w:r>
      <w:r w:rsidRPr="005B3962">
        <w:rPr>
          <w:rFonts w:ascii="Times New Roman" w:eastAsia="Times New Roman" w:hAnsi="Times New Roman" w:cs="Times New Roman"/>
          <w:b/>
          <w:bCs/>
          <w:kern w:val="36"/>
          <w:sz w:val="28"/>
          <w:szCs w:val="28"/>
          <w:lang w:eastAsia="en-IN"/>
        </w:rPr>
        <w:tab/>
        <w:t xml:space="preserve">Test Data Preview: </w:t>
      </w:r>
      <w:r w:rsidRPr="005B3962">
        <w:rPr>
          <w:rFonts w:ascii="Times New Roman" w:eastAsia="Times New Roman" w:hAnsi="Times New Roman" w:cs="Times New Roman"/>
          <w:bCs/>
          <w:kern w:val="36"/>
          <w:sz w:val="28"/>
          <w:szCs w:val="28"/>
          <w:lang w:eastAsia="en-IN"/>
        </w:rPr>
        <w:t>Enables users to upload and preview test data.</w:t>
      </w:r>
    </w:p>
    <w:p w:rsid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w:t>
      </w:r>
      <w:r w:rsidRPr="005B3962">
        <w:rPr>
          <w:rFonts w:ascii="Times New Roman" w:eastAsia="Times New Roman" w:hAnsi="Times New Roman" w:cs="Times New Roman"/>
          <w:b/>
          <w:bCs/>
          <w:kern w:val="36"/>
          <w:sz w:val="28"/>
          <w:szCs w:val="28"/>
          <w:lang w:eastAsia="en-IN"/>
        </w:rPr>
        <w:tab/>
        <w:t>Model Outcome Access:</w:t>
      </w:r>
      <w:r w:rsidRPr="005B3962">
        <w:rPr>
          <w:rFonts w:ascii="Times New Roman" w:eastAsia="Times New Roman" w:hAnsi="Times New Roman" w:cs="Times New Roman"/>
          <w:bCs/>
          <w:kern w:val="36"/>
          <w:sz w:val="28"/>
          <w:szCs w:val="28"/>
          <w:lang w:eastAsia="en-IN"/>
        </w:rPr>
        <w:t xml:space="preserve"> Provides business users with insights into model outcomes.</w:t>
      </w:r>
    </w:p>
    <w:p w:rsid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3. Explanations AI Functionality</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Interpretability:</w:t>
      </w:r>
      <w:r w:rsidRPr="005B3962">
        <w:rPr>
          <w:rFonts w:ascii="Times New Roman" w:eastAsia="Times New Roman" w:hAnsi="Times New Roman" w:cs="Times New Roman"/>
          <w:bCs/>
          <w:kern w:val="36"/>
          <w:sz w:val="28"/>
          <w:szCs w:val="28"/>
          <w:lang w:eastAsia="en-IN"/>
        </w:rPr>
        <w:t xml:space="preserve"> Explanations AI enhances the model by providing transparent insights into why a particular spending limit was predicted for a customer, promoting user understanding and trust in model outcomes.</w:t>
      </w:r>
    </w:p>
    <w:p w:rsidR="005B3962" w:rsidRP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4. Visual Data Analysis</w:t>
      </w: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
          <w:bCs/>
          <w:kern w:val="36"/>
          <w:sz w:val="28"/>
          <w:szCs w:val="28"/>
          <w:lang w:eastAsia="en-IN"/>
        </w:rPr>
        <w:t>Visualization Tools:</w:t>
      </w:r>
      <w:r w:rsidRPr="005B3962">
        <w:rPr>
          <w:rFonts w:ascii="Times New Roman" w:eastAsia="Times New Roman" w:hAnsi="Times New Roman" w:cs="Times New Roman"/>
          <w:bCs/>
          <w:kern w:val="36"/>
          <w:sz w:val="28"/>
          <w:szCs w:val="28"/>
          <w:lang w:eastAsia="en-IN"/>
        </w:rPr>
        <w:t xml:space="preserve"> Integrated data visualization tools simplify the understanding of model outcomes. This enables users to gain insights into customer segments and spending patterns.</w:t>
      </w:r>
    </w:p>
    <w:p w:rsidR="005B3962" w:rsidRP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
          <w:bCs/>
          <w:kern w:val="36"/>
          <w:sz w:val="28"/>
          <w:szCs w:val="28"/>
          <w:lang w:eastAsia="en-IN"/>
        </w:rPr>
      </w:pPr>
      <w:r w:rsidRPr="005B3962">
        <w:rPr>
          <w:rFonts w:ascii="Times New Roman" w:eastAsia="Times New Roman" w:hAnsi="Times New Roman" w:cs="Times New Roman"/>
          <w:b/>
          <w:bCs/>
          <w:kern w:val="36"/>
          <w:sz w:val="28"/>
          <w:szCs w:val="28"/>
          <w:lang w:eastAsia="en-IN"/>
        </w:rPr>
        <w:t>5. Conclusion</w:t>
      </w:r>
    </w:p>
    <w:p w:rsid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By predicting customer spending limits based on earnings and earning potential, this solution is expected to enhance marketing ROI and customer targeting capabilities.</w:t>
      </w:r>
    </w:p>
    <w:p w:rsidR="005B3962" w:rsidRDefault="005B3962" w:rsidP="005B3962">
      <w:pPr>
        <w:rPr>
          <w:rFonts w:ascii="Times New Roman" w:eastAsia="Times New Roman" w:hAnsi="Times New Roman" w:cs="Times New Roman"/>
          <w:bCs/>
          <w:kern w:val="36"/>
          <w:sz w:val="28"/>
          <w:szCs w:val="28"/>
          <w:lang w:eastAsia="en-IN"/>
        </w:rPr>
      </w:pPr>
    </w:p>
    <w:p w:rsidR="005B3962" w:rsidRPr="005B3962" w:rsidRDefault="005B3962" w:rsidP="005B3962">
      <w:pPr>
        <w:rPr>
          <w:rFonts w:ascii="Times New Roman" w:eastAsia="Times New Roman" w:hAnsi="Times New Roman" w:cs="Times New Roman"/>
          <w:bCs/>
          <w:kern w:val="36"/>
          <w:sz w:val="28"/>
          <w:szCs w:val="28"/>
          <w:lang w:eastAsia="en-IN"/>
        </w:rPr>
      </w:pPr>
      <w:r w:rsidRPr="005B3962">
        <w:rPr>
          <w:rFonts w:ascii="Times New Roman" w:eastAsia="Times New Roman" w:hAnsi="Times New Roman" w:cs="Times New Roman"/>
          <w:bCs/>
          <w:kern w:val="36"/>
          <w:sz w:val="28"/>
          <w:szCs w:val="28"/>
          <w:lang w:eastAsia="en-IN"/>
        </w:rPr>
        <w:t xml:space="preserve">This provides a comprehensive overview of the machine learning model, its features, </w:t>
      </w:r>
      <w:proofErr w:type="spellStart"/>
      <w:r w:rsidRPr="005B3962">
        <w:rPr>
          <w:rFonts w:ascii="Times New Roman" w:eastAsia="Times New Roman" w:hAnsi="Times New Roman" w:cs="Times New Roman"/>
          <w:bCs/>
          <w:kern w:val="36"/>
          <w:sz w:val="28"/>
          <w:szCs w:val="28"/>
          <w:lang w:eastAsia="en-IN"/>
        </w:rPr>
        <w:t>MLOps</w:t>
      </w:r>
      <w:proofErr w:type="spellEnd"/>
      <w:r w:rsidRPr="005B3962">
        <w:rPr>
          <w:rFonts w:ascii="Times New Roman" w:eastAsia="Times New Roman" w:hAnsi="Times New Roman" w:cs="Times New Roman"/>
          <w:bCs/>
          <w:kern w:val="36"/>
          <w:sz w:val="28"/>
          <w:szCs w:val="28"/>
          <w:lang w:eastAsia="en-IN"/>
        </w:rPr>
        <w:t xml:space="preserve"> integration, explanations AI functionality, and visual data analysis tools. It serves as a guide for successful implemen</w:t>
      </w:r>
      <w:r>
        <w:rPr>
          <w:rFonts w:ascii="Times New Roman" w:eastAsia="Times New Roman" w:hAnsi="Times New Roman" w:cs="Times New Roman"/>
          <w:bCs/>
          <w:kern w:val="36"/>
          <w:sz w:val="28"/>
          <w:szCs w:val="28"/>
          <w:lang w:eastAsia="en-IN"/>
        </w:rPr>
        <w:t xml:space="preserve">tation, </w:t>
      </w:r>
      <w:r w:rsidRPr="005B3962">
        <w:rPr>
          <w:rFonts w:ascii="Times New Roman" w:eastAsia="Times New Roman" w:hAnsi="Times New Roman" w:cs="Times New Roman"/>
          <w:bCs/>
          <w:kern w:val="36"/>
          <w:sz w:val="28"/>
          <w:szCs w:val="28"/>
          <w:lang w:eastAsia="en-IN"/>
        </w:rPr>
        <w:t xml:space="preserve">improving marketing efforts and customer </w:t>
      </w:r>
      <w:r>
        <w:rPr>
          <w:rFonts w:ascii="Times New Roman" w:eastAsia="Times New Roman" w:hAnsi="Times New Roman" w:cs="Times New Roman"/>
          <w:bCs/>
          <w:kern w:val="36"/>
          <w:sz w:val="28"/>
          <w:szCs w:val="28"/>
          <w:lang w:eastAsia="en-IN"/>
        </w:rPr>
        <w:t>targeting.</w:t>
      </w:r>
    </w:p>
    <w:p w:rsidR="005B3EB8" w:rsidRPr="005B3962" w:rsidRDefault="005B3EB8" w:rsidP="005B3962">
      <w:pPr>
        <w:rPr>
          <w:sz w:val="28"/>
          <w:szCs w:val="28"/>
        </w:rPr>
      </w:pPr>
    </w:p>
    <w:sectPr w:rsidR="005B3EB8" w:rsidRPr="005B3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CF3"/>
    <w:multiLevelType w:val="multilevel"/>
    <w:tmpl w:val="0E7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2B18C2"/>
    <w:multiLevelType w:val="multilevel"/>
    <w:tmpl w:val="DED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14AFA"/>
    <w:multiLevelType w:val="multilevel"/>
    <w:tmpl w:val="3CE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62"/>
    <w:rsid w:val="0019259E"/>
    <w:rsid w:val="005B3962"/>
    <w:rsid w:val="005B3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FFBE"/>
  <w15:chartTrackingRefBased/>
  <w15:docId w15:val="{C8C56377-6AFA-45CE-B4A1-D80B29A1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39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39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39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39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3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3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2023-10-31T10:11:00Z</dcterms:created>
  <dcterms:modified xsi:type="dcterms:W3CDTF">2023-10-31T10:21:00Z</dcterms:modified>
</cp:coreProperties>
</file>