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EB89" w14:textId="1F5BCC10" w:rsidR="00897482" w:rsidRDefault="00380F20" w:rsidP="00897482">
      <w:pPr>
        <w:jc w:val="center"/>
        <w:rPr>
          <w:rFonts w:ascii="Segoe UI" w:hAnsi="Segoe UI" w:cs="Segoe UI"/>
          <w:b/>
          <w:bCs/>
          <w:sz w:val="32"/>
          <w:szCs w:val="32"/>
          <w:u w:val="single"/>
        </w:rPr>
      </w:pPr>
      <w:r w:rsidRPr="00380F20">
        <w:rPr>
          <w:rFonts w:ascii="Segoe UI" w:hAnsi="Segoe UI" w:cs="Segoe UI"/>
          <w:b/>
          <w:bCs/>
          <w:sz w:val="32"/>
          <w:szCs w:val="32"/>
          <w:u w:val="single"/>
        </w:rPr>
        <w:t>Analyzer diagnostics for JavaScript interop</w:t>
      </w:r>
    </w:p>
    <w:p w14:paraId="4909E640" w14:textId="77777777" w:rsidR="00897482" w:rsidRPr="00897482" w:rsidRDefault="00897482" w:rsidP="00897482">
      <w:pPr>
        <w:jc w:val="center"/>
        <w:rPr>
          <w:rFonts w:ascii="Segoe UI" w:hAnsi="Segoe UI" w:cs="Segoe UI"/>
          <w:b/>
          <w:bCs/>
          <w:sz w:val="22"/>
          <w:szCs w:val="22"/>
          <w:u w:val="single"/>
        </w:rPr>
      </w:pPr>
    </w:p>
    <w:p w14:paraId="7553E197" w14:textId="46E5DA3B" w:rsidR="005E5E71" w:rsidRPr="00897482" w:rsidRDefault="008D75F3" w:rsidP="008D75F3">
      <w:pPr>
        <w:rPr>
          <w:rFonts w:ascii="Segoe UI" w:hAnsi="Segoe UI" w:cs="Segoe UI"/>
          <w:sz w:val="22"/>
          <w:szCs w:val="22"/>
        </w:rPr>
      </w:pPr>
      <w:r w:rsidRPr="00897482">
        <w:rPr>
          <w:rFonts w:ascii="Segoe UI" w:hAnsi="Segoe UI" w:cs="Segoe UI"/>
          <w:b/>
          <w:bCs/>
          <w:sz w:val="26"/>
          <w:szCs w:val="26"/>
        </w:rPr>
        <w:t>Tested Scenario:</w:t>
      </w:r>
    </w:p>
    <w:p w14:paraId="34F7CD96" w14:textId="336D23CB" w:rsidR="008D75F3" w:rsidRPr="00380F20" w:rsidRDefault="008D75F3" w:rsidP="008D75F3">
      <w:pPr>
        <w:rPr>
          <w:rFonts w:ascii="Segoe UI" w:hAnsi="Segoe UI" w:cs="Segoe UI"/>
          <w:sz w:val="22"/>
          <w:szCs w:val="22"/>
        </w:rPr>
      </w:pPr>
      <w:r w:rsidRPr="00380F20">
        <w:rPr>
          <w:rFonts w:ascii="Segoe UI" w:hAnsi="Segoe UI" w:cs="Segoe UI"/>
          <w:sz w:val="22"/>
          <w:szCs w:val="22"/>
        </w:rPr>
        <w:t xml:space="preserve">Issue: </w:t>
      </w:r>
      <w:hyperlink r:id="rId6" w:history="1">
        <w:r w:rsidR="00380F20" w:rsidRPr="00380F20">
          <w:rPr>
            <w:rStyle w:val="Hyperlink"/>
            <w:rFonts w:ascii="Segoe UI" w:hAnsi="Segoe UI" w:cs="Segoe UI"/>
            <w:sz w:val="22"/>
            <w:szCs w:val="22"/>
          </w:rPr>
          <w:t>https://github.com/dotnet/aspnetcore/issues/68483</w:t>
        </w:r>
      </w:hyperlink>
    </w:p>
    <w:p w14:paraId="2464E23E" w14:textId="5E47689C" w:rsidR="0014338D" w:rsidRPr="008D75F3" w:rsidRDefault="0014338D" w:rsidP="008D75F3">
      <w:pPr>
        <w:rPr>
          <w:rFonts w:ascii="Segoe UI" w:hAnsi="Segoe UI" w:cs="Segoe UI"/>
          <w:sz w:val="22"/>
          <w:szCs w:val="22"/>
        </w:rPr>
      </w:pPr>
      <w:r>
        <w:rPr>
          <w:rFonts w:ascii="Segoe UI" w:hAnsi="Segoe UI" w:cs="Segoe UI"/>
          <w:sz w:val="22"/>
          <w:szCs w:val="22"/>
        </w:rPr>
        <w:t>Sample repo:</w:t>
      </w:r>
      <w:r w:rsidR="00EE6914">
        <w:rPr>
          <w:rFonts w:ascii="Segoe UI" w:hAnsi="Segoe UI" w:cs="Segoe UI"/>
          <w:sz w:val="22"/>
          <w:szCs w:val="22"/>
        </w:rPr>
        <w:t xml:space="preserve"> </w:t>
      </w:r>
      <w:hyperlink r:id="rId7" w:history="1">
        <w:r w:rsidR="00EE6914" w:rsidRPr="009E4A69">
          <w:rPr>
            <w:rStyle w:val="Hyperlink"/>
            <w:rFonts w:ascii="Segoe UI" w:hAnsi="Segoe UI" w:cs="Segoe UI"/>
            <w:sz w:val="22"/>
            <w:szCs w:val="22"/>
          </w:rPr>
          <w:t>validation-68483-javascript-interop</w:t>
        </w:r>
      </w:hyperlink>
    </w:p>
    <w:p w14:paraId="72F75DF2" w14:textId="77777777" w:rsidR="008D75F3" w:rsidRPr="00897482" w:rsidRDefault="008D75F3" w:rsidP="008D75F3">
      <w:pPr>
        <w:rPr>
          <w:rFonts w:ascii="Segoe UI" w:hAnsi="Segoe UI" w:cs="Segoe UI"/>
          <w:b/>
          <w:bCs/>
          <w:sz w:val="22"/>
          <w:szCs w:val="22"/>
        </w:rPr>
      </w:pPr>
      <w:r w:rsidRPr="00897482">
        <w:rPr>
          <w:rFonts w:ascii="Segoe UI" w:hAnsi="Segoe UI" w:cs="Segoe UI"/>
          <w:b/>
          <w:bCs/>
          <w:sz w:val="22"/>
          <w:szCs w:val="22"/>
        </w:rPr>
        <w:t>Tested in:</w:t>
      </w:r>
    </w:p>
    <w:p w14:paraId="4FA43836" w14:textId="4A956878" w:rsid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Interactive Server</w:t>
      </w:r>
    </w:p>
    <w:p w14:paraId="7F41AEC4" w14:textId="261BB867" w:rsidR="00380F20" w:rsidRPr="008D75F3" w:rsidRDefault="00380F20" w:rsidP="008D75F3">
      <w:pPr>
        <w:pStyle w:val="ListParagraph"/>
        <w:numPr>
          <w:ilvl w:val="0"/>
          <w:numId w:val="6"/>
        </w:numPr>
        <w:rPr>
          <w:rFonts w:ascii="Segoe UI" w:hAnsi="Segoe UI" w:cs="Segoe UI"/>
          <w:sz w:val="22"/>
          <w:szCs w:val="22"/>
        </w:rPr>
      </w:pPr>
      <w:r>
        <w:rPr>
          <w:rFonts w:ascii="Segoe UI" w:hAnsi="Segoe UI" w:cs="Segoe UI"/>
          <w:sz w:val="22"/>
          <w:szCs w:val="22"/>
        </w:rPr>
        <w:t>Static SSR</w:t>
      </w:r>
    </w:p>
    <w:p w14:paraId="6A0D627B" w14:textId="1369D950" w:rsidR="008D75F3" w:rsidRP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IDE </w:t>
      </w:r>
    </w:p>
    <w:p w14:paraId="325CB242" w14:textId="5AD5F6B9" w:rsidR="00462629" w:rsidRDefault="008D75F3" w:rsidP="00462629">
      <w:pPr>
        <w:pStyle w:val="ListParagraph"/>
        <w:numPr>
          <w:ilvl w:val="0"/>
          <w:numId w:val="6"/>
        </w:numPr>
        <w:rPr>
          <w:rFonts w:ascii="Segoe UI" w:hAnsi="Segoe UI" w:cs="Segoe UI"/>
          <w:sz w:val="22"/>
          <w:szCs w:val="22"/>
        </w:rPr>
      </w:pPr>
      <w:r w:rsidRPr="008D75F3">
        <w:rPr>
          <w:rFonts w:ascii="Segoe UI" w:hAnsi="Segoe UI" w:cs="Segoe UI"/>
          <w:sz w:val="22"/>
          <w:szCs w:val="22"/>
        </w:rPr>
        <w:t>Command Line</w:t>
      </w:r>
    </w:p>
    <w:p w14:paraId="03BB41F4" w14:textId="018AC951" w:rsidR="008D75F3" w:rsidRPr="00462629" w:rsidRDefault="008D75F3" w:rsidP="00462629">
      <w:pPr>
        <w:rPr>
          <w:rFonts w:ascii="Segoe UI" w:hAnsi="Segoe UI" w:cs="Segoe UI"/>
          <w:sz w:val="22"/>
          <w:szCs w:val="22"/>
        </w:rPr>
      </w:pPr>
      <w:r w:rsidRPr="00462629">
        <w:rPr>
          <w:rFonts w:ascii="Segoe UI" w:hAnsi="Segoe UI" w:cs="Segoe UI"/>
          <w:sz w:val="22"/>
          <w:szCs w:val="22"/>
        </w:rPr>
        <w:t>--------------</w:t>
      </w:r>
      <w:r w:rsidR="005E5E71" w:rsidRPr="00462629">
        <w:rPr>
          <w:rFonts w:ascii="Segoe UI" w:hAnsi="Segoe UI" w:cs="Segoe UI"/>
          <w:sz w:val="22"/>
          <w:szCs w:val="22"/>
        </w:rPr>
        <w:t>-----</w:t>
      </w:r>
      <w:r w:rsidRPr="00462629">
        <w:rPr>
          <w:rFonts w:ascii="Segoe UI" w:hAnsi="Segoe UI" w:cs="Segoe UI"/>
          <w:sz w:val="22"/>
          <w:szCs w:val="22"/>
        </w:rPr>
        <w:t>---------------------------------------------------------------------------------------</w:t>
      </w:r>
    </w:p>
    <w:p w14:paraId="6EF2DB90" w14:textId="7B54BA84" w:rsidR="00914758" w:rsidRPr="00897482" w:rsidRDefault="00914758" w:rsidP="00914758">
      <w:pPr>
        <w:rPr>
          <w:rFonts w:ascii="Segoe UI" w:hAnsi="Segoe UI" w:cs="Segoe UI"/>
          <w:sz w:val="22"/>
          <w:szCs w:val="22"/>
        </w:rPr>
      </w:pPr>
      <w:r w:rsidRPr="00897482">
        <w:rPr>
          <w:rFonts w:ascii="Segoe UI" w:hAnsi="Segoe UI" w:cs="Segoe UI"/>
          <w:b/>
          <w:bCs/>
          <w:sz w:val="26"/>
          <w:szCs w:val="26"/>
        </w:rPr>
        <w:t>Environment</w:t>
      </w:r>
    </w:p>
    <w:p w14:paraId="75DE22D6"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SDK: .NET 11 Preview 7 (11.0.100-preview.7.26381.103)</w:t>
      </w:r>
    </w:p>
    <w:p w14:paraId="65EB71F0" w14:textId="33987888" w:rsidR="00914758" w:rsidRPr="00914758" w:rsidRDefault="00914758" w:rsidP="00914758">
      <w:pPr>
        <w:rPr>
          <w:rFonts w:ascii="Segoe UI" w:hAnsi="Segoe UI" w:cs="Segoe UI"/>
          <w:sz w:val="22"/>
          <w:szCs w:val="22"/>
        </w:rPr>
      </w:pPr>
      <w:r w:rsidRPr="00914758">
        <w:rPr>
          <w:rFonts w:ascii="Segoe UI" w:hAnsi="Segoe UI" w:cs="Segoe UI"/>
          <w:sz w:val="22"/>
          <w:szCs w:val="22"/>
        </w:rPr>
        <w:t>IDE: Visual Studio</w:t>
      </w:r>
    </w:p>
    <w:p w14:paraId="147EEA5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OS: Windows 11</w:t>
      </w:r>
    </w:p>
    <w:p w14:paraId="63EFEF0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Browser: Microsoft Edge</w:t>
      </w:r>
    </w:p>
    <w:p w14:paraId="1B88C4ED" w14:textId="77777777" w:rsidR="00914758" w:rsidRPr="00462629" w:rsidRDefault="00914758" w:rsidP="00914758">
      <w:pPr>
        <w:rPr>
          <w:rFonts w:ascii="Segoe UI" w:hAnsi="Segoe UI" w:cs="Segoe UI"/>
          <w:sz w:val="22"/>
          <w:szCs w:val="22"/>
        </w:rPr>
      </w:pPr>
      <w:r w:rsidRPr="00462629">
        <w:rPr>
          <w:rFonts w:ascii="Segoe UI" w:hAnsi="Segoe UI" w:cs="Segoe UI"/>
          <w:sz w:val="22"/>
          <w:szCs w:val="22"/>
        </w:rPr>
        <w:t>----------------------------------------------------------------------------------------------------------</w:t>
      </w:r>
    </w:p>
    <w:p w14:paraId="069F9D68" w14:textId="3FB86956" w:rsidR="00897482" w:rsidRPr="008D75F3" w:rsidRDefault="00897482" w:rsidP="005E5E71">
      <w:pPr>
        <w:rPr>
          <w:rFonts w:ascii="Segoe UI" w:hAnsi="Segoe UI" w:cs="Segoe UI"/>
          <w:sz w:val="22"/>
          <w:szCs w:val="22"/>
        </w:rPr>
      </w:pP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08"/>
        <w:gridCol w:w="1855"/>
        <w:gridCol w:w="1032"/>
        <w:gridCol w:w="3074"/>
        <w:gridCol w:w="2681"/>
      </w:tblGrid>
      <w:tr w:rsidR="00897482" w:rsidRPr="008D75F3" w14:paraId="5C7E452C" w14:textId="5B2D4D06" w:rsidTr="00574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hideMark/>
          </w:tcPr>
          <w:p w14:paraId="43B98BEF" w14:textId="07B1FC74" w:rsidR="00897482" w:rsidRPr="008D75F3" w:rsidRDefault="00897482" w:rsidP="00897482">
            <w:pPr>
              <w:spacing w:after="160" w:line="276" w:lineRule="auto"/>
              <w:jc w:val="center"/>
              <w:rPr>
                <w:rFonts w:ascii="Segoe UI" w:hAnsi="Segoe UI" w:cs="Segoe UI"/>
                <w:sz w:val="22"/>
                <w:szCs w:val="22"/>
              </w:rPr>
            </w:pPr>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
        </w:tc>
        <w:tc>
          <w:tcPr>
            <w:tcW w:w="1855" w:type="dxa"/>
            <w:hideMark/>
          </w:tcPr>
          <w:p w14:paraId="403A156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032" w:type="dxa"/>
            <w:hideMark/>
          </w:tcPr>
          <w:p w14:paraId="0F55135A"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74" w:type="dxa"/>
            <w:hideMark/>
          </w:tcPr>
          <w:p w14:paraId="4DD416D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73F0BAE4" w14:textId="66623A1C" w:rsidR="00897482" w:rsidRPr="008D75F3" w:rsidRDefault="00897482" w:rsidP="00897482">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897482" w:rsidRPr="008D75F3" w14:paraId="45E60AED" w14:textId="753EA341" w:rsidTr="00574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733092DB" w14:textId="274E208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1</w:t>
            </w:r>
          </w:p>
        </w:tc>
        <w:tc>
          <w:tcPr>
            <w:tcW w:w="1855" w:type="dxa"/>
            <w:vAlign w:val="center"/>
            <w:hideMark/>
          </w:tcPr>
          <w:p w14:paraId="297ECEA6" w14:textId="5B52C24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BL0010 warning in command line</w:t>
            </w:r>
          </w:p>
        </w:tc>
        <w:tc>
          <w:tcPr>
            <w:tcW w:w="1032" w:type="dxa"/>
            <w:vAlign w:val="center"/>
            <w:hideMark/>
          </w:tcPr>
          <w:p w14:paraId="00CA9026" w14:textId="69029C3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7608AD1C" w14:textId="78476711"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 warning appears in dotnet build output</w:t>
            </w:r>
          </w:p>
        </w:tc>
        <w:tc>
          <w:tcPr>
            <w:tcW w:w="2681" w:type="dxa"/>
            <w:vAlign w:val="center"/>
          </w:tcPr>
          <w:p w14:paraId="7F09DA23" w14:textId="6649FB46"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6FEBD1A2" w14:textId="380275B7" w:rsidTr="00574C1B">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253DFFF0" w14:textId="1E39C73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2</w:t>
            </w:r>
          </w:p>
        </w:tc>
        <w:tc>
          <w:tcPr>
            <w:tcW w:w="1855" w:type="dxa"/>
            <w:vAlign w:val="center"/>
            <w:hideMark/>
          </w:tcPr>
          <w:p w14:paraId="56906BDC" w14:textId="75D75B4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location</w:t>
            </w:r>
          </w:p>
        </w:tc>
        <w:tc>
          <w:tcPr>
            <w:tcW w:w="1032" w:type="dxa"/>
            <w:vAlign w:val="center"/>
            <w:hideMark/>
          </w:tcPr>
          <w:p w14:paraId="7D86B04F" w14:textId="5C0D4B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3326BB4A" w14:textId="1736F4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component and line number</w:t>
            </w:r>
          </w:p>
        </w:tc>
        <w:tc>
          <w:tcPr>
            <w:tcW w:w="2681" w:type="dxa"/>
            <w:vAlign w:val="center"/>
          </w:tcPr>
          <w:p w14:paraId="516AB0D7" w14:textId="325775C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BL0010_error_list.png</w:t>
            </w:r>
          </w:p>
        </w:tc>
      </w:tr>
      <w:tr w:rsidR="00897482" w:rsidRPr="008D75F3" w14:paraId="17436D59" w14:textId="050F0D43" w:rsidTr="00574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44D62631" w14:textId="1A1ED7C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3</w:t>
            </w:r>
          </w:p>
        </w:tc>
        <w:tc>
          <w:tcPr>
            <w:tcW w:w="1855" w:type="dxa"/>
            <w:vAlign w:val="center"/>
            <w:hideMark/>
          </w:tcPr>
          <w:p w14:paraId="668406D5" w14:textId="040E3B5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in Visual Studio</w:t>
            </w:r>
          </w:p>
        </w:tc>
        <w:tc>
          <w:tcPr>
            <w:tcW w:w="1032" w:type="dxa"/>
            <w:vAlign w:val="center"/>
            <w:hideMark/>
          </w:tcPr>
          <w:p w14:paraId="7206FBD5" w14:textId="072569B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10F80E25" w14:textId="6C3DD7C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error list with tooltip</w:t>
            </w:r>
          </w:p>
        </w:tc>
        <w:tc>
          <w:tcPr>
            <w:tcW w:w="2681" w:type="dxa"/>
            <w:vAlign w:val="center"/>
          </w:tcPr>
          <w:p w14:paraId="2D7C7F0F" w14:textId="1B8ADF75"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BL0010_IDE.png</w:t>
            </w:r>
          </w:p>
        </w:tc>
      </w:tr>
      <w:tr w:rsidR="00897482" w:rsidRPr="008D75F3" w14:paraId="6E015A0F" w14:textId="1C233360" w:rsidTr="00574C1B">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10C6A2E3" w14:textId="7A81EA82"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lastRenderedPageBreak/>
              <w:t>4</w:t>
            </w:r>
          </w:p>
        </w:tc>
        <w:tc>
          <w:tcPr>
            <w:tcW w:w="1855" w:type="dxa"/>
            <w:vAlign w:val="center"/>
            <w:hideMark/>
          </w:tcPr>
          <w:p w14:paraId="2F6390BE" w14:textId="74739ECC"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same warning appears in command line build</w:t>
            </w:r>
          </w:p>
        </w:tc>
        <w:tc>
          <w:tcPr>
            <w:tcW w:w="1032" w:type="dxa"/>
            <w:vAlign w:val="center"/>
            <w:hideMark/>
          </w:tcPr>
          <w:p w14:paraId="19B49E4B" w14:textId="1AFAE9C9"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412971D9" w14:textId="1972AE3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Same warning ID and count in CLI and IDE</w:t>
            </w:r>
          </w:p>
        </w:tc>
        <w:tc>
          <w:tcPr>
            <w:tcW w:w="2681" w:type="dxa"/>
            <w:vAlign w:val="center"/>
          </w:tcPr>
          <w:p w14:paraId="0D76A3F3" w14:textId="5F923B0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2813D86E" w14:textId="1B7C4BFD" w:rsidTr="00574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44E8F58C" w14:textId="6DCBDE33"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5</w:t>
            </w:r>
          </w:p>
        </w:tc>
        <w:tc>
          <w:tcPr>
            <w:tcW w:w="1855" w:type="dxa"/>
            <w:vAlign w:val="center"/>
            <w:hideMark/>
          </w:tcPr>
          <w:p w14:paraId="3820DEB1" w14:textId="57A22B9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BL0015 warning in command line</w:t>
            </w:r>
          </w:p>
        </w:tc>
        <w:tc>
          <w:tcPr>
            <w:tcW w:w="1032" w:type="dxa"/>
            <w:vAlign w:val="center"/>
            <w:hideMark/>
          </w:tcPr>
          <w:p w14:paraId="600BF62E" w14:textId="675F44E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45F0204C" w14:textId="1A446D9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 warning appears in dotnet build output</w:t>
            </w:r>
          </w:p>
        </w:tc>
        <w:tc>
          <w:tcPr>
            <w:tcW w:w="2681" w:type="dxa"/>
            <w:vAlign w:val="center"/>
          </w:tcPr>
          <w:p w14:paraId="0A7BF0EB" w14:textId="4E2DCBCB"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BL0015_build_output.png</w:t>
            </w:r>
          </w:p>
        </w:tc>
      </w:tr>
      <w:tr w:rsidR="00897482" w:rsidRPr="008D75F3" w14:paraId="52C6E9BD" w14:textId="4FD63033" w:rsidTr="00574C1B">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1C62BF1E" w14:textId="0C5FBAFF"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6</w:t>
            </w:r>
          </w:p>
        </w:tc>
        <w:tc>
          <w:tcPr>
            <w:tcW w:w="1855" w:type="dxa"/>
            <w:vAlign w:val="center"/>
            <w:hideMark/>
          </w:tcPr>
          <w:p w14:paraId="134A9C7F" w14:textId="33010AA4"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location</w:t>
            </w:r>
          </w:p>
        </w:tc>
        <w:tc>
          <w:tcPr>
            <w:tcW w:w="1032" w:type="dxa"/>
            <w:vAlign w:val="center"/>
            <w:hideMark/>
          </w:tcPr>
          <w:p w14:paraId="30626943" w14:textId="4BDCD021"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4A6D00DD" w14:textId="5B7DDCA2"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private [JSInvokable] method</w:t>
            </w:r>
          </w:p>
        </w:tc>
        <w:tc>
          <w:tcPr>
            <w:tcW w:w="2681" w:type="dxa"/>
            <w:vAlign w:val="center"/>
          </w:tcPr>
          <w:p w14:paraId="670403A5" w14:textId="06861EAD"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BL0015_error_list.png</w:t>
            </w:r>
          </w:p>
        </w:tc>
      </w:tr>
      <w:tr w:rsidR="00897482" w:rsidRPr="008D75F3" w14:paraId="16D4FCAC" w14:textId="200CB918" w:rsidTr="00574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3401CE21" w14:textId="3B85769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7</w:t>
            </w:r>
          </w:p>
        </w:tc>
        <w:tc>
          <w:tcPr>
            <w:tcW w:w="1855" w:type="dxa"/>
            <w:vAlign w:val="center"/>
            <w:hideMark/>
          </w:tcPr>
          <w:p w14:paraId="444D92FE" w14:textId="2049CAC3"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in Visual Studio</w:t>
            </w:r>
          </w:p>
        </w:tc>
        <w:tc>
          <w:tcPr>
            <w:tcW w:w="1032" w:type="dxa"/>
            <w:vAlign w:val="center"/>
            <w:hideMark/>
          </w:tcPr>
          <w:p w14:paraId="6F0CED4B" w14:textId="40A33A9A"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5DF839F9" w14:textId="52AE8738"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squiggle and tooltip</w:t>
            </w:r>
          </w:p>
        </w:tc>
        <w:tc>
          <w:tcPr>
            <w:tcW w:w="2681" w:type="dxa"/>
            <w:vAlign w:val="center"/>
          </w:tcPr>
          <w:p w14:paraId="232593A1" w14:textId="0C86513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BL0015_IDE.png</w:t>
            </w:r>
          </w:p>
        </w:tc>
      </w:tr>
      <w:tr w:rsidR="004D5280" w:rsidRPr="008D75F3" w14:paraId="39A84F6B" w14:textId="5262E388" w:rsidTr="00574C1B">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664CD336" w14:textId="4A674B98"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8</w:t>
            </w:r>
          </w:p>
        </w:tc>
        <w:tc>
          <w:tcPr>
            <w:tcW w:w="1855" w:type="dxa"/>
            <w:vAlign w:val="center"/>
            <w:hideMark/>
          </w:tcPr>
          <w:p w14:paraId="2C4FBC80" w14:textId="5ECE440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BL0016 warning in command line</w:t>
            </w:r>
          </w:p>
        </w:tc>
        <w:tc>
          <w:tcPr>
            <w:tcW w:w="1032" w:type="dxa"/>
            <w:vAlign w:val="center"/>
            <w:hideMark/>
          </w:tcPr>
          <w:p w14:paraId="09FF33F9" w14:textId="1CEDD58C"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1E799726" w14:textId="2F241C8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 warning appears in dotnet build output</w:t>
            </w:r>
          </w:p>
        </w:tc>
        <w:tc>
          <w:tcPr>
            <w:tcW w:w="2681" w:type="dxa"/>
            <w:vAlign w:val="center"/>
          </w:tcPr>
          <w:p w14:paraId="36BFBB3D" w14:textId="17677BE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BL0016_build_output.png</w:t>
            </w:r>
          </w:p>
        </w:tc>
      </w:tr>
      <w:tr w:rsidR="004D5280" w:rsidRPr="008D75F3" w14:paraId="66F522C3" w14:textId="747EDD09" w:rsidTr="00574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08FB81B5" w14:textId="5601177B"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9</w:t>
            </w:r>
          </w:p>
        </w:tc>
        <w:tc>
          <w:tcPr>
            <w:tcW w:w="1855" w:type="dxa"/>
            <w:vAlign w:val="center"/>
            <w:hideMark/>
          </w:tcPr>
          <w:p w14:paraId="33ABBB52" w14:textId="6B1503D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BL0016 warning location</w:t>
            </w:r>
          </w:p>
        </w:tc>
        <w:tc>
          <w:tcPr>
            <w:tcW w:w="1032" w:type="dxa"/>
            <w:vAlign w:val="center"/>
            <w:hideMark/>
          </w:tcPr>
          <w:p w14:paraId="5E3E05F7" w14:textId="0635C84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0C77B205" w14:textId="65EB480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unguarded JS interop call</w:t>
            </w:r>
          </w:p>
        </w:tc>
        <w:tc>
          <w:tcPr>
            <w:tcW w:w="2681" w:type="dxa"/>
            <w:vAlign w:val="center"/>
          </w:tcPr>
          <w:p w14:paraId="41F2A638" w14:textId="0E37AA0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BL0016_error_list.png</w:t>
            </w:r>
          </w:p>
        </w:tc>
      </w:tr>
      <w:tr w:rsidR="004D5280" w:rsidRPr="008D75F3" w14:paraId="48EE3B9C" w14:textId="14DF873E" w:rsidTr="00574C1B">
        <w:tc>
          <w:tcPr>
            <w:cnfStyle w:val="001000000000" w:firstRow="0" w:lastRow="0" w:firstColumn="1" w:lastColumn="0" w:oddVBand="0" w:evenVBand="0" w:oddHBand="0" w:evenHBand="0" w:firstRowFirstColumn="0" w:firstRowLastColumn="0" w:lastRowFirstColumn="0" w:lastRowLastColumn="0"/>
            <w:tcW w:w="708" w:type="dxa"/>
            <w:vAlign w:val="center"/>
            <w:hideMark/>
          </w:tcPr>
          <w:p w14:paraId="65436E7A" w14:textId="19C1A94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0</w:t>
            </w:r>
          </w:p>
        </w:tc>
        <w:tc>
          <w:tcPr>
            <w:tcW w:w="1855" w:type="dxa"/>
            <w:vAlign w:val="center"/>
            <w:hideMark/>
          </w:tcPr>
          <w:p w14:paraId="66F21DC7" w14:textId="5643D42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BL0016 warning in Visual Studio</w:t>
            </w:r>
          </w:p>
        </w:tc>
        <w:tc>
          <w:tcPr>
            <w:tcW w:w="1032" w:type="dxa"/>
            <w:vAlign w:val="center"/>
            <w:hideMark/>
          </w:tcPr>
          <w:p w14:paraId="716D44DD" w14:textId="616E7A83"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hideMark/>
          </w:tcPr>
          <w:p w14:paraId="07F7CFDE" w14:textId="6134D884"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diagnostic message</w:t>
            </w:r>
          </w:p>
        </w:tc>
        <w:tc>
          <w:tcPr>
            <w:tcW w:w="2681" w:type="dxa"/>
            <w:vAlign w:val="center"/>
          </w:tcPr>
          <w:p w14:paraId="5E540148" w14:textId="43633D2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BL0016_IDE.png</w:t>
            </w:r>
          </w:p>
        </w:tc>
      </w:tr>
      <w:tr w:rsidR="004D5280" w:rsidRPr="008D75F3" w14:paraId="45206F90" w14:textId="77777777" w:rsidTr="00574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center"/>
          </w:tcPr>
          <w:p w14:paraId="276FEF0E" w14:textId="633DC3A6"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1</w:t>
            </w:r>
          </w:p>
        </w:tc>
        <w:tc>
          <w:tcPr>
            <w:tcW w:w="1855" w:type="dxa"/>
            <w:vAlign w:val="center"/>
          </w:tcPr>
          <w:p w14:paraId="0C32AB67" w14:textId="4271676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 interop patterns produce zero warnings</w:t>
            </w:r>
          </w:p>
        </w:tc>
        <w:tc>
          <w:tcPr>
            <w:tcW w:w="1032" w:type="dxa"/>
            <w:vAlign w:val="center"/>
          </w:tcPr>
          <w:p w14:paraId="0EE6548E" w14:textId="1397AEA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tcPr>
          <w:p w14:paraId="35467FA9" w14:textId="3D153D2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 page builds with no BL00xx warnings</w:t>
            </w:r>
          </w:p>
        </w:tc>
        <w:tc>
          <w:tcPr>
            <w:tcW w:w="2681" w:type="dxa"/>
            <w:vAlign w:val="center"/>
          </w:tcPr>
          <w:p w14:paraId="6C9C5973" w14:textId="72D6CE6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correct-interop-no-warnings.png</w:t>
            </w:r>
          </w:p>
        </w:tc>
      </w:tr>
      <w:tr w:rsidR="004D5280" w:rsidRPr="008D75F3" w14:paraId="6925B9E9" w14:textId="77777777" w:rsidTr="00574C1B">
        <w:tc>
          <w:tcPr>
            <w:cnfStyle w:val="001000000000" w:firstRow="0" w:lastRow="0" w:firstColumn="1" w:lastColumn="0" w:oddVBand="0" w:evenVBand="0" w:oddHBand="0" w:evenHBand="0" w:firstRowFirstColumn="0" w:firstRowLastColumn="0" w:lastRowFirstColumn="0" w:lastRowLastColumn="0"/>
            <w:tcW w:w="708" w:type="dxa"/>
            <w:vAlign w:val="center"/>
          </w:tcPr>
          <w:p w14:paraId="12739EC7" w14:textId="13CF3EF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2</w:t>
            </w:r>
          </w:p>
        </w:tc>
        <w:tc>
          <w:tcPr>
            <w:tcW w:w="1855" w:type="dxa"/>
            <w:vAlign w:val="center"/>
          </w:tcPr>
          <w:p w14:paraId="789F0371" w14:textId="066D197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correct patterns execute successfully</w:t>
            </w:r>
          </w:p>
        </w:tc>
        <w:tc>
          <w:tcPr>
            <w:tcW w:w="1032" w:type="dxa"/>
            <w:vAlign w:val="center"/>
          </w:tcPr>
          <w:p w14:paraId="07540D60" w14:textId="2277CB9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tcPr>
          <w:p w14:paraId="3E91D126" w14:textId="68CA515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Five correct patterns run without errors</w:t>
            </w:r>
          </w:p>
        </w:tc>
        <w:tc>
          <w:tcPr>
            <w:tcW w:w="2681" w:type="dxa"/>
            <w:vAlign w:val="center"/>
          </w:tcPr>
          <w:p w14:paraId="7B117E43" w14:textId="34A08A7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correct-interop-output.gif</w:t>
            </w:r>
          </w:p>
        </w:tc>
      </w:tr>
      <w:tr w:rsidR="004D5280" w:rsidRPr="008D75F3" w14:paraId="1FDB83A2" w14:textId="77777777" w:rsidTr="00574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center"/>
          </w:tcPr>
          <w:p w14:paraId="5C17EA14" w14:textId="5A59EAC2"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3</w:t>
            </w:r>
          </w:p>
        </w:tc>
        <w:tc>
          <w:tcPr>
            <w:tcW w:w="1855" w:type="dxa"/>
            <w:vAlign w:val="center"/>
          </w:tcPr>
          <w:p w14:paraId="1C7BEF30" w14:textId="571C6C26"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Static SSR prerendering scenario</w:t>
            </w:r>
          </w:p>
        </w:tc>
        <w:tc>
          <w:tcPr>
            <w:tcW w:w="1032" w:type="dxa"/>
            <w:vAlign w:val="center"/>
          </w:tcPr>
          <w:p w14:paraId="5993C9D2" w14:textId="786DDF9E"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tcPr>
          <w:p w14:paraId="15B25EC6" w14:textId="46C29CA9" w:rsidR="004D5280" w:rsidRPr="00897482" w:rsidRDefault="00ED7B48"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D7B48">
              <w:rPr>
                <w:rFonts w:ascii="Segoe UI" w:hAnsi="Segoe UI" w:cs="Segoe UI"/>
                <w:sz w:val="22"/>
                <w:szCs w:val="22"/>
              </w:rPr>
              <w:t>Unguarded JavaScript interop calls reproduce expected HTTP 500 failure during Static SSR prerendering</w:t>
            </w:r>
          </w:p>
        </w:tc>
        <w:tc>
          <w:tcPr>
            <w:tcW w:w="2681" w:type="dxa"/>
            <w:vAlign w:val="center"/>
          </w:tcPr>
          <w:p w14:paraId="76EA9177" w14:textId="758A7B95"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BL0016-prerendering-ssr.png</w:t>
            </w:r>
          </w:p>
        </w:tc>
      </w:tr>
      <w:tr w:rsidR="004D5280" w:rsidRPr="008D75F3" w14:paraId="1A381737" w14:textId="77777777" w:rsidTr="00574C1B">
        <w:tc>
          <w:tcPr>
            <w:cnfStyle w:val="001000000000" w:firstRow="0" w:lastRow="0" w:firstColumn="1" w:lastColumn="0" w:oddVBand="0" w:evenVBand="0" w:oddHBand="0" w:evenHBand="0" w:firstRowFirstColumn="0" w:firstRowLastColumn="0" w:lastRowFirstColumn="0" w:lastRowLastColumn="0"/>
            <w:tcW w:w="708" w:type="dxa"/>
            <w:vAlign w:val="center"/>
          </w:tcPr>
          <w:p w14:paraId="539A3A76" w14:textId="1EF4FA37"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14</w:t>
            </w:r>
          </w:p>
        </w:tc>
        <w:tc>
          <w:tcPr>
            <w:tcW w:w="1855" w:type="dxa"/>
            <w:vAlign w:val="center"/>
          </w:tcPr>
          <w:p w14:paraId="5EC1B095" w14:textId="0201B96B"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files load correctly</w:t>
            </w:r>
          </w:p>
        </w:tc>
        <w:tc>
          <w:tcPr>
            <w:tcW w:w="1032" w:type="dxa"/>
            <w:vAlign w:val="center"/>
          </w:tcPr>
          <w:p w14:paraId="47A03DAA" w14:textId="1732F6F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74" w:type="dxa"/>
            <w:vAlign w:val="center"/>
          </w:tcPr>
          <w:p w14:paraId="696A6E0F" w14:textId="19394B4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JS files loaded in correct order, no conflicts</w:t>
            </w:r>
          </w:p>
        </w:tc>
        <w:tc>
          <w:tcPr>
            <w:tcW w:w="2681" w:type="dxa"/>
            <w:vAlign w:val="center"/>
          </w:tcPr>
          <w:p w14:paraId="330D2458" w14:textId="460ADD8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js-file-loads.png</w:t>
            </w:r>
          </w:p>
        </w:tc>
      </w:tr>
    </w:tbl>
    <w:p w14:paraId="0D2D3025" w14:textId="77777777" w:rsidR="0058541E" w:rsidRDefault="0058541E" w:rsidP="005E5E71">
      <w:pPr>
        <w:jc w:val="center"/>
        <w:rPr>
          <w:rFonts w:ascii="Segoe UI" w:hAnsi="Segoe UI" w:cs="Segoe UI"/>
          <w:sz w:val="22"/>
          <w:szCs w:val="22"/>
        </w:rPr>
      </w:pPr>
    </w:p>
    <w:p w14:paraId="6DACEA53" w14:textId="38A42BB2" w:rsidR="005E5E71" w:rsidRDefault="005E5E71" w:rsidP="005E5E71">
      <w:pPr>
        <w:jc w:val="center"/>
        <w:rPr>
          <w:rFonts w:ascii="Segoe UI" w:hAnsi="Segoe UI" w:cs="Segoe UI"/>
          <w:sz w:val="22"/>
          <w:szCs w:val="22"/>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79D6AD4" w14:textId="77777777" w:rsidR="00574C1B" w:rsidRDefault="00574C1B">
      <w:pPr>
        <w:rPr>
          <w:rFonts w:ascii="Segoe UI" w:hAnsi="Segoe UI" w:cs="Segoe UI"/>
          <w:b/>
          <w:bCs/>
          <w:sz w:val="26"/>
          <w:szCs w:val="26"/>
        </w:rPr>
      </w:pPr>
      <w:r>
        <w:rPr>
          <w:rFonts w:ascii="Segoe UI" w:hAnsi="Segoe UI" w:cs="Segoe UI"/>
          <w:b/>
          <w:bCs/>
          <w:sz w:val="26"/>
          <w:szCs w:val="26"/>
        </w:rPr>
        <w:br w:type="page"/>
      </w:r>
    </w:p>
    <w:p w14:paraId="505BBA74" w14:textId="3C50175F" w:rsidR="004D5280" w:rsidRPr="004D5280" w:rsidRDefault="004D5280" w:rsidP="004D5280">
      <w:pPr>
        <w:rPr>
          <w:rFonts w:ascii="Segoe UI" w:hAnsi="Segoe UI" w:cs="Segoe UI"/>
          <w:b/>
          <w:bCs/>
          <w:sz w:val="26"/>
          <w:szCs w:val="26"/>
        </w:rPr>
      </w:pPr>
      <w:r>
        <w:rPr>
          <w:rFonts w:ascii="Segoe UI" w:hAnsi="Segoe UI" w:cs="Segoe UI"/>
          <w:b/>
          <w:bCs/>
          <w:sz w:val="26"/>
          <w:szCs w:val="26"/>
        </w:rPr>
        <w:lastRenderedPageBreak/>
        <w:t xml:space="preserve">AUTOMATIC </w:t>
      </w:r>
      <w:r w:rsidRPr="004D5280">
        <w:rPr>
          <w:rFonts w:ascii="Segoe UI" w:hAnsi="Segoe UI" w:cs="Segoe UI"/>
          <w:b/>
          <w:bCs/>
          <w:sz w:val="26"/>
          <w:szCs w:val="26"/>
        </w:rPr>
        <w:t>CODE FIXES</w:t>
      </w:r>
      <w:r w:rsidR="002E6F5E">
        <w:rPr>
          <w:rFonts w:ascii="Segoe UI" w:hAnsi="Segoe UI" w:cs="Segoe UI"/>
          <w:b/>
          <w:bCs/>
          <w:sz w:val="26"/>
          <w:szCs w:val="26"/>
        </w:rPr>
        <w:t xml:space="preserve"> </w:t>
      </w:r>
      <w:r w:rsidR="002E6F5E"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1"/>
        <w:gridCol w:w="1800"/>
        <w:gridCol w:w="1714"/>
        <w:gridCol w:w="2444"/>
        <w:gridCol w:w="2681"/>
      </w:tblGrid>
      <w:tr w:rsidR="004D5280" w:rsidRPr="00897482" w14:paraId="57379EFD" w14:textId="77777777" w:rsidTr="00E65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tcPr>
          <w:p w14:paraId="353E0298" w14:textId="55A9CC9F" w:rsidR="004D5280" w:rsidRPr="00897482" w:rsidRDefault="004D5280" w:rsidP="004D5280">
            <w:pPr>
              <w:spacing w:line="276" w:lineRule="auto"/>
              <w:jc w:val="center"/>
              <w:rPr>
                <w:rFonts w:ascii="Segoe UI" w:hAnsi="Segoe UI" w:cs="Segoe UI"/>
                <w:sz w:val="22"/>
                <w:szCs w:val="22"/>
              </w:rPr>
            </w:pPr>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
        </w:tc>
        <w:tc>
          <w:tcPr>
            <w:tcW w:w="1800" w:type="dxa"/>
          </w:tcPr>
          <w:p w14:paraId="26F660C1" w14:textId="3A48B3AC"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714" w:type="dxa"/>
          </w:tcPr>
          <w:p w14:paraId="54EA964B" w14:textId="2D488D6A" w:rsidR="004D5280" w:rsidRPr="00E65B37"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2444" w:type="dxa"/>
          </w:tcPr>
          <w:p w14:paraId="46948E57" w14:textId="09D86521"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4C258A4E" w14:textId="6624F46B"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4D5280" w:rsidRPr="00897482" w14:paraId="1D444D76"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hideMark/>
          </w:tcPr>
          <w:p w14:paraId="0BDB22C9" w14:textId="6497F706"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w:t>
            </w:r>
          </w:p>
        </w:tc>
        <w:tc>
          <w:tcPr>
            <w:tcW w:w="1800" w:type="dxa"/>
            <w:vAlign w:val="center"/>
            <w:hideMark/>
          </w:tcPr>
          <w:p w14:paraId="70D22872" w14:textId="14E730B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BL0015 automatic code fix</w:t>
            </w:r>
          </w:p>
        </w:tc>
        <w:tc>
          <w:tcPr>
            <w:tcW w:w="1714" w:type="dxa"/>
            <w:vAlign w:val="center"/>
            <w:hideMark/>
          </w:tcPr>
          <w:p w14:paraId="49669CCB" w14:textId="213FBA49" w:rsidR="004D5280" w:rsidRPr="00E65B37"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 and .Client projects</w:t>
            </w:r>
          </w:p>
        </w:tc>
        <w:tc>
          <w:tcPr>
            <w:tcW w:w="2444" w:type="dxa"/>
            <w:vAlign w:val="center"/>
            <w:hideMark/>
          </w:tcPr>
          <w:p w14:paraId="0099E97F" w14:textId="3B539CF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2B9F6722" w14:textId="1954CFE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BL0015-codefix-preview.png</w:t>
            </w:r>
          </w:p>
        </w:tc>
      </w:tr>
      <w:tr w:rsidR="004D5280" w:rsidRPr="00897482" w14:paraId="124B48A7"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6C1324DA" w14:textId="34EC880F" w:rsidR="004D5280" w:rsidRPr="00897482" w:rsidRDefault="004D5280" w:rsidP="00985E25">
            <w:pPr>
              <w:spacing w:line="276" w:lineRule="auto"/>
              <w:rPr>
                <w:rFonts w:ascii="Segoe UI" w:hAnsi="Segoe UI" w:cs="Segoe UI"/>
                <w:sz w:val="22"/>
                <w:szCs w:val="22"/>
              </w:rPr>
            </w:pPr>
            <w:r>
              <w:rPr>
                <w:rFonts w:ascii="Segoe UI" w:hAnsi="Segoe UI" w:cs="Segoe UI"/>
                <w:sz w:val="22"/>
                <w:szCs w:val="22"/>
              </w:rPr>
              <w:t>2</w:t>
            </w:r>
          </w:p>
        </w:tc>
        <w:tc>
          <w:tcPr>
            <w:tcW w:w="1800" w:type="dxa"/>
            <w:vAlign w:val="center"/>
          </w:tcPr>
          <w:p w14:paraId="3579BFB3"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w:t>
            </w:r>
            <w:r>
              <w:rPr>
                <w:rFonts w:ascii="Segoe UI" w:hAnsi="Segoe UI" w:cs="Segoe UI"/>
                <w:sz w:val="22"/>
                <w:szCs w:val="22"/>
              </w:rPr>
              <w:t>6</w:t>
            </w:r>
            <w:r w:rsidRPr="00EE6914">
              <w:rPr>
                <w:rFonts w:ascii="Segoe UI" w:hAnsi="Segoe UI" w:cs="Segoe UI"/>
                <w:sz w:val="22"/>
                <w:szCs w:val="22"/>
              </w:rPr>
              <w:t xml:space="preserve"> automatic code fix</w:t>
            </w:r>
          </w:p>
        </w:tc>
        <w:tc>
          <w:tcPr>
            <w:tcW w:w="1714" w:type="dxa"/>
            <w:vAlign w:val="center"/>
          </w:tcPr>
          <w:p w14:paraId="1ABBFD49" w14:textId="2F7E7448" w:rsidR="004D5280" w:rsidRPr="00E65B37"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 .Client and RCL projects</w:t>
            </w:r>
          </w:p>
        </w:tc>
        <w:tc>
          <w:tcPr>
            <w:tcW w:w="2444" w:type="dxa"/>
            <w:vAlign w:val="center"/>
          </w:tcPr>
          <w:p w14:paraId="38F0A965"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039F534C"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BL0016-codefix-preview.png</w:t>
            </w:r>
          </w:p>
        </w:tc>
      </w:tr>
      <w:tr w:rsidR="00E65B37" w:rsidRPr="00897482" w14:paraId="719F47C0"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tcPr>
          <w:p w14:paraId="3D6352EF" w14:textId="4F9217C4" w:rsid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0" w:type="dxa"/>
            <w:vAlign w:val="center"/>
          </w:tcPr>
          <w:p w14:paraId="26716036" w14:textId="6139B671"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BL0015 automatic code fix in </w:t>
            </w:r>
            <w:r w:rsidRPr="00E65B37">
              <w:rPr>
                <w:rFonts w:ascii="Segoe UI" w:hAnsi="Segoe UI" w:cs="Segoe UI"/>
                <w:b/>
                <w:bCs/>
                <w:sz w:val="22"/>
                <w:szCs w:val="22"/>
              </w:rPr>
              <w:t>RCL</w:t>
            </w:r>
          </w:p>
        </w:tc>
        <w:tc>
          <w:tcPr>
            <w:tcW w:w="1714" w:type="dxa"/>
            <w:vAlign w:val="center"/>
          </w:tcPr>
          <w:p w14:paraId="6684B2BC" w14:textId="6B35D8C9"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b/>
                <w:bCs/>
                <w:sz w:val="22"/>
                <w:szCs w:val="22"/>
              </w:rPr>
            </w:pPr>
            <w:r w:rsidRPr="00E65B37">
              <w:rPr>
                <w:rStyle w:val="Strong"/>
                <w:rFonts w:ascii="Segoe UI" w:hAnsi="Segoe UI" w:cs="Segoe UI"/>
                <w:b w:val="0"/>
                <w:bCs w:val="0"/>
                <w:sz w:val="22"/>
                <w:szCs w:val="22"/>
              </w:rPr>
              <w:t>Available in RCL project alone</w:t>
            </w:r>
          </w:p>
        </w:tc>
        <w:tc>
          <w:tcPr>
            <w:tcW w:w="2444" w:type="dxa"/>
            <w:vAlign w:val="center"/>
          </w:tcPr>
          <w:p w14:paraId="0BC9BC34" w14:textId="1F0DA299"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Automatic code fix "Make [JSInvokable] method public" is available ONLY in RCL project</w:t>
            </w:r>
          </w:p>
        </w:tc>
        <w:tc>
          <w:tcPr>
            <w:tcW w:w="2681" w:type="dxa"/>
            <w:vAlign w:val="center"/>
          </w:tcPr>
          <w:p w14:paraId="5545CB90" w14:textId="69237E0D" w:rsidR="00E65B37" w:rsidRPr="00897482"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RCL-BL0015-codefix-preview.png</w:t>
            </w:r>
          </w:p>
        </w:tc>
      </w:tr>
      <w:tr w:rsidR="004C28C2" w:rsidRPr="00897482" w14:paraId="0F8A4BF2"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21EF0D37" w14:textId="479048E6" w:rsidR="004C28C2" w:rsidRDefault="004C28C2" w:rsidP="00E65B37">
            <w:pPr>
              <w:spacing w:line="276" w:lineRule="auto"/>
              <w:rPr>
                <w:rFonts w:ascii="Segoe UI" w:hAnsi="Segoe UI" w:cs="Segoe UI"/>
                <w:sz w:val="22"/>
                <w:szCs w:val="22"/>
              </w:rPr>
            </w:pPr>
            <w:r>
              <w:rPr>
                <w:rFonts w:ascii="Segoe UI" w:hAnsi="Segoe UI" w:cs="Segoe UI"/>
                <w:sz w:val="22"/>
                <w:szCs w:val="22"/>
              </w:rPr>
              <w:t>4</w:t>
            </w:r>
          </w:p>
        </w:tc>
        <w:tc>
          <w:tcPr>
            <w:tcW w:w="1800" w:type="dxa"/>
            <w:vAlign w:val="center"/>
          </w:tcPr>
          <w:p w14:paraId="6ADABFBC" w14:textId="73A37BA4"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BL0015 automatic code fix</w:t>
            </w:r>
            <w:r>
              <w:rPr>
                <w:rFonts w:ascii="Segoe UI" w:hAnsi="Segoe UI" w:cs="Segoe UI"/>
                <w:sz w:val="22"/>
                <w:szCs w:val="22"/>
              </w:rPr>
              <w:t xml:space="preserve"> with multiple modifiers</w:t>
            </w:r>
            <w:r w:rsidRPr="00E65B37">
              <w:rPr>
                <w:rFonts w:ascii="Segoe UI" w:hAnsi="Segoe UI" w:cs="Segoe UI"/>
                <w:sz w:val="22"/>
                <w:szCs w:val="22"/>
              </w:rPr>
              <w:t xml:space="preserve"> in </w:t>
            </w:r>
            <w:r w:rsidRPr="00E65B37">
              <w:rPr>
                <w:rFonts w:ascii="Segoe UI" w:hAnsi="Segoe UI" w:cs="Segoe UI"/>
                <w:b/>
                <w:bCs/>
                <w:sz w:val="22"/>
                <w:szCs w:val="22"/>
              </w:rPr>
              <w:t>RCL</w:t>
            </w:r>
          </w:p>
        </w:tc>
        <w:tc>
          <w:tcPr>
            <w:tcW w:w="1714" w:type="dxa"/>
            <w:vAlign w:val="center"/>
          </w:tcPr>
          <w:p w14:paraId="64FA7772" w14:textId="01B62304"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Style w:val="Strong"/>
                <w:rFonts w:ascii="Segoe UI" w:hAnsi="Segoe UI" w:cs="Segoe UI"/>
                <w:b w:val="0"/>
                <w:bCs w:val="0"/>
                <w:sz w:val="22"/>
                <w:szCs w:val="22"/>
              </w:rPr>
            </w:pPr>
            <w:r w:rsidRPr="00897482">
              <w:rPr>
                <w:rFonts w:ascii="Segoe UI" w:hAnsi="Segoe UI" w:cs="Segoe UI"/>
                <w:sz w:val="22"/>
                <w:szCs w:val="22"/>
              </w:rPr>
              <w:t>Works Properly</w:t>
            </w:r>
          </w:p>
        </w:tc>
        <w:tc>
          <w:tcPr>
            <w:tcW w:w="2444" w:type="dxa"/>
            <w:vAlign w:val="center"/>
          </w:tcPr>
          <w:p w14:paraId="77C53CD5" w14:textId="61D5554B"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4C28C2">
              <w:rPr>
                <w:rFonts w:ascii="Segoe UI" w:hAnsi="Segoe UI" w:cs="Segoe UI"/>
                <w:sz w:val="22"/>
                <w:szCs w:val="22"/>
              </w:rPr>
              <w:t>BL0015 code fix preserves multiple method modifiers (static, async) when applied</w:t>
            </w:r>
          </w:p>
        </w:tc>
        <w:tc>
          <w:tcPr>
            <w:tcW w:w="2681" w:type="dxa"/>
            <w:vAlign w:val="center"/>
          </w:tcPr>
          <w:p w14:paraId="64BBB136" w14:textId="2D852985"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4C28C2">
              <w:rPr>
                <w:rFonts w:ascii="Segoe UI" w:hAnsi="Segoe UI" w:cs="Segoe UI"/>
                <w:sz w:val="22"/>
                <w:szCs w:val="22"/>
              </w:rPr>
              <w:t>RCL-BL0015-before-fix-multimodifier</w:t>
            </w:r>
            <w:r>
              <w:rPr>
                <w:rFonts w:ascii="Segoe UI" w:hAnsi="Segoe UI" w:cs="Segoe UI"/>
                <w:sz w:val="22"/>
                <w:szCs w:val="22"/>
              </w:rPr>
              <w:t xml:space="preserve">, </w:t>
            </w:r>
            <w:r w:rsidRPr="004C28C2">
              <w:rPr>
                <w:rFonts w:ascii="Segoe UI" w:hAnsi="Segoe UI" w:cs="Segoe UI"/>
                <w:sz w:val="22"/>
                <w:szCs w:val="22"/>
              </w:rPr>
              <w:t>RCL-BL0015-after-fix-multimodifier</w:t>
            </w:r>
          </w:p>
        </w:tc>
      </w:tr>
    </w:tbl>
    <w:p w14:paraId="51D24794" w14:textId="45A4A82C" w:rsidR="004D5280" w:rsidRPr="008D75F3" w:rsidRDefault="004D5280" w:rsidP="004D5280">
      <w:pPr>
        <w:jc w:val="center"/>
        <w:rPr>
          <w:rFonts w:ascii="Segoe UI" w:hAnsi="Segoe UI" w:cs="Segoe UI"/>
          <w:sz w:val="22"/>
          <w:szCs w:val="22"/>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85C5267" w14:textId="3CA699E0" w:rsidR="005E5E71" w:rsidRDefault="00A14682" w:rsidP="005E5E71">
      <w:pPr>
        <w:rPr>
          <w:rFonts w:ascii="Segoe UI" w:hAnsi="Segoe UI" w:cs="Segoe UI"/>
          <w:b/>
          <w:bCs/>
          <w:sz w:val="26"/>
          <w:szCs w:val="26"/>
          <w:u w:val="single"/>
        </w:rPr>
      </w:pPr>
      <w:r>
        <w:rPr>
          <w:rFonts w:ascii="Segoe UI" w:hAnsi="Segoe UI" w:cs="Segoe UI"/>
          <w:b/>
          <w:bCs/>
          <w:sz w:val="26"/>
          <w:szCs w:val="26"/>
        </w:rPr>
        <w:t xml:space="preserve">RUN TIME </w:t>
      </w: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A14682" w:rsidRPr="00897482" w14:paraId="306AF0FF" w14:textId="77777777" w:rsidTr="00F7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27EFF418" w14:textId="599B22CF" w:rsidR="00A14682" w:rsidRPr="00897482" w:rsidRDefault="00A14682" w:rsidP="004D5280">
            <w:pPr>
              <w:spacing w:line="276" w:lineRule="auto"/>
              <w:jc w:val="center"/>
              <w:rPr>
                <w:rFonts w:ascii="Segoe UI" w:hAnsi="Segoe UI" w:cs="Segoe UI"/>
                <w:sz w:val="22"/>
                <w:szCs w:val="22"/>
              </w:rPr>
            </w:pPr>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
        </w:tc>
        <w:tc>
          <w:tcPr>
            <w:tcW w:w="1806" w:type="dxa"/>
          </w:tcPr>
          <w:p w14:paraId="3B7404A7" w14:textId="40336CF5"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tcPr>
          <w:p w14:paraId="6CE33C87" w14:textId="4A48908A"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tcPr>
          <w:p w14:paraId="6495FA48" w14:textId="43A254ED"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68AF8414" w14:textId="469E5628"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A14682" w:rsidRPr="00897482" w14:paraId="361A54AA"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6DABF4" w14:textId="6F37208B"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1</w:t>
            </w:r>
          </w:p>
        </w:tc>
        <w:tc>
          <w:tcPr>
            <w:tcW w:w="1806" w:type="dxa"/>
            <w:vAlign w:val="center"/>
          </w:tcPr>
          <w:p w14:paraId="376A69B6" w14:textId="057D4C8D"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behavior - BL0010 incorrect </w:t>
            </w:r>
            <w:r w:rsidR="002E6F5E">
              <w:rPr>
                <w:rFonts w:ascii="Segoe UI" w:hAnsi="Segoe UI" w:cs="Segoe UI"/>
                <w:sz w:val="22"/>
                <w:szCs w:val="22"/>
              </w:rPr>
              <w:t xml:space="preserve">and correct </w:t>
            </w:r>
            <w:r w:rsidRPr="00897482">
              <w:rPr>
                <w:rFonts w:ascii="Segoe UI" w:hAnsi="Segoe UI" w:cs="Segoe UI"/>
                <w:sz w:val="22"/>
                <w:szCs w:val="22"/>
              </w:rPr>
              <w:t>pattern</w:t>
            </w:r>
            <w:r w:rsidR="002E6F5E">
              <w:rPr>
                <w:rFonts w:ascii="Segoe UI" w:hAnsi="Segoe UI" w:cs="Segoe UI"/>
                <w:sz w:val="22"/>
                <w:szCs w:val="22"/>
              </w:rPr>
              <w:t>s</w:t>
            </w:r>
          </w:p>
        </w:tc>
        <w:tc>
          <w:tcPr>
            <w:tcW w:w="1136" w:type="dxa"/>
            <w:vAlign w:val="center"/>
          </w:tcPr>
          <w:p w14:paraId="08663C31" w14:textId="5C05CCAB"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551FEBCE" w14:textId="19E01521"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Serialization error occurs when InvokeAsync&lt;object&gt; used</w:t>
            </w:r>
            <w:r w:rsidR="002E6F5E">
              <w:rPr>
                <w:rFonts w:ascii="Segoe UI" w:hAnsi="Segoe UI" w:cs="Segoe UI"/>
                <w:sz w:val="22"/>
                <w:szCs w:val="22"/>
              </w:rPr>
              <w:t xml:space="preserve"> and resolved when InvokeVoidAsync used.</w:t>
            </w:r>
          </w:p>
        </w:tc>
        <w:tc>
          <w:tcPr>
            <w:tcW w:w="2681" w:type="dxa"/>
            <w:vAlign w:val="center"/>
          </w:tcPr>
          <w:p w14:paraId="44A62D08" w14:textId="69DDA06A"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BL0010-run-time-output.png, BL0010-runtime-output.gif</w:t>
            </w:r>
          </w:p>
        </w:tc>
      </w:tr>
      <w:tr w:rsidR="00A14682" w:rsidRPr="00897482" w14:paraId="0BC189DF"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11AC3889" w14:textId="5CCCB712"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1701A7B4" w14:textId="32EE73D9"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BL0015 incorrect</w:t>
            </w:r>
            <w:r w:rsidR="002E6F5E">
              <w:rPr>
                <w:rFonts w:ascii="Segoe UI" w:hAnsi="Segoe UI" w:cs="Segoe UI"/>
                <w:sz w:val="22"/>
                <w:szCs w:val="22"/>
              </w:rPr>
              <w:t xml:space="preserve"> and correct</w:t>
            </w:r>
            <w:r w:rsidRPr="00897482">
              <w:rPr>
                <w:rFonts w:ascii="Segoe UI" w:hAnsi="Segoe UI" w:cs="Segoe UI"/>
                <w:sz w:val="22"/>
                <w:szCs w:val="22"/>
              </w:rPr>
              <w:t xml:space="preserve"> pattern</w:t>
            </w:r>
            <w:r w:rsidR="002E6F5E">
              <w:rPr>
                <w:rFonts w:ascii="Segoe UI" w:hAnsi="Segoe UI" w:cs="Segoe UI"/>
                <w:sz w:val="22"/>
                <w:szCs w:val="22"/>
              </w:rPr>
              <w:t>s</w:t>
            </w:r>
          </w:p>
        </w:tc>
        <w:tc>
          <w:tcPr>
            <w:tcW w:w="1136" w:type="dxa"/>
            <w:vAlign w:val="center"/>
          </w:tcPr>
          <w:p w14:paraId="358B6641"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FDE987D" w14:textId="7B4E3D85"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Method lookup fails when [JSInvokable] is private</w:t>
            </w:r>
            <w:r w:rsidR="002E6F5E">
              <w:rPr>
                <w:rFonts w:ascii="Segoe UI" w:hAnsi="Segoe UI" w:cs="Segoe UI"/>
                <w:sz w:val="22"/>
                <w:szCs w:val="22"/>
              </w:rPr>
              <w:t xml:space="preserve"> and it succeed </w:t>
            </w:r>
            <w:r w:rsidR="002E6F5E" w:rsidRPr="00897482">
              <w:rPr>
                <w:rFonts w:ascii="Segoe UI" w:hAnsi="Segoe UI" w:cs="Segoe UI"/>
                <w:sz w:val="22"/>
                <w:szCs w:val="22"/>
              </w:rPr>
              <w:t xml:space="preserve">[JSInvokable] is </w:t>
            </w:r>
            <w:r w:rsidR="002E6F5E">
              <w:rPr>
                <w:rFonts w:ascii="Segoe UI" w:hAnsi="Segoe UI" w:cs="Segoe UI"/>
                <w:sz w:val="22"/>
                <w:szCs w:val="22"/>
              </w:rPr>
              <w:t>public</w:t>
            </w:r>
          </w:p>
        </w:tc>
        <w:tc>
          <w:tcPr>
            <w:tcW w:w="2681" w:type="dxa"/>
            <w:vAlign w:val="center"/>
          </w:tcPr>
          <w:p w14:paraId="598CDB2F"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BL0015-run-time-output.png, BL0015-runtime-output.gif</w:t>
            </w:r>
          </w:p>
        </w:tc>
      </w:tr>
      <w:tr w:rsidR="00A14682" w:rsidRPr="00897482" w14:paraId="0F37675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AD2E3CA" w14:textId="4AFA9C6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27798391"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behavior - </w:t>
            </w:r>
            <w:r w:rsidRPr="00897482">
              <w:rPr>
                <w:rFonts w:ascii="Segoe UI" w:hAnsi="Segoe UI" w:cs="Segoe UI"/>
                <w:sz w:val="22"/>
                <w:szCs w:val="22"/>
              </w:rPr>
              <w:lastRenderedPageBreak/>
              <w:t>BL0016 unguarded call</w:t>
            </w:r>
          </w:p>
        </w:tc>
        <w:tc>
          <w:tcPr>
            <w:tcW w:w="1136" w:type="dxa"/>
            <w:vAlign w:val="center"/>
          </w:tcPr>
          <w:p w14:paraId="7BB91A94"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lastRenderedPageBreak/>
              <w:t>Works Properly</w:t>
            </w:r>
          </w:p>
        </w:tc>
        <w:tc>
          <w:tcPr>
            <w:tcW w:w="3013" w:type="dxa"/>
            <w:vAlign w:val="center"/>
          </w:tcPr>
          <w:p w14:paraId="073D95DB"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unavailable error when called unguarded</w:t>
            </w:r>
          </w:p>
        </w:tc>
        <w:tc>
          <w:tcPr>
            <w:tcW w:w="2681" w:type="dxa"/>
            <w:vAlign w:val="center"/>
          </w:tcPr>
          <w:p w14:paraId="60AAB039"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BL0016-run-time-error-output1.png, BL0016-run-time-error-</w:t>
            </w:r>
            <w:r w:rsidRPr="00897482">
              <w:rPr>
                <w:rFonts w:ascii="Segoe UI" w:hAnsi="Segoe UI" w:cs="Segoe UI"/>
                <w:sz w:val="22"/>
                <w:szCs w:val="22"/>
              </w:rPr>
              <w:lastRenderedPageBreak/>
              <w:t>output</w:t>
            </w:r>
            <w:r>
              <w:rPr>
                <w:rFonts w:ascii="Segoe UI" w:hAnsi="Segoe UI" w:cs="Segoe UI"/>
                <w:sz w:val="22"/>
                <w:szCs w:val="22"/>
              </w:rPr>
              <w:t>2</w:t>
            </w:r>
            <w:r w:rsidRPr="00897482">
              <w:rPr>
                <w:rFonts w:ascii="Segoe UI" w:hAnsi="Segoe UI" w:cs="Segoe UI"/>
                <w:sz w:val="22"/>
                <w:szCs w:val="22"/>
              </w:rPr>
              <w:t>.png, BL0016-ungaurded-js-call-runtime-output.gif</w:t>
            </w:r>
          </w:p>
        </w:tc>
      </w:tr>
      <w:tr w:rsidR="00A14682" w:rsidRPr="00897482" w14:paraId="470070B0"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5B84D012" w14:textId="668CB99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lastRenderedPageBreak/>
              <w:t>4</w:t>
            </w:r>
          </w:p>
        </w:tc>
        <w:tc>
          <w:tcPr>
            <w:tcW w:w="1806" w:type="dxa"/>
            <w:vAlign w:val="center"/>
          </w:tcPr>
          <w:p w14:paraId="112F1D5B"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BL0016 guarded call</w:t>
            </w:r>
          </w:p>
        </w:tc>
        <w:tc>
          <w:tcPr>
            <w:tcW w:w="1136" w:type="dxa"/>
            <w:vAlign w:val="center"/>
          </w:tcPr>
          <w:p w14:paraId="5785E53A"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46B7D29D"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Guarded call in OnAfterRender succeeds</w:t>
            </w:r>
          </w:p>
        </w:tc>
        <w:tc>
          <w:tcPr>
            <w:tcW w:w="2681" w:type="dxa"/>
            <w:vAlign w:val="center"/>
          </w:tcPr>
          <w:p w14:paraId="1517A422"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BL0016-run-time-success-output.png, BL0016-gaurded-js-call-runtime-output.gif</w:t>
            </w:r>
          </w:p>
        </w:tc>
      </w:tr>
    </w:tbl>
    <w:p w14:paraId="3D49744A" w14:textId="02B76073" w:rsidR="00E65B37" w:rsidRDefault="00E65B37" w:rsidP="00471BC8">
      <w:pP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B32F20B" w14:textId="3E3E76FF"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CLIENT PROJECT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45BBF22"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C7C4831" w14:textId="77777777" w:rsidR="00E65B37" w:rsidRPr="00E65B37" w:rsidRDefault="00E65B37" w:rsidP="00985E25">
            <w:pPr>
              <w:spacing w:line="276" w:lineRule="auto"/>
              <w:jc w:val="center"/>
              <w:rPr>
                <w:rFonts w:ascii="Segoe UI" w:hAnsi="Segoe UI" w:cs="Segoe UI"/>
                <w:sz w:val="22"/>
                <w:szCs w:val="22"/>
              </w:rPr>
            </w:pPr>
            <w:r w:rsidRPr="00E65B37">
              <w:rPr>
                <w:rFonts w:ascii="Segoe UI" w:hAnsi="Segoe UI" w:cs="Segoe UI"/>
                <w:sz w:val="22"/>
                <w:szCs w:val="22"/>
              </w:rPr>
              <w:t>S.No</w:t>
            </w:r>
          </w:p>
        </w:tc>
        <w:tc>
          <w:tcPr>
            <w:tcW w:w="1806" w:type="dxa"/>
          </w:tcPr>
          <w:p w14:paraId="06EA62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68D0EAF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31D3D1B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262213BB"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2CE6A1B3"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4EC038CB" w14:textId="597707C4"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3F4F9B7D" w14:textId="210B78A2"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BL0010 warning in .Client project</w:t>
            </w:r>
          </w:p>
        </w:tc>
        <w:tc>
          <w:tcPr>
            <w:tcW w:w="1136" w:type="dxa"/>
            <w:vAlign w:val="center"/>
          </w:tcPr>
          <w:p w14:paraId="6C0CD8C8" w14:textId="66C48C1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3E570B5" w14:textId="375B70C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Client project</w:t>
            </w:r>
          </w:p>
        </w:tc>
        <w:tc>
          <w:tcPr>
            <w:tcW w:w="2681" w:type="dxa"/>
            <w:vAlign w:val="center"/>
          </w:tcPr>
          <w:p w14:paraId="5421B9ED" w14:textId="4DEA655F"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Client-BL0010-IDE-Errorlist.png</w:t>
            </w:r>
          </w:p>
        </w:tc>
      </w:tr>
      <w:tr w:rsidR="00E65B37" w:rsidRPr="00E65B37" w14:paraId="21A8AA01"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26D61962" w14:textId="3B495A7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7E9897C5" w14:textId="5E613209"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BL0015 warning in .Client project</w:t>
            </w:r>
          </w:p>
        </w:tc>
        <w:tc>
          <w:tcPr>
            <w:tcW w:w="1136" w:type="dxa"/>
            <w:vAlign w:val="center"/>
          </w:tcPr>
          <w:p w14:paraId="3F03523C" w14:textId="35DA83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7D769066" w14:textId="41FD1C27"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Client project</w:t>
            </w:r>
          </w:p>
        </w:tc>
        <w:tc>
          <w:tcPr>
            <w:tcW w:w="2681" w:type="dxa"/>
            <w:vAlign w:val="center"/>
          </w:tcPr>
          <w:p w14:paraId="488E99A2" w14:textId="47BF0F01"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Client-BL0015-IDE-Errorlist.png</w:t>
            </w:r>
          </w:p>
        </w:tc>
      </w:tr>
      <w:tr w:rsidR="00E65B37" w:rsidRPr="00E65B37" w14:paraId="61C5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0580F533" w14:textId="2BECFCC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3F4B47C5" w14:textId="6FB8710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BL0016 warning in .Client project</w:t>
            </w:r>
          </w:p>
        </w:tc>
        <w:tc>
          <w:tcPr>
            <w:tcW w:w="1136" w:type="dxa"/>
            <w:vAlign w:val="center"/>
          </w:tcPr>
          <w:p w14:paraId="460D2AC8" w14:textId="11D460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22F08D0" w14:textId="1B76869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Client project</w:t>
            </w:r>
          </w:p>
        </w:tc>
        <w:tc>
          <w:tcPr>
            <w:tcW w:w="2681" w:type="dxa"/>
            <w:vAlign w:val="center"/>
          </w:tcPr>
          <w:p w14:paraId="6171B1FB" w14:textId="2D16A9A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Client-BL0016-IDE-Errorlist.png</w:t>
            </w:r>
          </w:p>
        </w:tc>
      </w:tr>
    </w:tbl>
    <w:p w14:paraId="232D68A7" w14:textId="30B5DF27" w:rsidR="00E65B37" w:rsidRPr="00471BC8" w:rsidRDefault="00E65B37" w:rsidP="005E5E71">
      <w:pPr>
        <w:rPr>
          <w:rFonts w:ascii="Segoe UI" w:hAnsi="Segoe UI" w:cs="Segoe UI"/>
          <w:sz w:val="22"/>
          <w:szCs w:val="22"/>
        </w:rPr>
      </w:pPr>
      <w:r w:rsidRPr="00471BC8">
        <w:rPr>
          <w:rFonts w:ascii="Segoe UI" w:hAnsi="Segoe UI" w:cs="Segoe UI"/>
          <w:sz w:val="22"/>
          <w:szCs w:val="22"/>
        </w:rPr>
        <w:t>------------------------------------------------------------------------------------------</w:t>
      </w:r>
      <w:r w:rsidR="00471BC8">
        <w:rPr>
          <w:rFonts w:ascii="Segoe UI" w:hAnsi="Segoe UI" w:cs="Segoe UI"/>
          <w:sz w:val="22"/>
          <w:szCs w:val="22"/>
        </w:rPr>
        <w:t>----------------</w:t>
      </w:r>
    </w:p>
    <w:p w14:paraId="58472A18" w14:textId="41F299B7"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RAZOR CLASS LIBRARY (RCL)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A198F15"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D26D202" w14:textId="77777777" w:rsidR="00E65B37" w:rsidRPr="00E65B37" w:rsidRDefault="00E65B37" w:rsidP="00985E25">
            <w:pPr>
              <w:spacing w:line="276" w:lineRule="auto"/>
              <w:jc w:val="center"/>
              <w:rPr>
                <w:rFonts w:ascii="Segoe UI" w:hAnsi="Segoe UI" w:cs="Segoe UI"/>
                <w:sz w:val="22"/>
                <w:szCs w:val="22"/>
              </w:rPr>
            </w:pPr>
            <w:r w:rsidRPr="00E65B37">
              <w:rPr>
                <w:rFonts w:ascii="Segoe UI" w:hAnsi="Segoe UI" w:cs="Segoe UI"/>
                <w:sz w:val="22"/>
                <w:szCs w:val="22"/>
              </w:rPr>
              <w:t>S.No</w:t>
            </w:r>
          </w:p>
        </w:tc>
        <w:tc>
          <w:tcPr>
            <w:tcW w:w="1806" w:type="dxa"/>
          </w:tcPr>
          <w:p w14:paraId="15535C43"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3A073F65"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4317E35A"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0679CF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4D72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92D39A" w14:textId="791F77F1"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48CC6C8C" w14:textId="5884B99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BL0010 warning in RCL</w:t>
            </w:r>
          </w:p>
        </w:tc>
        <w:tc>
          <w:tcPr>
            <w:tcW w:w="1136" w:type="dxa"/>
            <w:vAlign w:val="center"/>
          </w:tcPr>
          <w:p w14:paraId="656D1A23" w14:textId="28E94F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2590A468" w14:textId="125B0C41"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RCL</w:t>
            </w:r>
          </w:p>
        </w:tc>
        <w:tc>
          <w:tcPr>
            <w:tcW w:w="2681" w:type="dxa"/>
            <w:vAlign w:val="center"/>
          </w:tcPr>
          <w:p w14:paraId="38FFEEA4" w14:textId="5AD48E5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RCL-BL0010-IDE-Errorlist.png</w:t>
            </w:r>
          </w:p>
        </w:tc>
      </w:tr>
      <w:tr w:rsidR="00E65B37" w:rsidRPr="00E65B37" w14:paraId="356967FB"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4B20F654" w14:textId="5E486D1A"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4A96CCEE" w14:textId="3BEEB1D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BL0015 warning in RCL</w:t>
            </w:r>
          </w:p>
        </w:tc>
        <w:tc>
          <w:tcPr>
            <w:tcW w:w="1136" w:type="dxa"/>
            <w:vAlign w:val="center"/>
          </w:tcPr>
          <w:p w14:paraId="1640AD31" w14:textId="795B9598"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A40E566" w14:textId="562519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RCL</w:t>
            </w:r>
          </w:p>
        </w:tc>
        <w:tc>
          <w:tcPr>
            <w:tcW w:w="2681" w:type="dxa"/>
            <w:vAlign w:val="center"/>
          </w:tcPr>
          <w:p w14:paraId="36AD6787" w14:textId="1B1F160E"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RCL-BL0015-IDE-Errorlist.png</w:t>
            </w:r>
          </w:p>
        </w:tc>
      </w:tr>
      <w:tr w:rsidR="00E65B37" w:rsidRPr="00E65B37" w14:paraId="4496B40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C6DC08" w14:textId="46E19A60"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12F3DC33" w14:textId="0F18361D"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BL0016 warning in RCL</w:t>
            </w:r>
          </w:p>
        </w:tc>
        <w:tc>
          <w:tcPr>
            <w:tcW w:w="1136" w:type="dxa"/>
            <w:vAlign w:val="center"/>
          </w:tcPr>
          <w:p w14:paraId="30535A55" w14:textId="7AD3132C"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8BD4580" w14:textId="4D3DD245"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RCL</w:t>
            </w:r>
          </w:p>
        </w:tc>
        <w:tc>
          <w:tcPr>
            <w:tcW w:w="2681" w:type="dxa"/>
            <w:vAlign w:val="center"/>
          </w:tcPr>
          <w:p w14:paraId="601FF213" w14:textId="592AE0A7"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RCL-BL0016-IDE-Errorlist.png</w:t>
            </w:r>
          </w:p>
        </w:tc>
      </w:tr>
    </w:tbl>
    <w:p w14:paraId="193D873C" w14:textId="77777777" w:rsidR="00471BC8" w:rsidRDefault="00471BC8" w:rsidP="0058541E">
      <w:pPr>
        <w:jc w:val="center"/>
        <w:rPr>
          <w:rFonts w:ascii="Segoe UI" w:hAnsi="Segoe UI" w:cs="Segoe UI"/>
          <w:sz w:val="22"/>
          <w:szCs w:val="22"/>
        </w:rPr>
      </w:pPr>
    </w:p>
    <w:p w14:paraId="30547711" w14:textId="6879BF1E" w:rsidR="00471BC8" w:rsidRDefault="0058541E" w:rsidP="00471BC8">
      <w:pPr>
        <w:jc w:val="cente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r w:rsidR="00471BC8">
        <w:rPr>
          <w:rFonts w:ascii="Segoe UI" w:hAnsi="Segoe UI" w:cs="Segoe UI"/>
          <w:b/>
          <w:bCs/>
          <w:sz w:val="26"/>
          <w:szCs w:val="26"/>
        </w:rPr>
        <w:br w:type="page"/>
      </w:r>
    </w:p>
    <w:p w14:paraId="65639A34" w14:textId="77777777" w:rsidR="003E3352" w:rsidRPr="00FE01DC" w:rsidRDefault="003E3352" w:rsidP="003E3352">
      <w:pPr>
        <w:rPr>
          <w:rFonts w:ascii="Segoe UI" w:hAnsi="Segoe UI" w:cs="Segoe UI"/>
          <w:b/>
          <w:bCs/>
          <w:sz w:val="26"/>
          <w:szCs w:val="26"/>
        </w:rPr>
      </w:pPr>
      <w:r w:rsidRPr="00FE01DC">
        <w:rPr>
          <w:rFonts w:ascii="Segoe UI" w:hAnsi="Segoe UI" w:cs="Segoe UI"/>
          <w:b/>
          <w:bCs/>
          <w:sz w:val="26"/>
          <w:szCs w:val="26"/>
        </w:rPr>
        <w:lastRenderedPageBreak/>
        <w:t>IDE vs Command-Line Build Comparison</w:t>
      </w:r>
    </w:p>
    <w:tbl>
      <w:tblPr>
        <w:tblStyle w:val="PlainTable1"/>
        <w:tblW w:w="0" w:type="auto"/>
        <w:tblLayout w:type="fixed"/>
        <w:tblLook w:val="04A0" w:firstRow="1" w:lastRow="0" w:firstColumn="1" w:lastColumn="0" w:noHBand="0" w:noVBand="1"/>
      </w:tblPr>
      <w:tblGrid>
        <w:gridCol w:w="2130"/>
        <w:gridCol w:w="1825"/>
        <w:gridCol w:w="1440"/>
        <w:gridCol w:w="1350"/>
        <w:gridCol w:w="2605"/>
      </w:tblGrid>
      <w:tr w:rsidR="003E3352" w:rsidRPr="00E65B37" w14:paraId="45A0CE86" w14:textId="77777777" w:rsidTr="007A26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tcPr>
          <w:p w14:paraId="0F952B31" w14:textId="31B06AE8" w:rsidR="003E3352" w:rsidRPr="00E303F8" w:rsidRDefault="003E3352" w:rsidP="003C09A3">
            <w:pPr>
              <w:spacing w:line="276" w:lineRule="auto"/>
              <w:jc w:val="center"/>
              <w:rPr>
                <w:rFonts w:ascii="Segoe UI" w:hAnsi="Segoe UI" w:cs="Segoe UI"/>
                <w:b w:val="0"/>
                <w:bCs w:val="0"/>
                <w:sz w:val="22"/>
                <w:szCs w:val="22"/>
              </w:rPr>
            </w:pPr>
            <w:r w:rsidRPr="00E303F8">
              <w:rPr>
                <w:rFonts w:ascii="Segoe UI" w:hAnsi="Segoe UI" w:cs="Segoe UI"/>
                <w:sz w:val="22"/>
                <w:szCs w:val="22"/>
              </w:rPr>
              <w:t>Project</w:t>
            </w:r>
          </w:p>
        </w:tc>
        <w:tc>
          <w:tcPr>
            <w:tcW w:w="1825" w:type="dxa"/>
          </w:tcPr>
          <w:p w14:paraId="5B7507C2" w14:textId="19D8EAB2" w:rsidR="003E3352" w:rsidRPr="00E65B37" w:rsidRDefault="003E3352" w:rsidP="003C09A3">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Warning Type</w:t>
            </w:r>
          </w:p>
        </w:tc>
        <w:tc>
          <w:tcPr>
            <w:tcW w:w="1440" w:type="dxa"/>
          </w:tcPr>
          <w:p w14:paraId="33B78B66" w14:textId="77777777" w:rsidR="003E3352" w:rsidRPr="00E65B37" w:rsidRDefault="003E3352" w:rsidP="007A2634">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CLI Count</w:t>
            </w:r>
          </w:p>
        </w:tc>
        <w:tc>
          <w:tcPr>
            <w:tcW w:w="1350" w:type="dxa"/>
          </w:tcPr>
          <w:p w14:paraId="236B8D71" w14:textId="77777777" w:rsidR="003E3352" w:rsidRPr="00E65B37" w:rsidRDefault="003E3352" w:rsidP="007A2634">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IDE Count</w:t>
            </w:r>
          </w:p>
        </w:tc>
        <w:tc>
          <w:tcPr>
            <w:tcW w:w="2605" w:type="dxa"/>
          </w:tcPr>
          <w:p w14:paraId="701DE32B" w14:textId="77777777" w:rsidR="003E3352" w:rsidRPr="00E65B37" w:rsidRDefault="003E3352" w:rsidP="007A2634">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Match</w:t>
            </w:r>
          </w:p>
        </w:tc>
      </w:tr>
      <w:tr w:rsidR="003E3352" w:rsidRPr="00E65B37" w14:paraId="7C272886"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451FC5B8" w14:textId="77777777" w:rsidR="003E3352" w:rsidRPr="00E303F8" w:rsidRDefault="003E3352" w:rsidP="007A2634">
            <w:pPr>
              <w:spacing w:line="276" w:lineRule="auto"/>
              <w:jc w:val="center"/>
              <w:rPr>
                <w:rFonts w:ascii="Segoe UI" w:hAnsi="Segoe UI" w:cs="Segoe UI"/>
                <w:b w:val="0"/>
                <w:bCs w:val="0"/>
                <w:sz w:val="22"/>
                <w:szCs w:val="22"/>
              </w:rPr>
            </w:pPr>
            <w:r w:rsidRPr="00E303F8">
              <w:rPr>
                <w:rFonts w:ascii="Segoe UI" w:hAnsi="Segoe UI" w:cs="Segoe UI"/>
                <w:b w:val="0"/>
                <w:bCs w:val="0"/>
                <w:sz w:val="22"/>
                <w:szCs w:val="22"/>
              </w:rPr>
              <w:t>Server</w:t>
            </w:r>
          </w:p>
        </w:tc>
        <w:tc>
          <w:tcPr>
            <w:tcW w:w="1825" w:type="dxa"/>
            <w:vAlign w:val="center"/>
          </w:tcPr>
          <w:p w14:paraId="6EF0F1EB"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BL0010</w:t>
            </w:r>
          </w:p>
        </w:tc>
        <w:tc>
          <w:tcPr>
            <w:tcW w:w="1440" w:type="dxa"/>
            <w:vAlign w:val="center"/>
          </w:tcPr>
          <w:p w14:paraId="2C7DA88D"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6BB7FD84"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0C85980F"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7254530E" w14:textId="77777777" w:rsidTr="007A2634">
        <w:tc>
          <w:tcPr>
            <w:cnfStyle w:val="001000000000" w:firstRow="0" w:lastRow="0" w:firstColumn="1" w:lastColumn="0" w:oddVBand="0" w:evenVBand="0" w:oddHBand="0" w:evenHBand="0" w:firstRowFirstColumn="0" w:firstRowLastColumn="0" w:lastRowFirstColumn="0" w:lastRowLastColumn="0"/>
            <w:tcW w:w="2130" w:type="dxa"/>
            <w:vAlign w:val="center"/>
          </w:tcPr>
          <w:p w14:paraId="054A9BE9" w14:textId="77777777" w:rsidR="003E3352" w:rsidRPr="00E303F8" w:rsidRDefault="003E3352" w:rsidP="007A2634">
            <w:pPr>
              <w:spacing w:line="276" w:lineRule="auto"/>
              <w:jc w:val="center"/>
              <w:rPr>
                <w:rFonts w:ascii="Segoe UI" w:hAnsi="Segoe UI" w:cs="Segoe UI"/>
                <w:b w:val="0"/>
                <w:bCs w:val="0"/>
                <w:sz w:val="22"/>
                <w:szCs w:val="22"/>
              </w:rPr>
            </w:pPr>
            <w:r w:rsidRPr="00E303F8">
              <w:rPr>
                <w:rFonts w:ascii="Segoe UI" w:hAnsi="Segoe UI" w:cs="Segoe UI"/>
                <w:b w:val="0"/>
                <w:bCs w:val="0"/>
                <w:sz w:val="22"/>
                <w:szCs w:val="22"/>
              </w:rPr>
              <w:t>Server</w:t>
            </w:r>
          </w:p>
        </w:tc>
        <w:tc>
          <w:tcPr>
            <w:tcW w:w="1825" w:type="dxa"/>
            <w:vAlign w:val="center"/>
          </w:tcPr>
          <w:p w14:paraId="1A4BFD9B" w14:textId="77777777" w:rsidR="003E3352" w:rsidRPr="00E65B37"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5</w:t>
            </w:r>
          </w:p>
        </w:tc>
        <w:tc>
          <w:tcPr>
            <w:tcW w:w="1440" w:type="dxa"/>
            <w:vAlign w:val="center"/>
          </w:tcPr>
          <w:p w14:paraId="704CF37B" w14:textId="77777777" w:rsidR="003E3352" w:rsidRPr="00E65B37"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53259D29" w14:textId="77777777" w:rsidR="003E3352" w:rsidRPr="00E65B37"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650B01E3" w14:textId="77777777" w:rsidR="003E3352" w:rsidRPr="00E65B37"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2D17DB11"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28032803" w14:textId="77777777" w:rsidR="003E3352" w:rsidRPr="00E303F8" w:rsidRDefault="003E3352" w:rsidP="007A2634">
            <w:pPr>
              <w:spacing w:line="276" w:lineRule="auto"/>
              <w:jc w:val="center"/>
              <w:rPr>
                <w:rFonts w:ascii="Segoe UI" w:hAnsi="Segoe UI" w:cs="Segoe UI"/>
                <w:b w:val="0"/>
                <w:bCs w:val="0"/>
                <w:sz w:val="22"/>
                <w:szCs w:val="22"/>
              </w:rPr>
            </w:pPr>
            <w:r w:rsidRPr="00E303F8">
              <w:rPr>
                <w:rFonts w:ascii="Segoe UI" w:hAnsi="Segoe UI" w:cs="Segoe UI"/>
                <w:b w:val="0"/>
                <w:bCs w:val="0"/>
                <w:sz w:val="22"/>
                <w:szCs w:val="22"/>
              </w:rPr>
              <w:t>Server</w:t>
            </w:r>
          </w:p>
        </w:tc>
        <w:tc>
          <w:tcPr>
            <w:tcW w:w="1825" w:type="dxa"/>
            <w:vAlign w:val="center"/>
          </w:tcPr>
          <w:p w14:paraId="1C22D289"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6</w:t>
            </w:r>
          </w:p>
        </w:tc>
        <w:tc>
          <w:tcPr>
            <w:tcW w:w="1440" w:type="dxa"/>
            <w:vAlign w:val="center"/>
          </w:tcPr>
          <w:p w14:paraId="7EF38445" w14:textId="475A020D" w:rsidR="003E3352" w:rsidRPr="00E65B37" w:rsidRDefault="00574C1B"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2</w:t>
            </w:r>
          </w:p>
        </w:tc>
        <w:tc>
          <w:tcPr>
            <w:tcW w:w="1350" w:type="dxa"/>
            <w:vAlign w:val="center"/>
          </w:tcPr>
          <w:p w14:paraId="5F26353D" w14:textId="180FDE13" w:rsidR="003E3352" w:rsidRPr="00E65B37" w:rsidRDefault="00574C1B"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2</w:t>
            </w:r>
          </w:p>
        </w:tc>
        <w:tc>
          <w:tcPr>
            <w:tcW w:w="2605" w:type="dxa"/>
            <w:vAlign w:val="center"/>
          </w:tcPr>
          <w:p w14:paraId="57D54DD5" w14:textId="77777777" w:rsidR="003E3352" w:rsidRPr="00E65B37"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6AFF172E" w14:textId="77777777" w:rsidTr="007A2634">
        <w:tc>
          <w:tcPr>
            <w:cnfStyle w:val="001000000000" w:firstRow="0" w:lastRow="0" w:firstColumn="1" w:lastColumn="0" w:oddVBand="0" w:evenVBand="0" w:oddHBand="0" w:evenHBand="0" w:firstRowFirstColumn="0" w:firstRowLastColumn="0" w:lastRowFirstColumn="0" w:lastRowLastColumn="0"/>
            <w:tcW w:w="2130" w:type="dxa"/>
            <w:vAlign w:val="center"/>
          </w:tcPr>
          <w:p w14:paraId="073BEA3B" w14:textId="77777777" w:rsidR="003E3352" w:rsidRPr="00E303F8" w:rsidRDefault="003E3352" w:rsidP="007A2634">
            <w:pPr>
              <w:spacing w:line="276" w:lineRule="auto"/>
              <w:jc w:val="center"/>
              <w:rPr>
                <w:rFonts w:ascii="Segoe UI" w:hAnsi="Segoe UI" w:cs="Segoe UI"/>
                <w:b w:val="0"/>
                <w:bCs w:val="0"/>
                <w:sz w:val="22"/>
                <w:szCs w:val="22"/>
              </w:rPr>
            </w:pPr>
            <w:r w:rsidRPr="00E303F8">
              <w:rPr>
                <w:rFonts w:ascii="Segoe UI" w:hAnsi="Segoe UI" w:cs="Segoe UI"/>
                <w:b w:val="0"/>
                <w:bCs w:val="0"/>
                <w:sz w:val="22"/>
                <w:szCs w:val="22"/>
              </w:rPr>
              <w:t>Client</w:t>
            </w:r>
          </w:p>
        </w:tc>
        <w:tc>
          <w:tcPr>
            <w:tcW w:w="1825" w:type="dxa"/>
            <w:vAlign w:val="center"/>
          </w:tcPr>
          <w:p w14:paraId="20957EC0" w14:textId="77777777" w:rsidR="003E3352" w:rsidRPr="003C244D"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BL0010</w:t>
            </w:r>
          </w:p>
        </w:tc>
        <w:tc>
          <w:tcPr>
            <w:tcW w:w="1440" w:type="dxa"/>
            <w:vAlign w:val="center"/>
          </w:tcPr>
          <w:p w14:paraId="222C50C3"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1923077C"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6FE2CDD3"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0E97E86D"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57291F8B" w14:textId="77777777" w:rsidR="003E3352" w:rsidRPr="00E303F8" w:rsidRDefault="003E3352" w:rsidP="007A2634">
            <w:pPr>
              <w:spacing w:line="276" w:lineRule="auto"/>
              <w:jc w:val="center"/>
              <w:rPr>
                <w:rFonts w:ascii="Segoe UI" w:hAnsi="Segoe UI" w:cs="Segoe UI"/>
                <w:b w:val="0"/>
                <w:bCs w:val="0"/>
                <w:sz w:val="22"/>
                <w:szCs w:val="22"/>
              </w:rPr>
            </w:pPr>
            <w:r w:rsidRPr="00E303F8">
              <w:rPr>
                <w:rFonts w:ascii="Segoe UI" w:hAnsi="Segoe UI" w:cs="Segoe UI"/>
                <w:b w:val="0"/>
                <w:bCs w:val="0"/>
                <w:sz w:val="22"/>
                <w:szCs w:val="22"/>
              </w:rPr>
              <w:t>Client</w:t>
            </w:r>
          </w:p>
        </w:tc>
        <w:tc>
          <w:tcPr>
            <w:tcW w:w="1825" w:type="dxa"/>
            <w:vAlign w:val="center"/>
          </w:tcPr>
          <w:p w14:paraId="5FABFD9F" w14:textId="77777777" w:rsidR="003E3352" w:rsidRPr="003C244D"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5</w:t>
            </w:r>
          </w:p>
        </w:tc>
        <w:tc>
          <w:tcPr>
            <w:tcW w:w="1440" w:type="dxa"/>
            <w:vAlign w:val="center"/>
          </w:tcPr>
          <w:p w14:paraId="642DACB4"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47475D77"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17D98389"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23C5A836" w14:textId="77777777" w:rsidTr="007A2634">
        <w:tc>
          <w:tcPr>
            <w:cnfStyle w:val="001000000000" w:firstRow="0" w:lastRow="0" w:firstColumn="1" w:lastColumn="0" w:oddVBand="0" w:evenVBand="0" w:oddHBand="0" w:evenHBand="0" w:firstRowFirstColumn="0" w:firstRowLastColumn="0" w:lastRowFirstColumn="0" w:lastRowLastColumn="0"/>
            <w:tcW w:w="2130" w:type="dxa"/>
            <w:vAlign w:val="center"/>
          </w:tcPr>
          <w:p w14:paraId="74BC6646" w14:textId="77777777" w:rsidR="003E3352" w:rsidRPr="00E303F8" w:rsidRDefault="003E3352" w:rsidP="007A2634">
            <w:pPr>
              <w:spacing w:line="276" w:lineRule="auto"/>
              <w:jc w:val="center"/>
              <w:rPr>
                <w:rFonts w:ascii="Segoe UI" w:hAnsi="Segoe UI" w:cs="Segoe UI"/>
                <w:b w:val="0"/>
                <w:bCs w:val="0"/>
                <w:sz w:val="22"/>
                <w:szCs w:val="22"/>
              </w:rPr>
            </w:pPr>
            <w:r w:rsidRPr="00E303F8">
              <w:rPr>
                <w:rFonts w:ascii="Segoe UI" w:hAnsi="Segoe UI" w:cs="Segoe UI"/>
                <w:b w:val="0"/>
                <w:bCs w:val="0"/>
                <w:sz w:val="22"/>
                <w:szCs w:val="22"/>
              </w:rPr>
              <w:t>Client</w:t>
            </w:r>
          </w:p>
        </w:tc>
        <w:tc>
          <w:tcPr>
            <w:tcW w:w="1825" w:type="dxa"/>
            <w:vAlign w:val="center"/>
          </w:tcPr>
          <w:p w14:paraId="7AAC92F9" w14:textId="77777777" w:rsidR="003E3352" w:rsidRPr="003C244D"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6</w:t>
            </w:r>
          </w:p>
        </w:tc>
        <w:tc>
          <w:tcPr>
            <w:tcW w:w="1440" w:type="dxa"/>
            <w:vAlign w:val="center"/>
          </w:tcPr>
          <w:p w14:paraId="498F4AED"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193A324D"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68A88365"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6D506B6F"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70D2F662" w14:textId="77777777" w:rsidR="003E3352" w:rsidRPr="00E303F8" w:rsidRDefault="003E3352" w:rsidP="007A2634">
            <w:pPr>
              <w:spacing w:line="276" w:lineRule="auto"/>
              <w:jc w:val="center"/>
              <w:rPr>
                <w:rFonts w:ascii="Segoe UI" w:hAnsi="Segoe UI" w:cs="Segoe UI"/>
                <w:b w:val="0"/>
                <w:bCs w:val="0"/>
                <w:sz w:val="22"/>
                <w:szCs w:val="22"/>
              </w:rPr>
            </w:pPr>
            <w:r w:rsidRPr="00E303F8">
              <w:rPr>
                <w:rFonts w:ascii="Segoe UI" w:hAnsi="Segoe UI" w:cs="Segoe UI"/>
                <w:b w:val="0"/>
                <w:bCs w:val="0"/>
                <w:sz w:val="22"/>
                <w:szCs w:val="22"/>
              </w:rPr>
              <w:t>RCL</w:t>
            </w:r>
          </w:p>
        </w:tc>
        <w:tc>
          <w:tcPr>
            <w:tcW w:w="1825" w:type="dxa"/>
            <w:vAlign w:val="center"/>
          </w:tcPr>
          <w:p w14:paraId="6842F47A" w14:textId="77777777" w:rsidR="003E3352" w:rsidRPr="003C244D"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BL0010</w:t>
            </w:r>
          </w:p>
        </w:tc>
        <w:tc>
          <w:tcPr>
            <w:tcW w:w="1440" w:type="dxa"/>
            <w:vAlign w:val="center"/>
          </w:tcPr>
          <w:p w14:paraId="6BA9D54B"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6D688A71"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5E93F5FA"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24F5359F" w14:textId="77777777" w:rsidTr="007A2634">
        <w:tc>
          <w:tcPr>
            <w:cnfStyle w:val="001000000000" w:firstRow="0" w:lastRow="0" w:firstColumn="1" w:lastColumn="0" w:oddVBand="0" w:evenVBand="0" w:oddHBand="0" w:evenHBand="0" w:firstRowFirstColumn="0" w:firstRowLastColumn="0" w:lastRowFirstColumn="0" w:lastRowLastColumn="0"/>
            <w:tcW w:w="2130" w:type="dxa"/>
            <w:vAlign w:val="center"/>
          </w:tcPr>
          <w:p w14:paraId="41366594" w14:textId="77777777" w:rsidR="003E3352" w:rsidRPr="00E303F8" w:rsidRDefault="003E3352" w:rsidP="007A2634">
            <w:pPr>
              <w:spacing w:line="276" w:lineRule="auto"/>
              <w:jc w:val="center"/>
              <w:rPr>
                <w:rFonts w:ascii="Segoe UI" w:hAnsi="Segoe UI" w:cs="Segoe UI"/>
                <w:b w:val="0"/>
                <w:bCs w:val="0"/>
                <w:sz w:val="22"/>
                <w:szCs w:val="22"/>
              </w:rPr>
            </w:pPr>
            <w:r w:rsidRPr="00E303F8">
              <w:rPr>
                <w:rFonts w:ascii="Segoe UI" w:hAnsi="Segoe UI" w:cs="Segoe UI"/>
                <w:b w:val="0"/>
                <w:bCs w:val="0"/>
                <w:sz w:val="22"/>
                <w:szCs w:val="22"/>
              </w:rPr>
              <w:t>RCL</w:t>
            </w:r>
          </w:p>
        </w:tc>
        <w:tc>
          <w:tcPr>
            <w:tcW w:w="1825" w:type="dxa"/>
            <w:vAlign w:val="center"/>
          </w:tcPr>
          <w:p w14:paraId="5EE3BA1A" w14:textId="77777777" w:rsidR="003E3352" w:rsidRPr="003C244D"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5</w:t>
            </w:r>
          </w:p>
        </w:tc>
        <w:tc>
          <w:tcPr>
            <w:tcW w:w="1440" w:type="dxa"/>
            <w:vAlign w:val="center"/>
          </w:tcPr>
          <w:p w14:paraId="61676164"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2</w:t>
            </w:r>
          </w:p>
        </w:tc>
        <w:tc>
          <w:tcPr>
            <w:tcW w:w="1350" w:type="dxa"/>
            <w:vAlign w:val="center"/>
          </w:tcPr>
          <w:p w14:paraId="56103363"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2</w:t>
            </w:r>
          </w:p>
        </w:tc>
        <w:tc>
          <w:tcPr>
            <w:tcW w:w="2605" w:type="dxa"/>
            <w:vAlign w:val="center"/>
          </w:tcPr>
          <w:p w14:paraId="469032AF" w14:textId="77777777" w:rsidR="003E3352" w:rsidRDefault="003E3352" w:rsidP="007A2634">
            <w:pPr>
              <w:spacing w:line="276"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r w:rsidR="003E3352" w:rsidRPr="00E65B37" w14:paraId="6EC44EE7" w14:textId="77777777" w:rsidTr="007A26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0" w:type="dxa"/>
            <w:vAlign w:val="center"/>
          </w:tcPr>
          <w:p w14:paraId="6E16EAA1" w14:textId="77777777" w:rsidR="003E3352" w:rsidRPr="00E303F8" w:rsidRDefault="003E3352" w:rsidP="007A2634">
            <w:pPr>
              <w:spacing w:line="276" w:lineRule="auto"/>
              <w:jc w:val="center"/>
              <w:rPr>
                <w:rFonts w:ascii="Segoe UI" w:hAnsi="Segoe UI" w:cs="Segoe UI"/>
                <w:b w:val="0"/>
                <w:bCs w:val="0"/>
                <w:sz w:val="22"/>
                <w:szCs w:val="22"/>
              </w:rPr>
            </w:pPr>
            <w:r w:rsidRPr="00E303F8">
              <w:rPr>
                <w:rFonts w:ascii="Segoe UI" w:hAnsi="Segoe UI" w:cs="Segoe UI"/>
                <w:b w:val="0"/>
                <w:bCs w:val="0"/>
                <w:sz w:val="22"/>
                <w:szCs w:val="22"/>
              </w:rPr>
              <w:t>RCL</w:t>
            </w:r>
          </w:p>
        </w:tc>
        <w:tc>
          <w:tcPr>
            <w:tcW w:w="1825" w:type="dxa"/>
            <w:vAlign w:val="center"/>
          </w:tcPr>
          <w:p w14:paraId="0034027A" w14:textId="77777777" w:rsidR="003E3352" w:rsidRPr="003C244D"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3C244D">
              <w:rPr>
                <w:rFonts w:ascii="Segoe UI" w:hAnsi="Segoe UI" w:cs="Segoe UI"/>
                <w:sz w:val="22"/>
                <w:szCs w:val="22"/>
              </w:rPr>
              <w:t>BL001</w:t>
            </w:r>
            <w:r>
              <w:rPr>
                <w:rFonts w:ascii="Segoe UI" w:hAnsi="Segoe UI" w:cs="Segoe UI"/>
                <w:sz w:val="22"/>
                <w:szCs w:val="22"/>
              </w:rPr>
              <w:t>6</w:t>
            </w:r>
          </w:p>
        </w:tc>
        <w:tc>
          <w:tcPr>
            <w:tcW w:w="1440" w:type="dxa"/>
            <w:vAlign w:val="center"/>
          </w:tcPr>
          <w:p w14:paraId="664FA9A8"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1350" w:type="dxa"/>
            <w:vAlign w:val="center"/>
          </w:tcPr>
          <w:p w14:paraId="192C79BC"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1</w:t>
            </w:r>
          </w:p>
        </w:tc>
        <w:tc>
          <w:tcPr>
            <w:tcW w:w="2605" w:type="dxa"/>
            <w:vAlign w:val="center"/>
          </w:tcPr>
          <w:p w14:paraId="5A46F225" w14:textId="77777777" w:rsidR="003E3352" w:rsidRDefault="003E3352" w:rsidP="007A2634">
            <w:pPr>
              <w:spacing w:line="276" w:lineRule="auto"/>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Pr>
                <w:rFonts w:ascii="Segoe UI" w:hAnsi="Segoe UI" w:cs="Segoe UI"/>
                <w:sz w:val="22"/>
                <w:szCs w:val="22"/>
              </w:rPr>
              <w:t>Match</w:t>
            </w:r>
          </w:p>
        </w:tc>
      </w:tr>
    </w:tbl>
    <w:p w14:paraId="7C13EF79" w14:textId="77777777" w:rsidR="003E3352" w:rsidRDefault="003E3352" w:rsidP="003E3352">
      <w:pPr>
        <w:rPr>
          <w:rFonts w:ascii="Segoe UI" w:hAnsi="Segoe UI" w:cs="Segoe UI"/>
          <w:sz w:val="22"/>
          <w:szCs w:val="22"/>
        </w:rPr>
      </w:pPr>
    </w:p>
    <w:p w14:paraId="3CD7707C" w14:textId="77777777" w:rsidR="00E201B5" w:rsidRPr="001A2708" w:rsidRDefault="00E201B5" w:rsidP="00E201B5">
      <w:pPr>
        <w:rPr>
          <w:rFonts w:ascii="Segoe UI" w:hAnsi="Segoe UI" w:cs="Segoe UI"/>
          <w:b/>
          <w:bCs/>
        </w:rPr>
      </w:pPr>
      <w:r w:rsidRPr="001A2708">
        <w:rPr>
          <w:rFonts w:ascii="Segoe UI" w:hAnsi="Segoe UI" w:cs="Segoe UI"/>
          <w:b/>
          <w:bCs/>
        </w:rPr>
        <w:t>Notes on Warning Counts</w:t>
      </w:r>
    </w:p>
    <w:p w14:paraId="3911652D" w14:textId="2ADA4F26" w:rsidR="00E201B5" w:rsidRPr="00E201B5" w:rsidRDefault="00E201B5" w:rsidP="00E201B5">
      <w:pPr>
        <w:rPr>
          <w:rFonts w:ascii="Segoe UI" w:hAnsi="Segoe UI" w:cs="Segoe UI"/>
          <w:sz w:val="22"/>
          <w:szCs w:val="22"/>
        </w:rPr>
      </w:pPr>
      <w:r w:rsidRPr="001A2708">
        <w:rPr>
          <w:rFonts w:ascii="Segoe UI" w:hAnsi="Segoe UI" w:cs="Segoe UI"/>
          <w:b/>
          <w:bCs/>
          <w:i/>
          <w:iCs/>
          <w:sz w:val="22"/>
          <w:szCs w:val="22"/>
        </w:rPr>
        <w:t>Server BL0016: 2 Warnings</w:t>
      </w:r>
      <w:r>
        <w:rPr>
          <w:rFonts w:ascii="Segoe UI" w:hAnsi="Segoe UI" w:cs="Segoe UI"/>
          <w:sz w:val="22"/>
          <w:szCs w:val="22"/>
        </w:rPr>
        <w:t>:</w:t>
      </w:r>
    </w:p>
    <w:p w14:paraId="687865CF" w14:textId="6557CE35" w:rsidR="00E201B5" w:rsidRPr="00E201B5" w:rsidRDefault="00E201B5" w:rsidP="00E201B5">
      <w:pPr>
        <w:rPr>
          <w:rFonts w:ascii="Segoe UI" w:hAnsi="Segoe UI" w:cs="Segoe UI"/>
          <w:sz w:val="22"/>
          <w:szCs w:val="22"/>
        </w:rPr>
      </w:pPr>
      <w:r w:rsidRPr="00E201B5">
        <w:rPr>
          <w:rFonts w:ascii="Segoe UI" w:hAnsi="Segoe UI" w:cs="Segoe UI"/>
          <w:sz w:val="22"/>
          <w:szCs w:val="22"/>
        </w:rPr>
        <w:t>The server project has 2 BL0016 warnings because we intentionally created two different test scenarios</w:t>
      </w:r>
    </w:p>
    <w:p w14:paraId="6DE6A504" w14:textId="6E7B73CB" w:rsidR="00E201B5" w:rsidRPr="00E201B5" w:rsidRDefault="00E201B5" w:rsidP="00E201B5">
      <w:pPr>
        <w:pStyle w:val="ListParagraph"/>
        <w:numPr>
          <w:ilvl w:val="0"/>
          <w:numId w:val="12"/>
        </w:numPr>
        <w:rPr>
          <w:rFonts w:ascii="Segoe UI" w:hAnsi="Segoe UI" w:cs="Segoe UI"/>
          <w:sz w:val="22"/>
          <w:szCs w:val="22"/>
        </w:rPr>
      </w:pPr>
      <w:r w:rsidRPr="00E201B5">
        <w:rPr>
          <w:rFonts w:ascii="Segoe UI" w:hAnsi="Segoe UI" w:cs="Segoe UI"/>
          <w:b/>
          <w:bCs/>
          <w:sz w:val="22"/>
          <w:szCs w:val="22"/>
        </w:rPr>
        <w:t>BL0016Diagnostic.razor</w:t>
      </w:r>
      <w:r w:rsidRPr="00E201B5">
        <w:rPr>
          <w:rFonts w:ascii="Segoe UI" w:hAnsi="Segoe UI" w:cs="Segoe UI"/>
          <w:sz w:val="22"/>
          <w:szCs w:val="22"/>
        </w:rPr>
        <w:t xml:space="preserve"> -</w:t>
      </w:r>
      <w:r w:rsidRPr="00E201B5">
        <w:rPr>
          <w:rFonts w:ascii="Segoe UI" w:hAnsi="Segoe UI" w:cs="Segoe UI"/>
          <w:sz w:val="22"/>
          <w:szCs w:val="22"/>
        </w:rPr>
        <w:t xml:space="preserve"> shows what happens when you call JavaScript without protection</w:t>
      </w:r>
    </w:p>
    <w:p w14:paraId="0B3BBD4A" w14:textId="071EAE0A" w:rsidR="00E201B5" w:rsidRDefault="00E201B5" w:rsidP="00E201B5">
      <w:pPr>
        <w:pStyle w:val="ListParagraph"/>
        <w:numPr>
          <w:ilvl w:val="0"/>
          <w:numId w:val="12"/>
        </w:numPr>
        <w:rPr>
          <w:rFonts w:ascii="Segoe UI" w:hAnsi="Segoe UI" w:cs="Segoe UI"/>
          <w:sz w:val="22"/>
          <w:szCs w:val="22"/>
        </w:rPr>
      </w:pPr>
      <w:r w:rsidRPr="00E201B5">
        <w:rPr>
          <w:rFonts w:ascii="Segoe UI" w:hAnsi="Segoe UI" w:cs="Segoe UI"/>
          <w:b/>
          <w:bCs/>
          <w:sz w:val="22"/>
          <w:szCs w:val="22"/>
        </w:rPr>
        <w:t>BL0016PrerendingDiagnostic.razor</w:t>
      </w:r>
      <w:r w:rsidRPr="00E201B5">
        <w:rPr>
          <w:rFonts w:ascii="Segoe UI" w:hAnsi="Segoe UI" w:cs="Segoe UI"/>
          <w:sz w:val="22"/>
          <w:szCs w:val="22"/>
        </w:rPr>
        <w:t xml:space="preserve"> -</w:t>
      </w:r>
      <w:r w:rsidRPr="00E201B5">
        <w:rPr>
          <w:rFonts w:ascii="Segoe UI" w:hAnsi="Segoe UI" w:cs="Segoe UI"/>
          <w:sz w:val="22"/>
          <w:szCs w:val="22"/>
        </w:rPr>
        <w:t xml:space="preserve"> shows what happens during server-side rendering when JavaScript isn't available</w:t>
      </w:r>
    </w:p>
    <w:p w14:paraId="1C12D4EE" w14:textId="464BA3A9" w:rsidR="00E201B5" w:rsidRPr="00E201B5" w:rsidRDefault="00E201B5" w:rsidP="00E201B5">
      <w:pPr>
        <w:rPr>
          <w:rFonts w:ascii="Segoe UI" w:hAnsi="Segoe UI" w:cs="Segoe UI"/>
          <w:sz w:val="22"/>
          <w:szCs w:val="22"/>
        </w:rPr>
      </w:pPr>
      <w:r w:rsidRPr="001A2708">
        <w:rPr>
          <w:rFonts w:ascii="Segoe UI" w:hAnsi="Segoe UI" w:cs="Segoe UI"/>
          <w:b/>
          <w:bCs/>
          <w:i/>
          <w:iCs/>
          <w:sz w:val="22"/>
          <w:szCs w:val="22"/>
        </w:rPr>
        <w:t>RCL BL0015: 2 Warnings</w:t>
      </w:r>
      <w:r>
        <w:rPr>
          <w:rFonts w:ascii="Segoe UI" w:hAnsi="Segoe UI" w:cs="Segoe UI"/>
          <w:sz w:val="22"/>
          <w:szCs w:val="22"/>
        </w:rPr>
        <w:t>:</w:t>
      </w:r>
    </w:p>
    <w:p w14:paraId="29A87BD8" w14:textId="174BCFCC" w:rsidR="00E201B5" w:rsidRPr="00E201B5" w:rsidRDefault="00E201B5" w:rsidP="00E201B5">
      <w:pPr>
        <w:rPr>
          <w:rFonts w:ascii="Segoe UI" w:hAnsi="Segoe UI" w:cs="Segoe UI"/>
          <w:sz w:val="22"/>
          <w:szCs w:val="22"/>
        </w:rPr>
      </w:pPr>
      <w:r w:rsidRPr="00E201B5">
        <w:rPr>
          <w:rFonts w:ascii="Segoe UI" w:hAnsi="Segoe UI" w:cs="Segoe UI"/>
          <w:sz w:val="22"/>
          <w:szCs w:val="22"/>
        </w:rPr>
        <w:t>The RCL project has 2 BL0015 warnings to test different real-world situations:</w:t>
      </w:r>
    </w:p>
    <w:p w14:paraId="3FA3E00A" w14:textId="47D3155F" w:rsidR="00E201B5" w:rsidRPr="00E201B5" w:rsidRDefault="00E201B5" w:rsidP="00E201B5">
      <w:pPr>
        <w:pStyle w:val="ListParagraph"/>
        <w:numPr>
          <w:ilvl w:val="0"/>
          <w:numId w:val="11"/>
        </w:numPr>
        <w:rPr>
          <w:rFonts w:ascii="Segoe UI" w:hAnsi="Segoe UI" w:cs="Segoe UI"/>
          <w:sz w:val="22"/>
          <w:szCs w:val="22"/>
        </w:rPr>
      </w:pPr>
      <w:r w:rsidRPr="00E201B5">
        <w:rPr>
          <w:rFonts w:ascii="Segoe UI" w:hAnsi="Segoe UI" w:cs="Segoe UI"/>
          <w:sz w:val="22"/>
          <w:szCs w:val="22"/>
        </w:rPr>
        <w:t>One test uses a simple private method to show the basic issue</w:t>
      </w:r>
    </w:p>
    <w:p w14:paraId="24A41566" w14:textId="055FC229" w:rsidR="003E3352" w:rsidRPr="00E201B5" w:rsidRDefault="001A2708" w:rsidP="003E3352">
      <w:pPr>
        <w:pStyle w:val="ListParagraph"/>
        <w:numPr>
          <w:ilvl w:val="0"/>
          <w:numId w:val="10"/>
        </w:numPr>
        <w:rPr>
          <w:rFonts w:ascii="Segoe UI" w:hAnsi="Segoe UI" w:cs="Segoe UI"/>
          <w:sz w:val="22"/>
          <w:szCs w:val="22"/>
        </w:rPr>
      </w:pPr>
      <w:r w:rsidRPr="001A2708">
        <w:rPr>
          <w:rFonts w:ascii="Segoe UI" w:hAnsi="Segoe UI" w:cs="Segoe UI"/>
          <w:sz w:val="22"/>
          <w:szCs w:val="22"/>
        </w:rPr>
        <w:t>Another test uses multiple modifiers (private static async) to make sure the code fix works correctly with complex method signatures</w:t>
      </w:r>
    </w:p>
    <w:p w14:paraId="486BA9F3" w14:textId="45D5A639" w:rsidR="003E3352" w:rsidRDefault="003E3352" w:rsidP="003E3352">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94D808F" w14:textId="53ADAA50" w:rsidR="005E5E71" w:rsidRPr="00F301D5" w:rsidRDefault="005E5E71" w:rsidP="005E5E71">
      <w:pPr>
        <w:rPr>
          <w:rFonts w:ascii="Segoe UI" w:hAnsi="Segoe UI" w:cs="Segoe UI"/>
          <w:b/>
          <w:bCs/>
          <w:sz w:val="26"/>
          <w:szCs w:val="26"/>
          <w:u w:val="single"/>
        </w:rPr>
      </w:pPr>
      <w:r w:rsidRPr="00052758">
        <w:rPr>
          <w:rFonts w:ascii="Segoe UI" w:hAnsi="Segoe UI" w:cs="Segoe UI"/>
          <w:b/>
          <w:bCs/>
          <w:sz w:val="26"/>
          <w:szCs w:val="26"/>
        </w:rPr>
        <w:t>Observations:</w:t>
      </w:r>
    </w:p>
    <w:p w14:paraId="501CDD41" w14:textId="2FC346E8" w:rsidR="00F440DD" w:rsidRDefault="00F440DD" w:rsidP="00F440DD">
      <w:pPr>
        <w:rPr>
          <w:rFonts w:ascii="Segoe UI" w:hAnsi="Segoe UI" w:cs="Segoe UI"/>
          <w:sz w:val="22"/>
          <w:szCs w:val="22"/>
        </w:rPr>
      </w:pPr>
      <w:r w:rsidRPr="005E5E71">
        <w:rPr>
          <w:rFonts w:ascii="Segoe UI" w:hAnsi="Segoe UI" w:cs="Segoe UI"/>
          <w:b/>
          <w:bCs/>
          <w:sz w:val="22"/>
          <w:szCs w:val="22"/>
        </w:rPr>
        <w:t xml:space="preserve">Observation </w:t>
      </w:r>
      <w:r>
        <w:rPr>
          <w:rFonts w:ascii="Segoe UI" w:hAnsi="Segoe UI" w:cs="Segoe UI"/>
          <w:b/>
          <w:bCs/>
          <w:sz w:val="22"/>
          <w:szCs w:val="22"/>
        </w:rPr>
        <w:t>1</w:t>
      </w:r>
    </w:p>
    <w:p w14:paraId="1B5804F6" w14:textId="48064F8B" w:rsidR="002768F6" w:rsidRPr="00052758" w:rsidRDefault="00052758" w:rsidP="00455CAE">
      <w:pPr>
        <w:rPr>
          <w:rFonts w:ascii="Segoe UI" w:hAnsi="Segoe UI" w:cs="Segoe UI"/>
          <w:sz w:val="22"/>
          <w:szCs w:val="22"/>
        </w:rPr>
      </w:pPr>
      <w:r w:rsidRPr="00052758">
        <w:rPr>
          <w:rFonts w:ascii="Segoe UI" w:hAnsi="Segoe UI" w:cs="Segoe UI"/>
          <w:sz w:val="22"/>
          <w:szCs w:val="22"/>
        </w:rPr>
        <w:t xml:space="preserve">For BL0010, Visual Studio highlights the warning directly on the </w:t>
      </w:r>
      <w:r w:rsidRPr="00052758">
        <w:rPr>
          <w:rFonts w:ascii="Segoe UI" w:hAnsi="Segoe UI" w:cs="Segoe UI"/>
          <w:b/>
          <w:bCs/>
          <w:sz w:val="22"/>
          <w:szCs w:val="22"/>
        </w:rPr>
        <w:t>JS.InvokeAsync&lt;object&gt;()</w:t>
      </w:r>
      <w:r w:rsidRPr="00052758">
        <w:rPr>
          <w:rFonts w:ascii="Segoe UI" w:hAnsi="Segoe UI" w:cs="Segoe UI"/>
          <w:sz w:val="22"/>
          <w:szCs w:val="22"/>
        </w:rPr>
        <w:t xml:space="preserve"> call and provides a tooltip explaining why the pattern is discouraged. The standard </w:t>
      </w:r>
      <w:r w:rsidRPr="00052758">
        <w:rPr>
          <w:rFonts w:ascii="Segoe UI" w:hAnsi="Segoe UI" w:cs="Segoe UI"/>
          <w:b/>
          <w:bCs/>
          <w:sz w:val="22"/>
          <w:szCs w:val="22"/>
        </w:rPr>
        <w:t>Quick Actions (Alt+.)</w:t>
      </w:r>
      <w:r w:rsidRPr="00052758">
        <w:rPr>
          <w:rFonts w:ascii="Segoe UI" w:hAnsi="Segoe UI" w:cs="Segoe UI"/>
          <w:sz w:val="22"/>
          <w:szCs w:val="22"/>
        </w:rPr>
        <w:t xml:space="preserve"> menu is also available for the diagnostic. During validation, no analyzer-specific code fix was found for BL0010, which aligns with the current analyzer behavior.</w:t>
      </w:r>
    </w:p>
    <w:p w14:paraId="53A23CB1" w14:textId="154EB195" w:rsidR="005E5E71" w:rsidRPr="00914758" w:rsidRDefault="005E5E71" w:rsidP="005E5E71">
      <w:pPr>
        <w:rPr>
          <w:rFonts w:ascii="Segoe UI" w:hAnsi="Segoe UI" w:cs="Segoe UI"/>
          <w:sz w:val="22"/>
          <w:szCs w:val="22"/>
        </w:rPr>
      </w:pPr>
      <w:r w:rsidRPr="005E5E71">
        <w:rPr>
          <w:rFonts w:ascii="Segoe UI" w:hAnsi="Segoe UI" w:cs="Segoe UI"/>
          <w:b/>
          <w:bCs/>
          <w:sz w:val="22"/>
          <w:szCs w:val="22"/>
        </w:rPr>
        <w:lastRenderedPageBreak/>
        <w:t xml:space="preserve">Observation </w:t>
      </w:r>
      <w:r w:rsidR="00455CAE">
        <w:rPr>
          <w:rFonts w:ascii="Segoe UI" w:hAnsi="Segoe UI" w:cs="Segoe UI"/>
          <w:b/>
          <w:bCs/>
          <w:sz w:val="22"/>
          <w:szCs w:val="22"/>
        </w:rPr>
        <w:t>2</w:t>
      </w:r>
    </w:p>
    <w:p w14:paraId="23CE2C1D" w14:textId="1D85FD02" w:rsidR="00914758" w:rsidRPr="005E5E71" w:rsidRDefault="00052758" w:rsidP="00455CAE">
      <w:pPr>
        <w:rPr>
          <w:rFonts w:ascii="Segoe UI" w:hAnsi="Segoe UI" w:cs="Segoe UI"/>
          <w:sz w:val="22"/>
          <w:szCs w:val="22"/>
        </w:rPr>
      </w:pPr>
      <w:r w:rsidRPr="00052758">
        <w:rPr>
          <w:rFonts w:ascii="Segoe UI" w:hAnsi="Segoe UI" w:cs="Segoe UI"/>
          <w:sz w:val="22"/>
          <w:szCs w:val="22"/>
        </w:rPr>
        <w:t xml:space="preserve">The </w:t>
      </w:r>
      <w:r w:rsidRPr="00052758">
        <w:rPr>
          <w:rFonts w:ascii="Segoe UI" w:hAnsi="Segoe UI" w:cs="Segoe UI"/>
          <w:b/>
          <w:bCs/>
          <w:sz w:val="22"/>
          <w:szCs w:val="22"/>
        </w:rPr>
        <w:t>Error List</w:t>
      </w:r>
      <w:r w:rsidRPr="00052758">
        <w:rPr>
          <w:rFonts w:ascii="Segoe UI" w:hAnsi="Segoe UI" w:cs="Segoe UI"/>
          <w:sz w:val="22"/>
          <w:szCs w:val="22"/>
        </w:rPr>
        <w:t xml:space="preserve"> provides the full diagnostic description, while the inline editor tooltip focuses on the primary warning message. Despite the different presentation formats, the warning ID and diagnostic information remained consistent between Visual Studio and command-line build output.</w:t>
      </w:r>
    </w:p>
    <w:p w14:paraId="30145A3C" w14:textId="75AAD79B" w:rsidR="00023DC7" w:rsidRDefault="005E5E71">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15F7F851" w14:textId="1E2C99C8" w:rsidR="005E5E71" w:rsidRPr="005E5E71" w:rsidRDefault="005E5E71" w:rsidP="00751D5C">
      <w:pPr>
        <w:rPr>
          <w:rFonts w:ascii="Segoe UI" w:hAnsi="Segoe UI" w:cs="Segoe UI"/>
          <w:b/>
          <w:bCs/>
          <w:sz w:val="26"/>
          <w:szCs w:val="26"/>
        </w:rPr>
      </w:pPr>
      <w:r w:rsidRPr="005E5E71">
        <w:rPr>
          <w:rFonts w:ascii="Segoe UI" w:hAnsi="Segoe UI" w:cs="Segoe UI"/>
          <w:b/>
          <w:bCs/>
          <w:sz w:val="26"/>
          <w:szCs w:val="26"/>
        </w:rPr>
        <w:t>Issues Found:</w:t>
      </w:r>
    </w:p>
    <w:p w14:paraId="746BD83C" w14:textId="3393E2EE" w:rsidR="00FD558E" w:rsidRDefault="00FD558E" w:rsidP="00B8272D">
      <w:pPr>
        <w:tabs>
          <w:tab w:val="left" w:pos="5064"/>
        </w:tabs>
        <w:rPr>
          <w:rFonts w:ascii="Segoe UI" w:hAnsi="Segoe UI" w:cs="Segoe UI"/>
          <w:b/>
          <w:bCs/>
          <w:sz w:val="22"/>
          <w:szCs w:val="22"/>
        </w:rPr>
      </w:pPr>
      <w:r w:rsidRPr="00B8272D">
        <w:rPr>
          <w:rFonts w:ascii="Segoe UI" w:hAnsi="Segoe UI" w:cs="Segoe UI"/>
          <w:b/>
          <w:bCs/>
          <w:sz w:val="22"/>
          <w:szCs w:val="22"/>
        </w:rPr>
        <w:t xml:space="preserve">Finding 1: </w:t>
      </w:r>
      <w:r w:rsidR="001A2708" w:rsidRPr="001A2708">
        <w:rPr>
          <w:rFonts w:ascii="Segoe UI" w:hAnsi="Segoe UI" w:cs="Segoe UI"/>
          <w:b/>
          <w:bCs/>
          <w:sz w:val="22"/>
          <w:szCs w:val="22"/>
        </w:rPr>
        <w:t>Automatic Code Fix Availability</w:t>
      </w:r>
    </w:p>
    <w:p w14:paraId="2A7DF32D" w14:textId="77777777" w:rsidR="001A2708" w:rsidRPr="001A2708" w:rsidRDefault="001A2708" w:rsidP="001A2708">
      <w:pPr>
        <w:tabs>
          <w:tab w:val="left" w:pos="5064"/>
        </w:tabs>
        <w:rPr>
          <w:rFonts w:ascii="Segoe UI" w:hAnsi="Segoe UI" w:cs="Segoe UI"/>
          <w:sz w:val="22"/>
          <w:szCs w:val="22"/>
        </w:rPr>
      </w:pPr>
      <w:r w:rsidRPr="001A2708">
        <w:rPr>
          <w:rFonts w:ascii="Segoe UI" w:hAnsi="Segoe UI" w:cs="Segoe UI"/>
          <w:sz w:val="22"/>
          <w:szCs w:val="22"/>
        </w:rPr>
        <w:t>Automatic code fixes for BL0015 and BL0016 have significant limitations:</w:t>
      </w:r>
    </w:p>
    <w:p w14:paraId="704E4570" w14:textId="33E8DED3" w:rsidR="00B8272D" w:rsidRPr="00FD558E" w:rsidRDefault="001A2708" w:rsidP="00B8272D">
      <w:pPr>
        <w:tabs>
          <w:tab w:val="left" w:pos="5064"/>
        </w:tabs>
        <w:rPr>
          <w:rFonts w:ascii="Segoe UI" w:hAnsi="Segoe UI" w:cs="Segoe UI"/>
          <w:sz w:val="22"/>
          <w:szCs w:val="22"/>
        </w:rPr>
      </w:pPr>
      <w:r w:rsidRPr="001A2708">
        <w:rPr>
          <w:rFonts w:ascii="Segoe UI" w:hAnsi="Segoe UI" w:cs="Segoe UI"/>
          <w:b/>
          <w:bCs/>
          <w:sz w:val="22"/>
          <w:szCs w:val="22"/>
        </w:rPr>
        <w:t>BL0015 Code Fix Status:</w:t>
      </w:r>
    </w:p>
    <w:p w14:paraId="341FAA35" w14:textId="77777777" w:rsidR="001A2708" w:rsidRPr="001A2708" w:rsidRDefault="001A2708" w:rsidP="001A2708">
      <w:pPr>
        <w:pStyle w:val="ListParagraph"/>
        <w:numPr>
          <w:ilvl w:val="0"/>
          <w:numId w:val="9"/>
        </w:numPr>
        <w:rPr>
          <w:rFonts w:ascii="Segoe UI" w:hAnsi="Segoe UI" w:cs="Segoe UI"/>
          <w:sz w:val="22"/>
          <w:szCs w:val="22"/>
        </w:rPr>
      </w:pPr>
      <w:r w:rsidRPr="001A2708">
        <w:rPr>
          <w:rFonts w:ascii="Segoe UI" w:hAnsi="Segoe UI" w:cs="Segoe UI"/>
          <w:b/>
          <w:bCs/>
          <w:sz w:val="22"/>
          <w:szCs w:val="22"/>
        </w:rPr>
        <w:t>Available</w:t>
      </w:r>
      <w:r w:rsidR="00B8272D">
        <w:rPr>
          <w:rFonts w:ascii="Segoe UI" w:hAnsi="Segoe UI" w:cs="Segoe UI"/>
          <w:sz w:val="22"/>
          <w:szCs w:val="22"/>
        </w:rPr>
        <w:t xml:space="preserve">: </w:t>
      </w:r>
      <w:r w:rsidRPr="001A2708">
        <w:rPr>
          <w:rFonts w:ascii="Segoe UI" w:hAnsi="Segoe UI" w:cs="Segoe UI"/>
          <w:sz w:val="22"/>
          <w:szCs w:val="22"/>
        </w:rPr>
        <w:t>Razor Class Library (.cs class files) only</w:t>
      </w:r>
    </w:p>
    <w:p w14:paraId="0BDEF728" w14:textId="760ACFDD" w:rsidR="00B8272D" w:rsidRDefault="001A2708" w:rsidP="001A2708">
      <w:pPr>
        <w:pStyle w:val="ListParagraph"/>
        <w:numPr>
          <w:ilvl w:val="0"/>
          <w:numId w:val="9"/>
        </w:numPr>
        <w:rPr>
          <w:rFonts w:ascii="Segoe UI" w:hAnsi="Segoe UI" w:cs="Segoe UI"/>
          <w:sz w:val="22"/>
          <w:szCs w:val="22"/>
        </w:rPr>
      </w:pPr>
      <w:r w:rsidRPr="001A2708">
        <w:rPr>
          <w:rFonts w:ascii="Segoe UI" w:hAnsi="Segoe UI" w:cs="Segoe UI"/>
          <w:b/>
          <w:bCs/>
          <w:sz w:val="22"/>
          <w:szCs w:val="22"/>
        </w:rPr>
        <w:t>Not Available</w:t>
      </w:r>
      <w:r>
        <w:rPr>
          <w:rFonts w:ascii="Segoe UI" w:hAnsi="Segoe UI" w:cs="Segoe UI"/>
          <w:sz w:val="22"/>
          <w:szCs w:val="22"/>
        </w:rPr>
        <w:t xml:space="preserve">: </w:t>
      </w:r>
      <w:r w:rsidRPr="001A2708">
        <w:rPr>
          <w:rFonts w:ascii="Segoe UI" w:hAnsi="Segoe UI" w:cs="Segoe UI"/>
          <w:sz w:val="22"/>
          <w:szCs w:val="22"/>
        </w:rPr>
        <w:t>All Razor component (.razor) files in Server and Client projects</w:t>
      </w:r>
      <w:r>
        <w:rPr>
          <w:rFonts w:ascii="Segoe UI" w:hAnsi="Segoe UI" w:cs="Segoe UI"/>
          <w:sz w:val="22"/>
          <w:szCs w:val="22"/>
        </w:rPr>
        <w:t>.</w:t>
      </w:r>
    </w:p>
    <w:p w14:paraId="41C074FD" w14:textId="51EA1575" w:rsidR="001A2708" w:rsidRPr="001A2708" w:rsidRDefault="001A2708" w:rsidP="001A2708">
      <w:pPr>
        <w:pStyle w:val="ListParagraph"/>
        <w:numPr>
          <w:ilvl w:val="0"/>
          <w:numId w:val="9"/>
        </w:numPr>
        <w:rPr>
          <w:rFonts w:ascii="Segoe UI" w:hAnsi="Segoe UI" w:cs="Segoe UI"/>
          <w:b/>
          <w:bCs/>
          <w:sz w:val="22"/>
          <w:szCs w:val="22"/>
        </w:rPr>
      </w:pPr>
      <w:r w:rsidRPr="001A2708">
        <w:rPr>
          <w:rFonts w:ascii="Segoe UI" w:hAnsi="Segoe UI" w:cs="Segoe UI"/>
          <w:b/>
          <w:bCs/>
          <w:sz w:val="22"/>
          <w:szCs w:val="22"/>
        </w:rPr>
        <w:t>Impact</w:t>
      </w:r>
      <w:r w:rsidRPr="001A2708">
        <w:rPr>
          <w:rFonts w:ascii="Segoe UI" w:hAnsi="Segoe UI" w:cs="Segoe UI"/>
          <w:sz w:val="22"/>
          <w:szCs w:val="22"/>
        </w:rPr>
        <w:t>: Developers cannot use automatic fix for BL0015 in components; must manually change private to public</w:t>
      </w:r>
    </w:p>
    <w:p w14:paraId="0F71574F" w14:textId="39E02E66" w:rsidR="001A2708" w:rsidRPr="001A2708" w:rsidRDefault="001A2708" w:rsidP="001A2708">
      <w:pPr>
        <w:tabs>
          <w:tab w:val="left" w:pos="5064"/>
        </w:tabs>
        <w:rPr>
          <w:rFonts w:ascii="Segoe UI" w:hAnsi="Segoe UI" w:cs="Segoe UI"/>
          <w:sz w:val="22"/>
          <w:szCs w:val="22"/>
        </w:rPr>
      </w:pPr>
      <w:r w:rsidRPr="001A2708">
        <w:rPr>
          <w:rFonts w:ascii="Segoe UI" w:hAnsi="Segoe UI" w:cs="Segoe UI"/>
          <w:b/>
          <w:bCs/>
          <w:sz w:val="22"/>
          <w:szCs w:val="22"/>
        </w:rPr>
        <w:t>BL001</w:t>
      </w:r>
      <w:r>
        <w:rPr>
          <w:rFonts w:ascii="Segoe UI" w:hAnsi="Segoe UI" w:cs="Segoe UI"/>
          <w:b/>
          <w:bCs/>
          <w:sz w:val="22"/>
          <w:szCs w:val="22"/>
        </w:rPr>
        <w:t>6</w:t>
      </w:r>
      <w:r w:rsidRPr="001A2708">
        <w:rPr>
          <w:rFonts w:ascii="Segoe UI" w:hAnsi="Segoe UI" w:cs="Segoe UI"/>
          <w:b/>
          <w:bCs/>
          <w:sz w:val="22"/>
          <w:szCs w:val="22"/>
        </w:rPr>
        <w:t xml:space="preserve"> Code Fix Status:</w:t>
      </w:r>
    </w:p>
    <w:p w14:paraId="5A20826F" w14:textId="77777777" w:rsidR="001A2708" w:rsidRPr="001A2708" w:rsidRDefault="001A2708" w:rsidP="001A2708">
      <w:pPr>
        <w:pStyle w:val="ListParagraph"/>
        <w:numPr>
          <w:ilvl w:val="0"/>
          <w:numId w:val="9"/>
        </w:numPr>
        <w:rPr>
          <w:rFonts w:ascii="Segoe UI" w:hAnsi="Segoe UI" w:cs="Segoe UI"/>
          <w:sz w:val="22"/>
          <w:szCs w:val="22"/>
        </w:rPr>
      </w:pPr>
      <w:r w:rsidRPr="001A2708">
        <w:rPr>
          <w:rFonts w:ascii="Segoe UI" w:hAnsi="Segoe UI" w:cs="Segoe UI"/>
          <w:b/>
          <w:bCs/>
          <w:sz w:val="22"/>
          <w:szCs w:val="22"/>
        </w:rPr>
        <w:t>Not Available</w:t>
      </w:r>
      <w:r>
        <w:rPr>
          <w:rFonts w:ascii="Segoe UI" w:hAnsi="Segoe UI" w:cs="Segoe UI"/>
          <w:sz w:val="22"/>
          <w:szCs w:val="22"/>
        </w:rPr>
        <w:t xml:space="preserve">: </w:t>
      </w:r>
      <w:r w:rsidRPr="001A2708">
        <w:rPr>
          <w:rFonts w:ascii="Segoe UI" w:hAnsi="Segoe UI" w:cs="Segoe UI"/>
          <w:sz w:val="22"/>
          <w:szCs w:val="22"/>
        </w:rPr>
        <w:t>No automatic fix exists in any project type (Server, Client, or RCL)</w:t>
      </w:r>
    </w:p>
    <w:p w14:paraId="397B2B44" w14:textId="2518C46B" w:rsidR="00B8272D" w:rsidRPr="001A2708" w:rsidRDefault="001A2708" w:rsidP="001A2708">
      <w:pPr>
        <w:pStyle w:val="ListParagraph"/>
        <w:numPr>
          <w:ilvl w:val="0"/>
          <w:numId w:val="9"/>
        </w:numPr>
        <w:rPr>
          <w:rFonts w:ascii="Segoe UI" w:hAnsi="Segoe UI" w:cs="Segoe UI"/>
          <w:sz w:val="22"/>
          <w:szCs w:val="22"/>
        </w:rPr>
      </w:pPr>
      <w:r w:rsidRPr="001A2708">
        <w:rPr>
          <w:rFonts w:ascii="Segoe UI" w:hAnsi="Segoe UI" w:cs="Segoe UI"/>
          <w:b/>
          <w:bCs/>
          <w:sz w:val="22"/>
          <w:szCs w:val="22"/>
        </w:rPr>
        <w:t>Impact</w:t>
      </w:r>
      <w:r w:rsidRPr="001A2708">
        <w:rPr>
          <w:rFonts w:ascii="Segoe UI" w:hAnsi="Segoe UI" w:cs="Segoe UI"/>
          <w:sz w:val="22"/>
          <w:szCs w:val="22"/>
        </w:rPr>
        <w:t>: Developers must manually guard all JavaScript interop calls with try/catch or move to OnAfterRender</w:t>
      </w:r>
    </w:p>
    <w:p w14:paraId="695ED77E" w14:textId="58A45677" w:rsidR="00F301D5" w:rsidRDefault="0014338D" w:rsidP="00FD558E">
      <w:pP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8A26D99" w14:textId="755F7029" w:rsidR="0014338D" w:rsidRPr="0014338D" w:rsidRDefault="0014338D" w:rsidP="0014338D">
      <w:pPr>
        <w:rPr>
          <w:rFonts w:ascii="Segoe UI" w:hAnsi="Segoe UI" w:cs="Segoe UI"/>
          <w:b/>
          <w:bCs/>
          <w:sz w:val="26"/>
          <w:szCs w:val="26"/>
          <w:u w:val="single"/>
        </w:rPr>
      </w:pPr>
      <w:r w:rsidRPr="0014338D">
        <w:rPr>
          <w:rFonts w:ascii="Segoe UI" w:hAnsi="Segoe UI" w:cs="Segoe UI"/>
          <w:b/>
          <w:bCs/>
          <w:sz w:val="26"/>
          <w:szCs w:val="26"/>
          <w:u w:val="single"/>
        </w:rPr>
        <w:t>Final Result</w:t>
      </w:r>
    </w:p>
    <w:p w14:paraId="4E87672C" w14:textId="237F235F" w:rsidR="00914758" w:rsidRPr="00914758" w:rsidRDefault="0014338D" w:rsidP="00914758">
      <w:pPr>
        <w:rPr>
          <w:rFonts w:ascii="Segoe UI" w:hAnsi="Segoe UI" w:cs="Segoe UI"/>
          <w:sz w:val="22"/>
          <w:szCs w:val="22"/>
        </w:rPr>
      </w:pPr>
      <w:r w:rsidRPr="0014338D">
        <w:rPr>
          <w:rFonts w:ascii="Segoe UI" w:hAnsi="Segoe UI" w:cs="Segoe UI"/>
          <w:b/>
          <w:bCs/>
          <w:sz w:val="22"/>
          <w:szCs w:val="22"/>
        </w:rPr>
        <w:t>Status</w:t>
      </w:r>
      <w:r w:rsidRPr="0014338D">
        <w:rPr>
          <w:rFonts w:ascii="Segoe UI" w:hAnsi="Segoe UI" w:cs="Segoe UI"/>
          <w:sz w:val="22"/>
          <w:szCs w:val="22"/>
        </w:rPr>
        <w:t xml:space="preserve">: </w:t>
      </w:r>
      <w:r w:rsidR="009E10C0" w:rsidRPr="009E10C0">
        <w:rPr>
          <w:rFonts w:ascii="Segoe UI" w:hAnsi="Segoe UI" w:cs="Segoe UI"/>
          <w:sz w:val="22"/>
          <w:szCs w:val="22"/>
        </w:rPr>
        <w:t>Validation completed</w:t>
      </w:r>
    </w:p>
    <w:p w14:paraId="731449F2" w14:textId="14A37CC6" w:rsidR="00D17F3E" w:rsidRPr="00D17F3E" w:rsidRDefault="00D17F3E" w:rsidP="00D17F3E">
      <w:pPr>
        <w:rPr>
          <w:rFonts w:ascii="Segoe UI" w:hAnsi="Segoe UI" w:cs="Segoe UI"/>
          <w:sz w:val="22"/>
          <w:szCs w:val="22"/>
        </w:rPr>
      </w:pPr>
      <w:r w:rsidRPr="00D17F3E">
        <w:rPr>
          <w:rFonts w:ascii="Segoe UI" w:hAnsi="Segoe UI" w:cs="Segoe UI"/>
          <w:sz w:val="22"/>
          <w:szCs w:val="22"/>
        </w:rPr>
        <w:t>BL0010, BL0015, and BL0016 warnings appear correctly in both command-line builds and IDE</w:t>
      </w:r>
      <w:r>
        <w:rPr>
          <w:rFonts w:ascii="Segoe UI" w:hAnsi="Segoe UI" w:cs="Segoe UI"/>
          <w:sz w:val="22"/>
          <w:szCs w:val="22"/>
        </w:rPr>
        <w:t xml:space="preserve"> </w:t>
      </w:r>
      <w:r w:rsidRPr="00D17F3E">
        <w:rPr>
          <w:rFonts w:ascii="Segoe UI" w:hAnsi="Segoe UI" w:cs="Segoe UI"/>
          <w:sz w:val="22"/>
          <w:szCs w:val="22"/>
        </w:rPr>
        <w:t xml:space="preserve">with clear diagnostic messages and explanations. Runtime behavior matches diagnostic intent. The application demonstrates correct interop patterns producing zero warnings. Static SSR and Interactive Server render modes both function correctly. </w:t>
      </w:r>
    </w:p>
    <w:p w14:paraId="26B9C84D" w14:textId="5AF0EBFD" w:rsidR="0014338D" w:rsidRPr="0014338D" w:rsidRDefault="00F301D5" w:rsidP="00F301D5">
      <w:pPr>
        <w:rPr>
          <w:rFonts w:ascii="Segoe UI" w:hAnsi="Segoe UI" w:cs="Segoe UI"/>
          <w:sz w:val="22"/>
          <w:szCs w:val="22"/>
        </w:rPr>
      </w:pPr>
      <w:r w:rsidRPr="00F301D5">
        <w:rPr>
          <w:rFonts w:ascii="Segoe UI" w:hAnsi="Segoe UI" w:cs="Segoe UI"/>
          <w:b/>
          <w:bCs/>
          <w:sz w:val="22"/>
          <w:szCs w:val="22"/>
        </w:rPr>
        <w:t>Note:</w:t>
      </w:r>
      <w:r w:rsidRPr="00F301D5">
        <w:rPr>
          <w:rFonts w:ascii="Segoe UI" w:hAnsi="Segoe UI" w:cs="Segoe UI"/>
          <w:sz w:val="22"/>
          <w:szCs w:val="22"/>
        </w:rPr>
        <w:t xml:space="preserve"> </w:t>
      </w:r>
      <w:r w:rsidR="009A5EF4" w:rsidRPr="009A5EF4">
        <w:rPr>
          <w:rFonts w:ascii="Segoe UI" w:hAnsi="Segoe UI" w:cs="Segoe UI"/>
          <w:sz w:val="22"/>
          <w:szCs w:val="22"/>
        </w:rPr>
        <w:t>Automatic code fixes are not available for BL0015 in server/client projects or for BL0016 in any project type. However, BL0015 code fix is available exclusively in RCL projects.</w:t>
      </w:r>
    </w:p>
    <w:sectPr w:rsidR="0014338D" w:rsidRPr="001433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1A887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2C3C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81A6BE3"/>
    <w:multiLevelType w:val="multilevel"/>
    <w:tmpl w:val="477CB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03C6B"/>
    <w:multiLevelType w:val="hybridMultilevel"/>
    <w:tmpl w:val="2FBE1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804E44"/>
    <w:multiLevelType w:val="multilevel"/>
    <w:tmpl w:val="7B68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07358"/>
    <w:multiLevelType w:val="hybridMultilevel"/>
    <w:tmpl w:val="9BF6D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3E4865"/>
    <w:multiLevelType w:val="hybridMultilevel"/>
    <w:tmpl w:val="0B145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B53A80"/>
    <w:multiLevelType w:val="hybridMultilevel"/>
    <w:tmpl w:val="218C5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B6399F"/>
    <w:multiLevelType w:val="hybridMultilevel"/>
    <w:tmpl w:val="B3B48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DE631A"/>
    <w:multiLevelType w:val="hybridMultilevel"/>
    <w:tmpl w:val="6FF69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7B6711"/>
    <w:multiLevelType w:val="hybridMultilevel"/>
    <w:tmpl w:val="6ED20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152518">
    <w:abstractNumId w:val="4"/>
  </w:num>
  <w:num w:numId="2" w16cid:durableId="2139257778">
    <w:abstractNumId w:val="8"/>
  </w:num>
  <w:num w:numId="3" w16cid:durableId="503666693">
    <w:abstractNumId w:val="0"/>
  </w:num>
  <w:num w:numId="4" w16cid:durableId="795222692">
    <w:abstractNumId w:val="1"/>
  </w:num>
  <w:num w:numId="5" w16cid:durableId="21245238">
    <w:abstractNumId w:val="1"/>
  </w:num>
  <w:num w:numId="6" w16cid:durableId="458573642">
    <w:abstractNumId w:val="7"/>
  </w:num>
  <w:num w:numId="7" w16cid:durableId="1774131846">
    <w:abstractNumId w:val="2"/>
  </w:num>
  <w:num w:numId="8" w16cid:durableId="771705788">
    <w:abstractNumId w:val="6"/>
  </w:num>
  <w:num w:numId="9" w16cid:durableId="951666417">
    <w:abstractNumId w:val="10"/>
  </w:num>
  <w:num w:numId="10" w16cid:durableId="1637566183">
    <w:abstractNumId w:val="9"/>
  </w:num>
  <w:num w:numId="11" w16cid:durableId="1703555105">
    <w:abstractNumId w:val="5"/>
  </w:num>
  <w:num w:numId="12" w16cid:durableId="18550692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636"/>
    <w:rsid w:val="00002455"/>
    <w:rsid w:val="00023DC7"/>
    <w:rsid w:val="00052758"/>
    <w:rsid w:val="00071406"/>
    <w:rsid w:val="0014338D"/>
    <w:rsid w:val="00160A04"/>
    <w:rsid w:val="0016171F"/>
    <w:rsid w:val="00162F5B"/>
    <w:rsid w:val="001A2708"/>
    <w:rsid w:val="001E186D"/>
    <w:rsid w:val="00261CB3"/>
    <w:rsid w:val="002768F6"/>
    <w:rsid w:val="002E6F5E"/>
    <w:rsid w:val="00314494"/>
    <w:rsid w:val="003572BE"/>
    <w:rsid w:val="00380F20"/>
    <w:rsid w:val="00387546"/>
    <w:rsid w:val="003C09A3"/>
    <w:rsid w:val="003C1E12"/>
    <w:rsid w:val="003C244D"/>
    <w:rsid w:val="003E1112"/>
    <w:rsid w:val="003E3352"/>
    <w:rsid w:val="003E6CBF"/>
    <w:rsid w:val="00455CAE"/>
    <w:rsid w:val="00462629"/>
    <w:rsid w:val="00471BC8"/>
    <w:rsid w:val="004C28C2"/>
    <w:rsid w:val="004D5280"/>
    <w:rsid w:val="004E4493"/>
    <w:rsid w:val="004E7A14"/>
    <w:rsid w:val="005074A5"/>
    <w:rsid w:val="005413A8"/>
    <w:rsid w:val="00555AF8"/>
    <w:rsid w:val="00574C1B"/>
    <w:rsid w:val="0058541E"/>
    <w:rsid w:val="005A2073"/>
    <w:rsid w:val="005A4DC6"/>
    <w:rsid w:val="005B6364"/>
    <w:rsid w:val="005E4E83"/>
    <w:rsid w:val="005E5E71"/>
    <w:rsid w:val="00635B83"/>
    <w:rsid w:val="00681E3C"/>
    <w:rsid w:val="006952D7"/>
    <w:rsid w:val="006D65D8"/>
    <w:rsid w:val="006E4CB9"/>
    <w:rsid w:val="007406EF"/>
    <w:rsid w:val="00751D5C"/>
    <w:rsid w:val="00773823"/>
    <w:rsid w:val="007A3636"/>
    <w:rsid w:val="0085494F"/>
    <w:rsid w:val="00865FBF"/>
    <w:rsid w:val="00897482"/>
    <w:rsid w:val="008D75F3"/>
    <w:rsid w:val="008E1E0C"/>
    <w:rsid w:val="00906FEB"/>
    <w:rsid w:val="00914758"/>
    <w:rsid w:val="009A5EF4"/>
    <w:rsid w:val="009E10C0"/>
    <w:rsid w:val="009E4A69"/>
    <w:rsid w:val="009E554C"/>
    <w:rsid w:val="00A14682"/>
    <w:rsid w:val="00A177FE"/>
    <w:rsid w:val="00A51D08"/>
    <w:rsid w:val="00A65694"/>
    <w:rsid w:val="00A66732"/>
    <w:rsid w:val="00A80F27"/>
    <w:rsid w:val="00A8180C"/>
    <w:rsid w:val="00AE27C7"/>
    <w:rsid w:val="00AE4831"/>
    <w:rsid w:val="00AE7A84"/>
    <w:rsid w:val="00B8272D"/>
    <w:rsid w:val="00BD0139"/>
    <w:rsid w:val="00BD3636"/>
    <w:rsid w:val="00BF40EB"/>
    <w:rsid w:val="00CB51A2"/>
    <w:rsid w:val="00D17F3E"/>
    <w:rsid w:val="00D9707F"/>
    <w:rsid w:val="00E06EDE"/>
    <w:rsid w:val="00E201B5"/>
    <w:rsid w:val="00E303F8"/>
    <w:rsid w:val="00E65B37"/>
    <w:rsid w:val="00E75553"/>
    <w:rsid w:val="00ED7B48"/>
    <w:rsid w:val="00EE4C0F"/>
    <w:rsid w:val="00EE6914"/>
    <w:rsid w:val="00F301D5"/>
    <w:rsid w:val="00F440DD"/>
    <w:rsid w:val="00F86659"/>
    <w:rsid w:val="00FD558E"/>
    <w:rsid w:val="00FD6FA5"/>
    <w:rsid w:val="00FE0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8C1FB"/>
  <w15:docId w15:val="{3964658F-9C44-4723-B982-B5F9E4C1E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708"/>
  </w:style>
  <w:style w:type="paragraph" w:styleId="Heading1">
    <w:name w:val="heading 1"/>
    <w:basedOn w:val="Normal"/>
    <w:next w:val="Normal"/>
    <w:link w:val="Heading1Char"/>
    <w:uiPriority w:val="9"/>
    <w:qFormat/>
    <w:rsid w:val="007A36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36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3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3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3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3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3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3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3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6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36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36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36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36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3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3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3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3636"/>
    <w:rPr>
      <w:rFonts w:eastAsiaTheme="majorEastAsia" w:cstheme="majorBidi"/>
      <w:color w:val="272727" w:themeColor="text1" w:themeTint="D8"/>
    </w:rPr>
  </w:style>
  <w:style w:type="paragraph" w:styleId="Title">
    <w:name w:val="Title"/>
    <w:basedOn w:val="Normal"/>
    <w:next w:val="Normal"/>
    <w:link w:val="TitleChar"/>
    <w:uiPriority w:val="10"/>
    <w:qFormat/>
    <w:rsid w:val="007A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3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3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3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3636"/>
    <w:pPr>
      <w:spacing w:before="160"/>
      <w:jc w:val="center"/>
    </w:pPr>
    <w:rPr>
      <w:i/>
      <w:iCs/>
      <w:color w:val="404040" w:themeColor="text1" w:themeTint="BF"/>
    </w:rPr>
  </w:style>
  <w:style w:type="character" w:customStyle="1" w:styleId="QuoteChar">
    <w:name w:val="Quote Char"/>
    <w:basedOn w:val="DefaultParagraphFont"/>
    <w:link w:val="Quote"/>
    <w:uiPriority w:val="29"/>
    <w:rsid w:val="007A3636"/>
    <w:rPr>
      <w:i/>
      <w:iCs/>
      <w:color w:val="404040" w:themeColor="text1" w:themeTint="BF"/>
    </w:rPr>
  </w:style>
  <w:style w:type="paragraph" w:styleId="ListParagraph">
    <w:name w:val="List Paragraph"/>
    <w:basedOn w:val="Normal"/>
    <w:uiPriority w:val="34"/>
    <w:qFormat/>
    <w:rsid w:val="007A3636"/>
    <w:pPr>
      <w:ind w:left="720"/>
      <w:contextualSpacing/>
    </w:pPr>
  </w:style>
  <w:style w:type="character" w:styleId="IntenseEmphasis">
    <w:name w:val="Intense Emphasis"/>
    <w:basedOn w:val="DefaultParagraphFont"/>
    <w:uiPriority w:val="21"/>
    <w:qFormat/>
    <w:rsid w:val="007A3636"/>
    <w:rPr>
      <w:i/>
      <w:iCs/>
      <w:color w:val="0F4761" w:themeColor="accent1" w:themeShade="BF"/>
    </w:rPr>
  </w:style>
  <w:style w:type="paragraph" w:styleId="IntenseQuote">
    <w:name w:val="Intense Quote"/>
    <w:basedOn w:val="Normal"/>
    <w:next w:val="Normal"/>
    <w:link w:val="IntenseQuoteChar"/>
    <w:uiPriority w:val="30"/>
    <w:qFormat/>
    <w:rsid w:val="007A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3636"/>
    <w:rPr>
      <w:i/>
      <w:iCs/>
      <w:color w:val="0F4761" w:themeColor="accent1" w:themeShade="BF"/>
    </w:rPr>
  </w:style>
  <w:style w:type="character" w:styleId="IntenseReference">
    <w:name w:val="Intense Reference"/>
    <w:basedOn w:val="DefaultParagraphFont"/>
    <w:uiPriority w:val="32"/>
    <w:qFormat/>
    <w:rsid w:val="007A3636"/>
    <w:rPr>
      <w:b/>
      <w:bCs/>
      <w:smallCaps/>
      <w:color w:val="0F4761" w:themeColor="accent1" w:themeShade="BF"/>
      <w:spacing w:val="5"/>
    </w:rPr>
  </w:style>
  <w:style w:type="character" w:customStyle="1" w:styleId="d-inline-flex">
    <w:name w:val="d-inline-flex"/>
    <w:basedOn w:val="DefaultParagraphFont"/>
    <w:rsid w:val="007A3636"/>
  </w:style>
  <w:style w:type="table" w:styleId="TableGrid">
    <w:name w:val="Table Grid"/>
    <w:basedOn w:val="TableNormal"/>
    <w:uiPriority w:val="39"/>
    <w:rsid w:val="004E7A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Hyperlink">
    <w:name w:val="Hyperlink"/>
    <w:basedOn w:val="DefaultParagraphFont"/>
    <w:uiPriority w:val="99"/>
    <w:unhideWhenUsed/>
    <w:rsid w:val="005074A5"/>
    <w:rPr>
      <w:color w:val="467886" w:themeColor="hyperlink"/>
      <w:u w:val="single"/>
    </w:rPr>
  </w:style>
  <w:style w:type="character" w:styleId="UnresolvedMention">
    <w:name w:val="Unresolved Mention"/>
    <w:basedOn w:val="DefaultParagraphFont"/>
    <w:uiPriority w:val="99"/>
    <w:semiHidden/>
    <w:unhideWhenUsed/>
    <w:rsid w:val="005074A5"/>
    <w:rPr>
      <w:color w:val="605E5C"/>
      <w:shd w:val="clear" w:color="auto" w:fill="E1DFDD"/>
    </w:rPr>
  </w:style>
  <w:style w:type="table" w:styleId="PlainTable1">
    <w:name w:val="Plain Table 1"/>
    <w:basedOn w:val="TableNormal"/>
    <w:uiPriority w:val="41"/>
    <w:rsid w:val="005E5E7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F440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440DD"/>
    <w:rPr>
      <w:rFonts w:ascii="Consolas" w:hAnsi="Consolas"/>
      <w:sz w:val="20"/>
      <w:szCs w:val="20"/>
    </w:rPr>
  </w:style>
  <w:style w:type="character" w:styleId="Strong">
    <w:name w:val="Strong"/>
    <w:basedOn w:val="DefaultParagraphFont"/>
    <w:uiPriority w:val="22"/>
    <w:qFormat/>
    <w:rsid w:val="00E65B3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VigneshwaranGovindharajan/validation-68483-javascript-interop/tree/main/src/BlazorJsInteropDiagnostics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otnet/aspnetcore/issues/6848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C773B-6D45-4B55-959C-3E5686415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3108</TotalTime>
  <Pages>6</Pages>
  <Words>1335</Words>
  <Characters>7610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Vigneshwaran Govindharajan</dc:creator>
  <cp:keywords/>
  <cp:lastModifiedBy>Vigneshwaran Govindharajan</cp:lastModifiedBy>
  <cp:revision>15</cp:revision>
  <dcterms:created xsi:type="dcterms:W3CDTF">2026-08-20T14:53:00Z</dcterms:created>
  <dcterms:modified xsi:type="dcterms:W3CDTF">2026-08-26T02:44:00Z</dcterms:modified>
</cp:coreProperties>
</file>