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36D5E4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2024-2025年无人机航巡服务项目1-商务文件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wNDFiNzM0MDZmZWM2YWFjNDIyNTE0M2QzNjczMzIifQ=="/>
  </w:docVars>
  <w:rsids>
    <w:rsidRoot w:val="00000000"/>
    <w:rsid w:val="1B3160B1"/>
    <w:rsid w:val="2A3C28E0"/>
    <w:rsid w:val="2B9A45B5"/>
    <w:rsid w:val="37366DA1"/>
    <w:rsid w:val="424407EE"/>
    <w:rsid w:val="460B76A7"/>
    <w:rsid w:val="5D0132EB"/>
    <w:rsid w:val="7648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41</Characters>
  <Lines>0</Lines>
  <Paragraphs>0</Paragraphs>
  <TotalTime>0</TotalTime>
  <ScaleCrop>false</ScaleCrop>
  <LinksUpToDate>false</LinksUpToDate>
  <CharactersWithSpaces>41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2024-11-15T06:00:00Z</dcterms:created>
  <dc:creator>Administrator</dc:creator>
  <cp:lastModifiedBy>L</cp:lastModifiedBy>
  <dcterms:modified xsi:type="dcterms:W3CDTF">2024-11-15T12:47:50Z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64DF6778243941C78FD7FB09AB470A26_12</vt:lpwstr>
  </property>
</Properties>
</file>