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d1a3a" w:val="clear"/>
            <w:tcMar>
              <w:top w:type="dxa" w:w="100"/>
              <w:left w:type="dxa" w:w="140"/>
              <w:bottom w:type="dxa" w:w="100"/>
              <w:right w:type="dxa" w:w="140"/>
            </w:tcMar>
            <w:vAlign w:val="top"/>
          </w:tcPr>
          <w:p>
            <w:pPr>
              <w:spacing w:after="0" w:before="200"/>
            </w:pPr>
            <w:r>
              <w:t xml:space="preserve"/>
            </w:r>
          </w:p>
          <w:p>
            <w:pPr>
              <w:spacing w:after="120" w:before="0"/>
              <w:jc w:val="center"/>
            </w:pPr>
            <w:r>
              <w:rPr>
                <w:rFonts w:ascii="Inter" w:cs="Inter" w:eastAsia="Inter" w:hAnsi="Inter"/>
                <w:b/>
                <w:bCs/>
                <w:color w:val="FFFFFF"/>
                <w:sz w:val="52"/>
                <w:szCs w:val="52"/>
              </w:rPr>
              <w:t xml:space="preserve">PROJECT ZENITH</w:t>
            </w:r>
          </w:p>
          <w:p>
            <w:pPr>
              <w:spacing w:after="200" w:before="0"/>
              <w:jc w:val="center"/>
            </w:pPr>
            <w:r>
              <w:rPr>
                <w:rFonts w:ascii="Inter" w:cs="Inter" w:eastAsia="Inter" w:hAnsi="Inter"/>
                <w:b w:val="false"/>
                <w:bCs w:val="false"/>
                <w:i/>
                <w:iCs/>
                <w:color w:val="BDD3F5"/>
                <w:sz w:val="36"/>
                <w:szCs w:val="36"/>
              </w:rPr>
              <w:t xml:space="preserve">The Celestial Eye</w:t>
            </w:r>
          </w:p>
          <w:p>
            <w:pPr>
              <w:spacing w:after="120" w:before="0"/>
              <w:jc w:val="center"/>
            </w:pPr>
            <w:r>
              <w:rPr>
                <w:rFonts w:ascii="Inter" w:cs="Inter" w:eastAsia="Inter" w:hAnsi="Inter"/>
                <w:color w:val="90AEDC"/>
                <w:sz w:val="24"/>
                <w:szCs w:val="24"/>
              </w:rPr>
              <w:t xml:space="preserve">Product Requirements Document</w:t>
            </w:r>
          </w:p>
          <w:p>
            <w:pPr>
              <w:spacing w:after="200" w:before="0"/>
              <w:jc w:val="center"/>
            </w:pPr>
            <w:r>
              <w:rPr>
                <w:rFonts w:ascii="Inter" w:cs="Inter" w:eastAsia="Inter" w:hAnsi="Inter"/>
                <w:color w:val="90AEDC"/>
                <w:sz w:val="22"/>
                <w:szCs w:val="22"/>
              </w:rPr>
              <w:t xml:space="preserve">AstralWeb Innovate  •  Aaruush ’26  •  SRMIST</w:t>
            </w:r>
          </w:p>
          <w:p>
            <w:pPr>
              <w:spacing w:after="0" w:before="200"/>
            </w:pPr>
            <w:r>
              <w:t xml:space="preserve"/>
            </w:r>
          </w:p>
        </w:tc>
      </w:tr>
    </w:tbl>
    <w:p>
      <w:pPr>
        <w:spacing w:after="0" w:before="24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1.  Product Overview</w:t>
      </w:r>
    </w:p>
    <w:p>
      <w:pPr>
        <w:spacing w:after="120" w:before="80" w:line="300"/>
        <w:jc w:val="left"/>
      </w:pPr>
      <w:r>
        <w:rPr>
          <w:rFonts w:ascii="Inter" w:cs="Inter" w:eastAsia="Inter" w:hAnsi="Inter"/>
          <w:b w:val="false"/>
          <w:bCs w:val="false"/>
          <w:i w:val="false"/>
          <w:iCs w:val="false"/>
          <w:color w:val="0d1a3a"/>
          <w:sz w:val="22"/>
          <w:szCs w:val="22"/>
        </w:rPr>
        <w:t xml:space="preserve">Project Zenith: The Celestial Eye is a real-time cosmic radar web platform. A user selects any geographic coordinate on Earth and the platform dynamically reveals every celestial body currently visible from that location — from the International Space Station and active satellites to planets and constellations — displayed through an immersive, astronomically accurate sky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1a3a7c"/>
                <w:sz w:val="22"/>
                <w:szCs w:val="22"/>
              </w:rPr>
              <w:t xml:space="preserve">Core Promise</w:t>
            </w:r>
          </w:p>
          <w:p>
            <w:pPr>
              <w:spacing w:after="60" w:before="40" w:line="276"/>
              <w:jc w:val="left"/>
            </w:pPr>
            <w:r>
              <w:rPr>
                <w:rFonts w:ascii="Inter" w:cs="Inter" w:eastAsia="Inter" w:hAnsi="Inter"/>
                <w:b w:val="false"/>
                <w:bCs w:val="false"/>
                <w:i w:val="false"/>
                <w:iCs w:val="false"/>
                <w:color w:val="0d1a3a"/>
                <w:sz w:val="22"/>
                <w:szCs w:val="22"/>
              </w:rPr>
              <w:t xml:space="preserve">Pick any point on Earth. Look straight up. See exactly what is in your sky — live, accurate, and beautiful.</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1.1  The Two-Mode Experience</w:t>
      </w:r>
    </w:p>
    <w:p>
      <w:pPr>
        <w:spacing w:after="100" w:before="80" w:line="300"/>
        <w:jc w:val="left"/>
      </w:pPr>
      <w:r>
        <w:rPr>
          <w:rFonts w:ascii="Inter" w:cs="Inter" w:eastAsia="Inter" w:hAnsi="Inter"/>
          <w:b w:val="false"/>
          <w:bCs w:val="false"/>
          <w:i w:val="false"/>
          <w:iCs w:val="false"/>
          <w:color w:val="0d1a3a"/>
          <w:sz w:val="22"/>
          <w:szCs w:val="22"/>
        </w:rPr>
        <w:t xml:space="preserve">The platform’s defining feature is a dual-mode interface serving two distinct user types through a single skeuomorphic toggle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left w:val="none"/>
              <w:bottom w:val="none"/>
              <w:right w:val="none"/>
            </w:tcBorders>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1a3a7c"/>
                <w:sz w:val="22"/>
                <w:szCs w:val="22"/>
              </w:rPr>
              <w:t xml:space="preserve">IMMERSIVE MODE</w:t>
            </w:r>
          </w:p>
          <w:p>
            <w:pPr>
              <w:spacing w:after="60" w:before="0" w:line="290"/>
              <w:jc w:val="left"/>
            </w:pPr>
            <w:r>
              <w:rPr>
                <w:rFonts w:ascii="Inter" w:cs="Inter" w:eastAsia="Inter" w:hAnsi="Inter"/>
                <w:b w:val="false"/>
                <w:bCs w:val="false"/>
                <w:i w:val="false"/>
                <w:iCs w:val="false"/>
                <w:color w:val="0d1a3a"/>
                <w:sz w:val="21"/>
                <w:szCs w:val="21"/>
              </w:rPr>
              <w:t xml:space="preserve">A cinematic 3D space experience. Minimal interface, maximum visual impact. Glowing planets, drifting satellites, particle star fields. Educational content is poetic and emotional — designed for anyone with no astronomy background to feel genuinely connected to space.</w:t>
            </w:r>
          </w:p>
        </w:tc>
        <w:tc>
          <w:tcPr>
            <w:tcW w:type="dxa" w:w="4680"/>
            <w:tcBorders>
              <w:top w:val="none"/>
              <w:left w:val="none"/>
              <w:bottom w:val="none"/>
              <w:right w:val="none"/>
            </w:tcBorders>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0d7377"/>
                <w:sz w:val="22"/>
                <w:szCs w:val="22"/>
              </w:rPr>
              <w:t xml:space="preserve">SCIENTIFIC MODE</w:t>
            </w:r>
          </w:p>
          <w:p>
            <w:pPr>
              <w:spacing w:after="60" w:before="0" w:line="290"/>
              <w:jc w:val="left"/>
            </w:pPr>
            <w:r>
              <w:rPr>
                <w:rFonts w:ascii="Inter" w:cs="Inter" w:eastAsia="Inter" w:hAnsi="Inter"/>
                <w:b w:val="false"/>
                <w:bCs w:val="false"/>
                <w:i w:val="false"/>
                <w:iCs w:val="false"/>
                <w:color w:val="0d1a3a"/>
                <w:sz w:val="21"/>
                <w:szCs w:val="21"/>
              </w:rPr>
              <w:t xml:space="preserve">A mission-control dashboard. Dense telemetry panels, coordinate readouts, RA/Dec values, azimuth, elevation, orbital periods. The same sky, the same data — presented as a rigorous astronomical tool for users who know what they are looking at.</w:t>
            </w:r>
          </w:p>
        </w:tc>
      </w:tr>
    </w:tbl>
    <w:p>
      <w:pPr>
        <w:spacing w:after="0" w:before="80"/>
      </w:pPr>
      <w:r>
        <w:t xml:space="preserve"/>
      </w:r>
    </w:p>
    <w:p>
      <w:pPr>
        <w:spacing w:after="120" w:before="80" w:line="300"/>
        <w:jc w:val="left"/>
      </w:pPr>
      <w:r>
        <w:rPr>
          <w:rFonts w:ascii="Inter" w:cs="Inter" w:eastAsia="Inter" w:hAnsi="Inter"/>
          <w:b w:val="false"/>
          <w:bCs w:val="false"/>
          <w:i w:val="false"/>
          <w:iCs w:val="false"/>
          <w:color w:val="0d1a3a"/>
          <w:sz w:val="22"/>
          <w:szCs w:val="22"/>
        </w:rPr>
        <w:t xml:space="preserve">Switching between modes is instant. The 3D scene underneath never changes — only the information overlay morphs. This means a teacher and a student can use the same platform simultaneously, each seeing what is meaningful to them.</w:t>
      </w:r>
    </w:p>
    <w:p>
      <w:pPr>
        <w:pBdr>
          <w:bottom w:val="single" w:color="D0DEF5" w:sz="2" w:space="1"/>
        </w:pBdr>
        <w:spacing w:after="160" w:before="16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2.  Data Strategy</w:t>
      </w:r>
    </w:p>
    <w:p>
      <w:pPr>
        <w:spacing w:after="140" w:before="80" w:line="300"/>
        <w:jc w:val="left"/>
      </w:pPr>
      <w:r>
        <w:rPr>
          <w:rFonts w:ascii="Inter" w:cs="Inter" w:eastAsia="Inter" w:hAnsi="Inter"/>
          <w:b w:val="false"/>
          <w:bCs w:val="false"/>
          <w:i w:val="false"/>
          <w:iCs w:val="false"/>
          <w:color w:val="0d1a3a"/>
          <w:sz w:val="22"/>
          <w:szCs w:val="22"/>
        </w:rPr>
        <w:t xml:space="preserve">The platform integrates five primary data sources across three categories: live telemetry, computational libraries, and AI-generated educational content. The architecture deliberately minimizes live API calls by performing the bulk of computation client-side.</w:t>
      </w:r>
    </w:p>
    <w:p>
      <w:pPr>
        <w:pStyle w:val="Heading2"/>
        <w:spacing w:after="120" w:before="240"/>
      </w:pPr>
      <w:r>
        <w:rPr>
          <w:rFonts w:ascii="Inter" w:cs="Inter" w:eastAsia="Inter" w:hAnsi="Inter"/>
          <w:b/>
          <w:bCs/>
          <w:color w:val="2d5fb3"/>
          <w:sz w:val="26"/>
          <w:szCs w:val="26"/>
        </w:rPr>
        <w:t xml:space="preserve">2.1  Live Telemetry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580"/>
      </w:tblGrid>
      <w:tr>
        <w:trPr>
          <w:tblHeader/>
        </w:trPr>
        <w:tc>
          <w:tcPr>
            <w:tcW w:type="dxa" w:w="18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API / Source</w:t>
            </w:r>
          </w:p>
        </w:tc>
        <w:tc>
          <w:tcPr>
            <w:tcW w:type="dxa" w:w="26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Purpose</w:t>
            </w:r>
          </w:p>
        </w:tc>
        <w:tc>
          <w:tcPr>
            <w:tcW w:type="dxa" w:w="32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Data Retrieved</w:t>
            </w:r>
          </w:p>
        </w:tc>
        <w:tc>
          <w:tcPr>
            <w:tcW w:type="dxa" w:w="158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Limit</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OpenNotify</w:t>
            </w:r>
          </w:p>
        </w:tc>
        <w:tc>
          <w:tcPr>
            <w:tcW w:type="dxa" w:w="26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ISS live position</w:t>
            </w:r>
          </w:p>
        </w:tc>
        <w:tc>
          <w:tcPr>
            <w:tcW w:type="dxa" w:w="32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Latitude, longitude, altitude updated every 5 seconds</w:t>
            </w:r>
          </w:p>
        </w:tc>
        <w:tc>
          <w:tcPr>
            <w:tcW w:type="dxa" w:w="158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No limit (5s poll)</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CelesTrak</w:t>
            </w:r>
          </w:p>
        </w:tc>
        <w:tc>
          <w:tcPr>
            <w:tcW w:type="dxa" w:w="26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All active satellites</w:t>
            </w:r>
          </w:p>
        </w:tc>
        <w:tc>
          <w:tcPr>
            <w:tcW w:type="dxa" w:w="32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TLE (Two-Line Element) orbital data for 6,000+ satellites</w:t>
            </w:r>
          </w:p>
        </w:tc>
        <w:tc>
          <w:tcPr>
            <w:tcW w:type="dxa" w:w="158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No limit, cached daily</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NASA JPL Horizons</w:t>
            </w:r>
          </w:p>
        </w:tc>
        <w:tc>
          <w:tcPr>
            <w:tcW w:type="dxa" w:w="26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Planet &amp; moon positions</w:t>
            </w:r>
          </w:p>
        </w:tc>
        <w:tc>
          <w:tcPr>
            <w:tcW w:type="dxa" w:w="32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RA/Dec coordinates for any solar system body at any timestamp</w:t>
            </w:r>
          </w:p>
        </w:tc>
        <w:tc>
          <w:tcPr>
            <w:tcW w:type="dxa" w:w="158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Soft limit, rarely hit</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HYG Star Database</w:t>
            </w:r>
          </w:p>
        </w:tc>
        <w:tc>
          <w:tcPr>
            <w:tcW w:type="dxa" w:w="26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120,000 stars</w:t>
            </w:r>
          </w:p>
        </w:tc>
        <w:tc>
          <w:tcPr>
            <w:tcW w:type="dxa" w:w="32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Position, magnitude, spectral type, constellation membership</w:t>
            </w:r>
          </w:p>
        </w:tc>
        <w:tc>
          <w:tcPr>
            <w:tcW w:type="dxa" w:w="158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Static file, no limit</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Wikipedia REST API</w:t>
            </w:r>
          </w:p>
        </w:tc>
        <w:tc>
          <w:tcPr>
            <w:tcW w:type="dxa" w:w="26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Base object descriptions</w:t>
            </w:r>
          </w:p>
        </w:tc>
        <w:tc>
          <w:tcPr>
            <w:tcW w:type="dxa" w:w="32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Plain-text summary for named objects (planets, ISS, stars)</w:t>
            </w:r>
          </w:p>
        </w:tc>
        <w:tc>
          <w:tcPr>
            <w:tcW w:type="dxa" w:w="158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Generous, no concern</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Gemini API</w:t>
            </w:r>
          </w:p>
        </w:tc>
        <w:tc>
          <w:tcPr>
            <w:tcW w:type="dxa" w:w="26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AI educational content</w:t>
            </w:r>
          </w:p>
        </w:tc>
        <w:tc>
          <w:tcPr>
            <w:tcW w:type="dxa" w:w="32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Personalized contextual descriptions generated from live telemetry</w:t>
            </w:r>
          </w:p>
        </w:tc>
        <w:tc>
          <w:tcPr>
            <w:tcW w:type="dxa" w:w="158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15 req/min free tier</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2.2  Client-Side Computation Libraries</w:t>
      </w:r>
    </w:p>
    <w:p>
      <w:pPr>
        <w:spacing w:after="100" w:before="80" w:line="300"/>
        <w:jc w:val="left"/>
      </w:pPr>
      <w:r>
        <w:rPr>
          <w:rFonts w:ascii="Inter" w:cs="Inter" w:eastAsia="Inter" w:hAnsi="Inter"/>
          <w:b w:val="false"/>
          <w:bCs w:val="false"/>
          <w:i w:val="false"/>
          <w:iCs w:val="false"/>
          <w:color w:val="0d1a3a"/>
          <w:sz w:val="22"/>
          <w:szCs w:val="22"/>
        </w:rPr>
        <w:t xml:space="preserve">A critical design decision is that satellite and star position math runs entirely in the browser — not on a server. This eliminates server rate limits for the core experience and makes the app feel instantaneous.</w:t>
      </w:r>
    </w:p>
    <w:p>
      <w:pPr>
        <w:pStyle w:val="ListParagraph"/>
        <w:numPr>
          <w:ilvl w:val="0"/>
          <w:numId w:val="2"/>
        </w:numPr>
        <w:spacing w:after="60" w:before="60" w:line="276"/>
      </w:pPr>
      <w:r>
        <w:rPr>
          <w:rFonts w:ascii="Inter" w:cs="Inter" w:eastAsia="Inter" w:hAnsi="Inter"/>
          <w:b/>
          <w:bCs/>
          <w:color w:val="0d1a3a"/>
          <w:sz w:val="22"/>
          <w:szCs w:val="22"/>
        </w:rPr>
        <w:t xml:space="preserve">satellite.js  </w:t>
      </w:r>
      <w:r>
        <w:rPr>
          <w:rFonts w:ascii="Inter" w:cs="Inter" w:eastAsia="Inter" w:hAnsi="Inter"/>
          <w:b w:val="false"/>
          <w:bCs w:val="false"/>
          <w:color w:val="0d1a3a"/>
          <w:sz w:val="22"/>
          <w:szCs w:val="22"/>
        </w:rPr>
        <w:t xml:space="preserve">Takes raw TLE data from CelesTrak and computes the exact real-world position of any satellite at any given moment using SGP4 orbital propagation math. This is what makes satellites visibly move across the sky in real time.</w:t>
      </w:r>
    </w:p>
    <w:p>
      <w:pPr>
        <w:pStyle w:val="ListParagraph"/>
        <w:numPr>
          <w:ilvl w:val="0"/>
          <w:numId w:val="2"/>
        </w:numPr>
        <w:spacing w:after="60" w:before="60" w:line="276"/>
      </w:pPr>
      <w:r>
        <w:rPr>
          <w:rFonts w:ascii="Inter" w:cs="Inter" w:eastAsia="Inter" w:hAnsi="Inter"/>
          <w:b/>
          <w:bCs/>
          <w:color w:val="0d1a3a"/>
          <w:sz w:val="22"/>
          <w:szCs w:val="22"/>
        </w:rPr>
        <w:t xml:space="preserve">Astronomy Engine  </w:t>
      </w:r>
      <w:r>
        <w:rPr>
          <w:rFonts w:ascii="Inter" w:cs="Inter" w:eastAsia="Inter" w:hAnsi="Inter"/>
          <w:b w:val="false"/>
          <w:bCs w:val="false"/>
          <w:color w:val="0d1a3a"/>
          <w:sz w:val="22"/>
          <w:szCs w:val="22"/>
        </w:rPr>
        <w:t xml:space="preserve">Open-source JavaScript library that handles all coordinate frame transforms — converting RA/Dec (equatorial coordinates returned by APIs) into Altitude/Azimuth (horizontal coordinates relative to the user’s specific location and time). This is the mathematical heart of the zenith computation.</w:t>
      </w:r>
    </w:p>
    <w:p>
      <w:pPr>
        <w:spacing w:after="0" w:before="120"/>
      </w:pPr>
      <w:r>
        <w:t xml:space="preserve"/>
      </w:r>
    </w:p>
    <w:p>
      <w:pPr>
        <w:pStyle w:val="Heading2"/>
        <w:spacing w:after="120" w:before="240"/>
      </w:pPr>
      <w:r>
        <w:rPr>
          <w:rFonts w:ascii="Inter" w:cs="Inter" w:eastAsia="Inter" w:hAnsi="Inter"/>
          <w:b/>
          <w:bCs/>
          <w:color w:val="2d5fb3"/>
          <w:sz w:val="26"/>
          <w:szCs w:val="26"/>
        </w:rPr>
        <w:t xml:space="preserve">2.3  The Zenith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1a3a7c"/>
                <w:sz w:val="22"/>
                <w:szCs w:val="22"/>
              </w:rPr>
              <w:t xml:space="preserve">What is the zenith computation?</w:t>
            </w:r>
          </w:p>
          <w:p>
            <w:pPr>
              <w:spacing w:after="60" w:before="0" w:line="290"/>
              <w:jc w:val="left"/>
            </w:pPr>
            <w:r>
              <w:rPr>
                <w:rFonts w:ascii="Inter" w:cs="Inter" w:eastAsia="Inter" w:hAnsi="Inter"/>
                <w:b w:val="false"/>
                <w:bCs w:val="false"/>
                <w:i w:val="false"/>
                <w:iCs w:val="false"/>
                <w:color w:val="0d1a3a"/>
                <w:sz w:val="22"/>
                <w:szCs w:val="22"/>
              </w:rPr>
              <w:t xml:space="preserve">Every celestial body’s position is expressed in equatorial coordinates (RA/Dec) — a fixed sky reference frame. To determine what is overhead at a specific location on Earth, these must be converted to horizontal coordinates (Altitude and Azimuth) for that latitude, longitude, and timestamp.</w:t>
            </w:r>
          </w:p>
          <w:p>
            <w:pPr>
              <w:spacing w:after="60" w:before="0" w:line="290"/>
              <w:jc w:val="left"/>
            </w:pPr>
            <w:r>
              <w:rPr>
                <w:rFonts w:ascii="Inter" w:cs="Inter" w:eastAsia="Inter" w:hAnsi="Inter"/>
                <w:b w:val="false"/>
                <w:bCs w:val="false"/>
                <w:i w:val="false"/>
                <w:iCs w:val="false"/>
                <w:color w:val="4a5568"/>
                <w:sz w:val="22"/>
                <w:szCs w:val="22"/>
              </w:rPr>
              <w:t xml:space="preserve">Altitude = 90° is exactly overhead (zenith). Altitude = 0° is the horizon. The platform shows all objects above the horizon, with those closest to 90° highlighted as “at zenith.” Astronomy Engine performs this conversion for every tracked object, every second.</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2.4  AI Educational Layer</w:t>
      </w:r>
    </w:p>
    <w:p>
      <w:pPr>
        <w:spacing w:after="100" w:before="80" w:line="300"/>
        <w:jc w:val="left"/>
      </w:pPr>
      <w:r>
        <w:rPr>
          <w:rFonts w:ascii="Inter" w:cs="Inter" w:eastAsia="Inter" w:hAnsi="Inter"/>
          <w:b w:val="false"/>
          <w:bCs w:val="false"/>
          <w:i w:val="false"/>
          <w:iCs w:val="false"/>
          <w:color w:val="0d1a3a"/>
          <w:sz w:val="22"/>
          <w:szCs w:val="22"/>
        </w:rPr>
        <w:t xml:space="preserve">When a user clicks any object, live telemetry data is passed to Gemini API with a mode-specific prompt:</w:t>
      </w:r>
    </w:p>
    <w:p>
      <w:pPr>
        <w:pStyle w:val="ListParagraph"/>
        <w:numPr>
          <w:ilvl w:val="0"/>
          <w:numId w:val="2"/>
        </w:numPr>
        <w:spacing w:after="60" w:before="60" w:line="276"/>
      </w:pPr>
      <w:r>
        <w:rPr>
          <w:rFonts w:ascii="Inter" w:cs="Inter" w:eastAsia="Inter" w:hAnsi="Inter"/>
          <w:b/>
          <w:bCs/>
          <w:color w:val="0d1a3a"/>
          <w:sz w:val="22"/>
          <w:szCs w:val="22"/>
        </w:rPr>
        <w:t xml:space="preserve">Immersive prompt:  </w:t>
      </w:r>
      <w:r>
        <w:rPr>
          <w:rFonts w:ascii="Inter" w:cs="Inter" w:eastAsia="Inter" w:hAnsi="Inter"/>
          <w:b w:val="false"/>
          <w:bCs w:val="false"/>
          <w:color w:val="0d1a3a"/>
          <w:sz w:val="22"/>
          <w:szCs w:val="22"/>
        </w:rPr>
        <w:t xml:space="preserve">“Describe Jupiter poetically given that it is currently 628 million km above New Delhi at 62° elevation, and the light the user is seeing left it 34 minutes ago.”</w:t>
      </w:r>
    </w:p>
    <w:p>
      <w:pPr>
        <w:pStyle w:val="ListParagraph"/>
        <w:numPr>
          <w:ilvl w:val="0"/>
          <w:numId w:val="2"/>
        </w:numPr>
        <w:spacing w:after="60" w:before="60" w:line="276"/>
      </w:pPr>
      <w:r>
        <w:rPr>
          <w:rFonts w:ascii="Inter" w:cs="Inter" w:eastAsia="Inter" w:hAnsi="Inter"/>
          <w:b/>
          <w:bCs/>
          <w:color w:val="0d1a3a"/>
          <w:sz w:val="22"/>
          <w:szCs w:val="22"/>
        </w:rPr>
        <w:t xml:space="preserve">Scientific prompt:  </w:t>
      </w:r>
      <w:r>
        <w:rPr>
          <w:rFonts w:ascii="Inter" w:cs="Inter" w:eastAsia="Inter" w:hAnsi="Inter"/>
          <w:b w:val="false"/>
          <w:bCs w:val="false"/>
          <w:color w:val="0d1a3a"/>
          <w:sz w:val="22"/>
          <w:szCs w:val="22"/>
        </w:rPr>
        <w:t xml:space="preserve">“Provide precise astronomical context for Jupiter’s current apparition — opposition date, angular diameter, visible moons, and visibility window from 28.6°N.”</w:t>
      </w:r>
    </w:p>
    <w:p>
      <w:pPr>
        <w:spacing w:after="0" w:before="80"/>
      </w:pPr>
      <w:r>
        <w:t xml:space="preserve"/>
      </w:r>
    </w:p>
    <w:p>
      <w:pPr>
        <w:spacing w:after="120" w:before="80" w:line="300"/>
        <w:jc w:val="left"/>
      </w:pPr>
      <w:r>
        <w:rPr>
          <w:rFonts w:ascii="Inter" w:cs="Inter" w:eastAsia="Inter" w:hAnsi="Inter"/>
          <w:b w:val="false"/>
          <w:bCs w:val="false"/>
          <w:i w:val="false"/>
          <w:iCs w:val="false"/>
          <w:color w:val="0d1a3a"/>
          <w:sz w:val="22"/>
          <w:szCs w:val="22"/>
        </w:rPr>
        <w:t xml:space="preserve">Raw telemetry data appears instantly. The Gemini response loads in the background and populates the description panel 1-2 seconds later. Wikipedia API serves as an instant fallback while Gemini loads.</w:t>
      </w:r>
    </w:p>
    <w:p>
      <w:pPr>
        <w:pBdr>
          <w:bottom w:val="single" w:color="D0DEF5" w:sz="2" w:space="1"/>
        </w:pBdr>
        <w:spacing w:after="160" w:before="16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Layer</w:t>
            </w:r>
          </w:p>
        </w:tc>
        <w:tc>
          <w:tcPr>
            <w:tcW w:type="dxa" w:w="24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Technology</w:t>
            </w:r>
          </w:p>
        </w:tc>
        <w:tc>
          <w:tcPr>
            <w:tcW w:type="dxa" w:w="516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Role</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Framework</w:t>
            </w:r>
          </w:p>
        </w:tc>
        <w:tc>
          <w:tcPr>
            <w:tcW w:type="dxa" w:w="24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Next.js 14 + React</w:t>
            </w:r>
          </w:p>
        </w:tc>
        <w:tc>
          <w:tcPr>
            <w:tcW w:type="dxa" w:w="51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Core application framework. Server-side rendering ensures fast initial page load. React handles all component state and UI logic.</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3D Globe</w:t>
            </w:r>
          </w:p>
        </w:tc>
        <w:tc>
          <w:tcPr>
            <w:tcW w:type="dxa" w:w="24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CesiumJS</w:t>
            </w:r>
          </w:p>
        </w:tc>
        <w:tc>
          <w:tcPr>
            <w:tcW w:type="dxa" w:w="51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Photorealistic 3D Earth on the landing screen. Real satellite imagery, terrain elevation, cloud layers, city lights. Used exclusively on the landing globe.</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3D Sky Scene</w:t>
            </w:r>
          </w:p>
        </w:tc>
        <w:tc>
          <w:tcPr>
            <w:tcW w:type="dxa" w:w="24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React Three Fiber</w:t>
            </w:r>
          </w:p>
        </w:tc>
        <w:tc>
          <w:tcPr>
            <w:tcW w:type="dxa" w:w="51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Three.js written as React components. Powers the immersive sky view — particle star fields, glowing planets, satellite trails, celestial sphere.</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3D Helpers</w:t>
            </w:r>
          </w:p>
        </w:tc>
        <w:tc>
          <w:tcPr>
            <w:tcW w:type="dxa" w:w="24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@react-three/drei</w:t>
            </w:r>
          </w:p>
        </w:tc>
        <w:tc>
          <w:tcPr>
            <w:tcW w:type="dxa" w:w="51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Abstraction layer over React Three Fiber providing ready-made star fields, orbit controls, camera animation utilities.</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UI Animation</w:t>
            </w:r>
          </w:p>
        </w:tc>
        <w:tc>
          <w:tcPr>
            <w:tcW w:type="dxa" w:w="24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Framer Motion</w:t>
            </w:r>
          </w:p>
        </w:tc>
        <w:tc>
          <w:tcPr>
            <w:tcW w:type="dxa" w:w="51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All interface transitions. The skeuomorphic toggle spring animation, mode morphing, information panel slide-ins, object selection animations.</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Styling</w:t>
            </w:r>
          </w:p>
        </w:tc>
        <w:tc>
          <w:tcPr>
            <w:tcW w:type="dxa" w:w="24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Tailwind CSS</w:t>
            </w:r>
          </w:p>
        </w:tc>
        <w:tc>
          <w:tcPr>
            <w:tcW w:type="dxa" w:w="51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Utility-first CSS for all UI panels, topbar, cards, and overlay components around the 3D scene.</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Orbit Math</w:t>
            </w:r>
          </w:p>
        </w:tc>
        <w:tc>
          <w:tcPr>
            <w:tcW w:type="dxa" w:w="24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satellite.js</w:t>
            </w:r>
          </w:p>
        </w:tc>
        <w:tc>
          <w:tcPr>
            <w:tcW w:type="dxa" w:w="51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SGP4 propagation — converts TLE orbital elements to real-world positions. Runs client-side with no server dependency.</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Astro Math</w:t>
            </w:r>
          </w:p>
        </w:tc>
        <w:tc>
          <w:tcPr>
            <w:tcW w:type="dxa" w:w="24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Astronomy Engine</w:t>
            </w:r>
          </w:p>
        </w:tc>
        <w:tc>
          <w:tcPr>
            <w:tcW w:type="dxa" w:w="51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Coordinate transforms, rise/set calculations, next-pass predictions. Runs client-side.</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AI Layer</w:t>
            </w:r>
          </w:p>
        </w:tc>
        <w:tc>
          <w:tcPr>
            <w:tcW w:type="dxa" w:w="24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Google Gemini API</w:t>
            </w:r>
          </w:p>
        </w:tc>
        <w:tc>
          <w:tcPr>
            <w:tcW w:type="dxa" w:w="51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Dynamic educational content generation based on live telemetry context and user mode.</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3.1  Architecture Decision: CesiumJS + React Three Fiber</w:t>
      </w:r>
    </w:p>
    <w:p>
      <w:pPr>
        <w:spacing w:after="100" w:before="80" w:line="300"/>
        <w:jc w:val="left"/>
      </w:pPr>
      <w:r>
        <w:rPr>
          <w:rFonts w:ascii="Inter" w:cs="Inter" w:eastAsia="Inter" w:hAnsi="Inter"/>
          <w:b w:val="false"/>
          <w:bCs w:val="false"/>
          <w:i w:val="false"/>
          <w:iCs w:val="false"/>
          <w:color w:val="0d1a3a"/>
          <w:sz w:val="22"/>
          <w:szCs w:val="22"/>
        </w:rPr>
        <w:t xml:space="preserve">These two libraries are kept strictly separate to avoid WebGL canvas conflicts:</w:t>
      </w:r>
    </w:p>
    <w:p>
      <w:pPr>
        <w:pStyle w:val="ListParagraph"/>
        <w:numPr>
          <w:ilvl w:val="0"/>
          <w:numId w:val="2"/>
        </w:numPr>
        <w:spacing w:after="60" w:before="60" w:line="276"/>
      </w:pPr>
      <w:r>
        <w:rPr>
          <w:rFonts w:ascii="Inter" w:cs="Inter" w:eastAsia="Inter" w:hAnsi="Inter"/>
          <w:b/>
          <w:bCs/>
          <w:color w:val="0d1a3a"/>
          <w:sz w:val="22"/>
          <w:szCs w:val="22"/>
        </w:rPr>
        <w:t xml:space="preserve">CesiumJS  </w:t>
      </w:r>
      <w:r>
        <w:rPr>
          <w:rFonts w:ascii="Inter" w:cs="Inter" w:eastAsia="Inter" w:hAnsi="Inter"/>
          <w:b w:val="false"/>
          <w:bCs w:val="false"/>
          <w:color w:val="0d1a3a"/>
          <w:sz w:val="22"/>
          <w:szCs w:val="22"/>
        </w:rPr>
        <w:t xml:space="preserve">runs only on the landing screen (globe view). Provides unmatched photorealistic Earth rendering.</w:t>
      </w:r>
    </w:p>
    <w:p>
      <w:pPr>
        <w:pStyle w:val="ListParagraph"/>
        <w:numPr>
          <w:ilvl w:val="0"/>
          <w:numId w:val="2"/>
        </w:numPr>
        <w:spacing w:after="60" w:before="60" w:line="276"/>
      </w:pPr>
      <w:r>
        <w:rPr>
          <w:rFonts w:ascii="Inter" w:cs="Inter" w:eastAsia="Inter" w:hAnsi="Inter"/>
          <w:b/>
          <w:bCs/>
          <w:color w:val="0d1a3a"/>
          <w:sz w:val="22"/>
          <w:szCs w:val="22"/>
        </w:rPr>
        <w:t xml:space="preserve">React Three Fiber  </w:t>
      </w:r>
      <w:r>
        <w:rPr>
          <w:rFonts w:ascii="Inter" w:cs="Inter" w:eastAsia="Inter" w:hAnsi="Inter"/>
          <w:b w:val="false"/>
          <w:bCs w:val="false"/>
          <w:color w:val="0d1a3a"/>
          <w:sz w:val="22"/>
          <w:szCs w:val="22"/>
        </w:rPr>
        <w:t xml:space="preserve">runs only in the sky view after location selection. Provides the immersive space scene.</w:t>
      </w:r>
    </w:p>
    <w:p>
      <w:pPr>
        <w:pStyle w:val="ListParagraph"/>
        <w:numPr>
          <w:ilvl w:val="0"/>
          <w:numId w:val="2"/>
        </w:numPr>
        <w:spacing w:after="60" w:before="60" w:line="276"/>
      </w:pPr>
      <w:r>
        <w:rPr>
          <w:rFonts w:ascii="Inter" w:cs="Inter" w:eastAsia="Inter" w:hAnsi="Inter"/>
          <w:b/>
          <w:bCs/>
          <w:color w:val="0d1a3a"/>
          <w:sz w:val="22"/>
          <w:szCs w:val="22"/>
        </w:rPr>
        <w:t xml:space="preserve">Transition between them  </w:t>
      </w:r>
      <w:r>
        <w:rPr>
          <w:rFonts w:ascii="Inter" w:cs="Inter" w:eastAsia="Inter" w:hAnsi="Inter"/>
          <w:b w:val="false"/>
          <w:bCs w:val="false"/>
          <w:color w:val="0d1a3a"/>
          <w:sz w:val="22"/>
          <w:szCs w:val="22"/>
        </w:rPr>
        <w:t xml:space="preserve">is a Framer Motion animated sequence — CesiumJS camera zooms to the selected point, then React Three Fiber fades in with the sky view.</w:t>
      </w:r>
    </w:p>
    <w:p>
      <w:pPr>
        <w:pBdr>
          <w:bottom w:val="single" w:color="D0DEF5" w:sz="2" w:space="1"/>
        </w:pBdr>
        <w:spacing w:after="160" w:before="16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4.  User Flow &amp; Wireframes</w:t>
      </w:r>
    </w:p>
    <w:p>
      <w:pPr>
        <w:spacing w:after="140" w:before="80" w:line="300"/>
        <w:jc w:val="left"/>
      </w:pPr>
      <w:r>
        <w:rPr>
          <w:rFonts w:ascii="Inter" w:cs="Inter" w:eastAsia="Inter" w:hAnsi="Inter"/>
          <w:b w:val="false"/>
          <w:bCs w:val="false"/>
          <w:i w:val="false"/>
          <w:iCs w:val="false"/>
          <w:color w:val="0d1a3a"/>
          <w:sz w:val="22"/>
          <w:szCs w:val="22"/>
        </w:rPr>
        <w:t xml:space="preserve">The platform is structured as three primary screens with a consistent navigation model.</w:t>
      </w:r>
    </w:p>
    <w:p>
      <w:pPr>
        <w:pStyle w:val="Heading2"/>
        <w:spacing w:after="120" w:before="240"/>
      </w:pPr>
      <w:r>
        <w:rPr>
          <w:rFonts w:ascii="Inter" w:cs="Inter" w:eastAsia="Inter" w:hAnsi="Inter"/>
          <w:b/>
          <w:bCs/>
          <w:color w:val="2d5fb3"/>
          <w:sz w:val="26"/>
          <w:szCs w:val="26"/>
        </w:rPr>
        <w:t xml:space="preserve">Screen 1 — Landing Globe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b3" w:sz="1"/>
              <w:left w:val="single" w:color="2d5fb3" w:sz="1"/>
              <w:bottom w:val="single" w:color="2d5fb3" w:sz="1"/>
              <w:right w:val="single" w:color="2d5fb3" w:sz="1"/>
            </w:tcBorders>
            <w:shd w:fill="2d5fb3" w:val="clear"/>
            <w:tcMar>
              <w:top w:type="dxa" w:w="100"/>
              <w:left w:type="dxa" w:w="140"/>
              <w:bottom w:type="dxa" w:w="100"/>
              <w:right w:type="dxa" w:w="140"/>
            </w:tcMar>
            <w:vAlign w:val="top"/>
          </w:tcPr>
          <w:p>
            <w:pPr>
              <w:spacing w:after="80" w:before="80" w:line="276"/>
              <w:jc w:val="center"/>
            </w:pPr>
            <w:r>
              <w:rPr>
                <w:rFonts w:ascii="Inter" w:cs="Inter" w:eastAsia="Inter" w:hAnsi="Inter"/>
                <w:b/>
                <w:bCs/>
                <w:i w:val="false"/>
                <w:iCs w:val="false"/>
                <w:color w:val="FFFFFF"/>
                <w:sz w:val="22"/>
                <w:szCs w:val="22"/>
              </w:rPr>
              <w:t xml:space="preserve">SCREEN 1 — LANDING GLOBE</w:t>
            </w:r>
          </w:p>
        </w:tc>
      </w:tr>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PROJECT ZENITH: THE CELESTIAL EYE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w:t>
            </w:r>
          </w:p>
          <w:p>
            <w:pPr>
              <w:spacing w:after="50" w:before="50" w:line="276"/>
              <w:ind w:left="140"/>
              <w:jc w:val="left"/>
            </w:pPr>
            <w:r>
              <w:rPr>
                <w:rFonts w:ascii="Inter" w:cs="Inter" w:eastAsia="Inter" w:hAnsi="Inter"/>
                <w:b w:val="false"/>
                <w:bCs w:val="false"/>
                <w:i w:val="false"/>
                <w:iCs w:val="false"/>
                <w:color w:val="0d1a3a"/>
                <w:sz w:val="20"/>
                <w:szCs w:val="20"/>
              </w:rPr>
              <w:t xml:space="preserve">│   [  PHOTOREALISTIC 3D CESIUMJS GLOBE  ]               │</w:t>
            </w:r>
          </w:p>
          <w:p>
            <w:pPr>
              <w:spacing w:after="50" w:before="50" w:line="276"/>
              <w:ind w:left="140"/>
              <w:jc w:val="left"/>
            </w:pPr>
            <w:r>
              <w:rPr>
                <w:rFonts w:ascii="Inter" w:cs="Inter" w:eastAsia="Inter" w:hAnsi="Inter"/>
                <w:b w:val="false"/>
                <w:bCs w:val="false"/>
                <w:i w:val="false"/>
                <w:iCs w:val="false"/>
                <w:color w:val="0d1a3a"/>
                <w:sz w:val="20"/>
                <w:szCs w:val="20"/>
              </w:rPr>
              <w:t xml:space="preserve">│         (rotating, clickable anywhere)                 │</w:t>
            </w:r>
          </w:p>
          <w:p>
            <w:pPr>
              <w:spacing w:after="50" w:before="50" w:line="276"/>
              <w:ind w:left="140"/>
              <w:jc w:val="left"/>
            </w:pPr>
            <w:r>
              <w:rPr>
                <w:rFonts w:ascii="Inter" w:cs="Inter" w:eastAsia="Inter" w:hAnsi="Inter"/>
                <w:b w:val="false"/>
                <w:bCs w:val="false"/>
                <w:i w:val="false"/>
                <w:iCs w:val="false"/>
                <w:color w:val="0d1a3a"/>
                <w:sz w:val="20"/>
                <w:szCs w:val="20"/>
              </w:rPr>
              <w:t xml:space="preserve">│                    o ISS dot orbiting                  │</w:t>
            </w:r>
          </w:p>
          <w:p>
            <w:pPr>
              <w:spacing w:after="50" w:before="50" w:line="276"/>
              <w:ind w:left="140"/>
              <w:jc w:val="left"/>
            </w:pPr>
            <w:r>
              <w:rPr>
                <w:rFonts w:ascii="Inter" w:cs="Inter" w:eastAsia="Inter" w:hAnsi="Inter"/>
                <w:b w:val="false"/>
                <w:bCs w:val="false"/>
                <w:i w:val="false"/>
                <w:iCs w:val="false"/>
                <w:color w:val="0d1a3a"/>
                <w:sz w:val="20"/>
                <w:szCs w:val="20"/>
              </w:rPr>
              <w:t xml:space="preserve">│                                                        │</w:t>
            </w:r>
          </w:p>
          <w:p>
            <w:pPr>
              <w:spacing w:after="50" w:before="50" w:line="276"/>
              <w:ind w:left="140"/>
              <w:jc w:val="left"/>
            </w:pPr>
            <w:r>
              <w:rPr>
                <w:rFonts w:ascii="Inter" w:cs="Inter" w:eastAsia="Inter" w:hAnsi="Inter"/>
                <w:b w:val="false"/>
                <w:bCs w:val="false"/>
                <w:i w:val="false"/>
                <w:iCs w:val="false"/>
                <w:color w:val="0d1a3a"/>
                <w:sz w:val="20"/>
                <w:szCs w:val="20"/>
              </w:rPr>
              <w:t xml:space="preserve">│   [ Search: Enter city or coordinates... ] [LOOK UP]   │</w:t>
            </w:r>
          </w:p>
          <w:p>
            <w:pPr>
              <w:spacing w:after="50" w:before="50" w:line="276"/>
              <w:ind w:left="140"/>
              <w:jc w:val="left"/>
            </w:pPr>
            <w:r>
              <w:rPr>
                <w:rFonts w:ascii="Inter" w:cs="Inter" w:eastAsia="Inter" w:hAnsi="Inter"/>
                <w:b w:val="false"/>
                <w:bCs w:val="false"/>
                <w:i w:val="false"/>
                <w:iCs w:val="false"/>
                <w:color w:val="0d1a3a"/>
                <w:sz w:val="20"/>
                <w:szCs w:val="20"/>
              </w:rPr>
              <w:t xml:space="preserve">│   Quick: New Delhi  Mumbai  Tokyo  London  New York     │</w:t>
            </w:r>
          </w:p>
          <w:p>
            <w:pPr>
              <w:spacing w:after="50" w:before="50" w:line="276"/>
              <w:ind w:left="140"/>
              <w:jc w:val="left"/>
            </w:pPr>
            <w:r>
              <w:rPr>
                <w:rFonts w:ascii="Inter" w:cs="Inter" w:eastAsia="Inter" w:hAnsi="Inter"/>
                <w:b w:val="false"/>
                <w:bCs w:val="false"/>
                <w:i w:val="false"/>
                <w:iCs w:val="false"/>
                <w:color w:val="0d1a3a"/>
                <w:sz w:val="20"/>
                <w:szCs w:val="20"/>
              </w:rPr>
              <w:t xml:space="preserve">│                                                        │</w:t>
            </w:r>
          </w:p>
          <w:p>
            <w:pPr>
              <w:spacing w:after="50" w:before="50" w:line="276"/>
              <w:ind w:left="140"/>
              <w:jc w:val="left"/>
            </w:pPr>
            <w:r>
              <w:rPr>
                <w:rFonts w:ascii="Inter" w:cs="Inter" w:eastAsia="Inter" w:hAnsi="Inter"/>
                <w:b w:val="false"/>
                <w:bCs w:val="false"/>
                <w:i w:val="false"/>
                <w:iCs w:val="false"/>
                <w:color w:val="0d1a3a"/>
                <w:sz w:val="20"/>
                <w:szCs w:val="20"/>
              </w:rPr>
              <w:t xml:space="preserve">│   Mode: [IMMERSIVE /// SCIENTIFIC]  (toggle)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tc>
      </w:tr>
    </w:tbl>
    <w:p>
      <w:pPr>
        <w:spacing w:after="0" w:before="80"/>
      </w:pPr>
      <w:r>
        <w:t xml:space="preserve"/>
      </w:r>
    </w:p>
    <w:p>
      <w:pPr>
        <w:spacing w:after="140" w:before="80" w:line="300"/>
        <w:jc w:val="left"/>
      </w:pPr>
      <w:r>
        <w:rPr>
          <w:rFonts w:ascii="Inter" w:cs="Inter" w:eastAsia="Inter" w:hAnsi="Inter"/>
          <w:b w:val="false"/>
          <w:bCs w:val="false"/>
          <w:i w:val="false"/>
          <w:iCs w:val="false"/>
          <w:color w:val="0d1a3a"/>
          <w:sz w:val="22"/>
          <w:szCs w:val="22"/>
        </w:rPr>
        <w:t xml:space="preserve">User actions on this screen: type a city name, click a quick-pick chip, click directly on the globe, or use browser geolocation. The mode toggle is pre-visible so users choose their experience before entering.</w:t>
      </w:r>
    </w:p>
    <w:p>
      <w:pPr>
        <w:pStyle w:val="Heading2"/>
        <w:spacing w:after="120" w:before="240"/>
      </w:pPr>
      <w:r>
        <w:rPr>
          <w:rFonts w:ascii="Inter" w:cs="Inter" w:eastAsia="Inter" w:hAnsi="Inter"/>
          <w:b/>
          <w:bCs/>
          <w:color w:val="2d5fb3"/>
          <w:sz w:val="26"/>
          <w:szCs w:val="26"/>
        </w:rPr>
        <w:t xml:space="preserve">Screen 2 — Zenith Sky View (Immersive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b3" w:sz="1"/>
              <w:left w:val="single" w:color="2d5fb3" w:sz="1"/>
              <w:bottom w:val="single" w:color="2d5fb3" w:sz="1"/>
              <w:right w:val="single" w:color="2d5fb3" w:sz="1"/>
            </w:tcBorders>
            <w:shd w:fill="2d5fb3" w:val="clear"/>
            <w:tcMar>
              <w:top w:type="dxa" w:w="100"/>
              <w:left w:type="dxa" w:w="140"/>
              <w:bottom w:type="dxa" w:w="100"/>
              <w:right w:type="dxa" w:w="140"/>
            </w:tcMar>
            <w:vAlign w:val="top"/>
          </w:tcPr>
          <w:p>
            <w:pPr>
              <w:spacing w:after="80" w:before="80" w:line="276"/>
              <w:jc w:val="center"/>
            </w:pPr>
            <w:r>
              <w:rPr>
                <w:rFonts w:ascii="Inter" w:cs="Inter" w:eastAsia="Inter" w:hAnsi="Inter"/>
                <w:b/>
                <w:bCs/>
                <w:i w:val="false"/>
                <w:iCs w:val="false"/>
                <w:color w:val="FFFFFF"/>
                <w:sz w:val="22"/>
                <w:szCs w:val="22"/>
              </w:rPr>
              <w:t xml:space="preserve">SCREEN 2A — SKY VIEW · IMMERSIVE MODE</w:t>
            </w:r>
          </w:p>
        </w:tc>
      </w:tr>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 Globe  |  New Delhi, India    [IMMERSIVE // SCI]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 Polaris                          │</w:t>
            </w:r>
          </w:p>
          <w:p>
            <w:pPr>
              <w:spacing w:after="50" w:before="50" w:line="276"/>
              <w:ind w:left="140"/>
              <w:jc w:val="left"/>
            </w:pPr>
            <w:r>
              <w:rPr>
                <w:rFonts w:ascii="Inter" w:cs="Inter" w:eastAsia="Inter" w:hAnsi="Inter"/>
                <w:b w:val="false"/>
                <w:bCs w:val="false"/>
                <w:i w:val="false"/>
                <w:iCs w:val="false"/>
                <w:color w:val="0d1a3a"/>
                <w:sz w:val="20"/>
                <w:szCs w:val="20"/>
              </w:rPr>
              <w:t xml:space="preserve">│           * Vega          * Sirius                     │</w:t>
            </w:r>
          </w:p>
          <w:p>
            <w:pPr>
              <w:spacing w:after="50" w:before="50" w:line="276"/>
              <w:ind w:left="140"/>
              <w:jc w:val="left"/>
            </w:pPr>
            <w:r>
              <w:rPr>
                <w:rFonts w:ascii="Inter" w:cs="Inter" w:eastAsia="Inter" w:hAnsi="Inter"/>
                <w:b w:val="false"/>
                <w:bCs w:val="false"/>
                <w:i w:val="false"/>
                <w:iCs w:val="false"/>
                <w:color w:val="0d1a3a"/>
                <w:sz w:val="20"/>
                <w:szCs w:val="20"/>
              </w:rPr>
              <w:t xml:space="preserve">│    ● Jupiter (glow)   ● Mars                         │</w:t>
            </w:r>
          </w:p>
          <w:p>
            <w:pPr>
              <w:spacing w:after="50" w:before="50" w:line="276"/>
              <w:ind w:left="140"/>
              <w:jc w:val="left"/>
            </w:pPr>
            <w:r>
              <w:rPr>
                <w:rFonts w:ascii="Inter" w:cs="Inter" w:eastAsia="Inter" w:hAnsi="Inter"/>
                <w:b w:val="false"/>
                <w:bCs w:val="false"/>
                <w:i w:val="false"/>
                <w:iCs w:val="false"/>
                <w:color w:val="0d1a3a"/>
                <w:sz w:val="20"/>
                <w:szCs w:val="20"/>
              </w:rPr>
              <w:t xml:space="preserve">│          ◉ ISS (trail ───►)                            │</w:t>
            </w:r>
          </w:p>
          <w:p>
            <w:pPr>
              <w:spacing w:after="50" w:before="50" w:line="276"/>
              <w:ind w:left="140"/>
              <w:jc w:val="left"/>
            </w:pPr>
            <w:r>
              <w:rPr>
                <w:rFonts w:ascii="Inter" w:cs="Inter" w:eastAsia="Inter" w:hAnsi="Inter"/>
                <w:b w:val="false"/>
                <w:bCs w:val="false"/>
                <w:i w:val="false"/>
                <w:iCs w:val="false"/>
                <w:color w:val="0d1a3a"/>
                <w:sz w:val="20"/>
                <w:szCs w:val="20"/>
              </w:rPr>
              <w:t xml:space="preserve">│       ◦ SL-4821  ◦ SL-5102    (satellites drifting)   │</w:t>
            </w:r>
          </w:p>
          <w:p>
            <w:pPr>
              <w:spacing w:after="50" w:before="50" w:line="276"/>
              <w:ind w:left="140"/>
              <w:jc w:val="left"/>
            </w:pPr>
            <w:r>
              <w:rPr>
                <w:rFonts w:ascii="Inter" w:cs="Inter" w:eastAsia="Inter" w:hAnsi="Inter"/>
                <w:b w:val="false"/>
                <w:bCs w:val="false"/>
                <w:i w:val="false"/>
                <w:iCs w:val="false"/>
                <w:color w:val="0d1a3a"/>
                <w:sz w:val="20"/>
                <w:szCs w:val="20"/>
              </w:rPr>
              <w:t xml:space="preserve">│                   + ZENITH (center crosshair)         │</w:t>
            </w:r>
          </w:p>
          <w:p>
            <w:pPr>
              <w:spacing w:after="50" w:before="50" w:line="276"/>
              <w:ind w:left="140"/>
              <w:jc w:val="left"/>
            </w:pPr>
            <w:r>
              <w:rPr>
                <w:rFonts w:ascii="Inter" w:cs="Inter" w:eastAsia="Inter" w:hAnsi="Inter"/>
                <w:b w:val="false"/>
                <w:bCs w:val="false"/>
                <w:i w:val="false"/>
                <w:iCs w:val="false"/>
                <w:color w:val="0d1a3a"/>
                <w:sz w:val="20"/>
                <w:szCs w:val="20"/>
              </w:rPr>
              <w:t xml:space="preserve">│  [dark star field, nebula glow, particle effects]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PAST [─────●─────────────────────────────] FUTURE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tc>
      </w:tr>
    </w:tbl>
    <w:p>
      <w:pPr>
        <w:spacing w:after="0" w:before="80"/>
      </w:pPr>
      <w:r>
        <w:t xml:space="preserve"/>
      </w:r>
    </w:p>
    <w:p>
      <w:pPr>
        <w:pStyle w:val="Heading2"/>
        <w:spacing w:after="120" w:before="240"/>
      </w:pPr>
      <w:r>
        <w:rPr>
          <w:rFonts w:ascii="Inter" w:cs="Inter" w:eastAsia="Inter" w:hAnsi="Inter"/>
          <w:b/>
          <w:bCs/>
          <w:color w:val="2d5fb3"/>
          <w:sz w:val="26"/>
          <w:szCs w:val="26"/>
        </w:rPr>
        <w:t xml:space="preserve">Screen 2B — Zenith Sky View (Scientific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b3" w:sz="1"/>
              <w:left w:val="single" w:color="2d5fb3" w:sz="1"/>
              <w:bottom w:val="single" w:color="2d5fb3" w:sz="1"/>
              <w:right w:val="single" w:color="2d5fb3" w:sz="1"/>
            </w:tcBorders>
            <w:shd w:fill="2d5fb3" w:val="clear"/>
            <w:tcMar>
              <w:top w:type="dxa" w:w="100"/>
              <w:left w:type="dxa" w:w="140"/>
              <w:bottom w:type="dxa" w:w="100"/>
              <w:right w:type="dxa" w:w="140"/>
            </w:tcMar>
            <w:vAlign w:val="top"/>
          </w:tcPr>
          <w:p>
            <w:pPr>
              <w:spacing w:after="80" w:before="80" w:line="276"/>
              <w:jc w:val="center"/>
            </w:pPr>
            <w:r>
              <w:rPr>
                <w:rFonts w:ascii="Inter" w:cs="Inter" w:eastAsia="Inter" w:hAnsi="Inter"/>
                <w:b/>
                <w:bCs/>
                <w:i w:val="false"/>
                <w:iCs w:val="false"/>
                <w:color w:val="FFFFFF"/>
                <w:sz w:val="22"/>
                <w:szCs w:val="22"/>
              </w:rPr>
              <w:t xml:space="preserve">SCREEN 2B — SKY VIEW · SCIENTIFIC MODE</w:t>
            </w:r>
          </w:p>
        </w:tc>
      </w:tr>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 Globe | New Delhi  | HUD: 10 OBJ 3 LEO | [IM // SCI]│</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[grid overlay visible]              ZENITH 90°     LST │</w:t>
            </w:r>
          </w:p>
          <w:p>
            <w:pPr>
              <w:spacing w:after="50" w:before="50" w:line="276"/>
              <w:ind w:left="140"/>
              <w:jc w:val="left"/>
            </w:pPr>
            <w:r>
              <w:rPr>
                <w:rFonts w:ascii="Inter" w:cs="Inter" w:eastAsia="Inter" w:hAnsi="Inter"/>
                <w:b w:val="false"/>
                <w:bCs w:val="false"/>
                <w:i w:val="false"/>
                <w:iCs w:val="false"/>
                <w:color w:val="0d1a3a"/>
                <w:sz w:val="20"/>
                <w:szCs w:val="20"/>
              </w:rPr>
              <w:t xml:space="preserve">│  * Polaris 447ly                                       │</w:t>
            </w:r>
          </w:p>
          <w:p>
            <w:pPr>
              <w:spacing w:after="50" w:before="50" w:line="276"/>
              <w:ind w:left="140"/>
              <w:jc w:val="left"/>
            </w:pPr>
            <w:r>
              <w:rPr>
                <w:rFonts w:ascii="Inter" w:cs="Inter" w:eastAsia="Inter" w:hAnsi="Inter"/>
                <w:b w:val="false"/>
                <w:bCs w:val="false"/>
                <w:i w:val="false"/>
                <w:iCs w:val="false"/>
                <w:color w:val="0d1a3a"/>
                <w:sz w:val="20"/>
                <w:szCs w:val="20"/>
              </w:rPr>
              <w:t xml:space="preserve">│  * Vega 25ly       * Sirius 8.6ly                     │</w:t>
            </w:r>
          </w:p>
          <w:p>
            <w:pPr>
              <w:spacing w:after="50" w:before="50" w:line="276"/>
              <w:ind w:left="140"/>
              <w:jc w:val="left"/>
            </w:pPr>
            <w:r>
              <w:rPr>
                <w:rFonts w:ascii="Inter" w:cs="Inter" w:eastAsia="Inter" w:hAnsi="Inter"/>
                <w:b w:val="false"/>
                <w:bCs w:val="false"/>
                <w:i w:val="false"/>
                <w:iCs w:val="false"/>
                <w:color w:val="0d1a3a"/>
                <w:sz w:val="20"/>
                <w:szCs w:val="20"/>
              </w:rPr>
              <w:t xml:space="preserve">│  ● Jupiter 628Mkm   ● Mars 225Mkm  [altitude rings]    │</w:t>
            </w:r>
          </w:p>
          <w:p>
            <w:pPr>
              <w:spacing w:after="50" w:before="50" w:line="276"/>
              <w:ind w:left="140"/>
              <w:jc w:val="left"/>
            </w:pPr>
            <w:r>
              <w:rPr>
                <w:rFonts w:ascii="Inter" w:cs="Inter" w:eastAsia="Inter" w:hAnsi="Inter"/>
                <w:b w:val="false"/>
                <w:bCs w:val="false"/>
                <w:i w:val="false"/>
                <w:iCs w:val="false"/>
                <w:color w:val="0d1a3a"/>
                <w:sz w:val="20"/>
                <w:szCs w:val="20"/>
              </w:rPr>
              <w:t xml:space="preserve">│  ◉ ISS 408km ──►   ◦ SL-4821  ◦ SL-5102              │</w:t>
            </w:r>
          </w:p>
          <w:p>
            <w:pPr>
              <w:spacing w:after="50" w:before="50" w:line="276"/>
              <w:ind w:left="140"/>
              <w:jc w:val="left"/>
            </w:pPr>
            <w:r>
              <w:rPr>
                <w:rFonts w:ascii="Inter" w:cs="Inter" w:eastAsia="Inter" w:hAnsi="Inter"/>
                <w:b w:val="false"/>
                <w:bCs w:val="false"/>
                <w:i w:val="false"/>
                <w:iCs w:val="false"/>
                <w:color w:val="0d1a3a"/>
                <w:sz w:val="20"/>
                <w:szCs w:val="20"/>
              </w:rPr>
              <w:t xml:space="preserve">│  [each object labelled with name + coords + distance]  │</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p>
            <w:pPr>
              <w:spacing w:after="50" w:before="50" w:line="276"/>
              <w:ind w:left="140"/>
              <w:jc w:val="left"/>
            </w:pPr>
            <w:r>
              <w:rPr>
                <w:rFonts w:ascii="Inter" w:cs="Inter" w:eastAsia="Inter" w:hAnsi="Inter"/>
                <w:b w:val="false"/>
                <w:bCs w:val="false"/>
                <w:i w:val="false"/>
                <w:iCs w:val="false"/>
                <w:color w:val="0d1a3a"/>
                <w:sz w:val="20"/>
                <w:szCs w:val="20"/>
              </w:rPr>
              <w:t xml:space="preserve">│  PAST [─────●─────────────────────────] FUTURE [SKYPRINT]│</w:t>
            </w:r>
          </w:p>
          <w:p>
            <w:pPr>
              <w:spacing w:after="50" w:before="50" w:line="276"/>
              <w:ind w:left="140"/>
              <w:jc w:val="left"/>
            </w:pPr>
            <w:r>
              <w:rPr>
                <w:rFonts w:ascii="Inter" w:cs="Inter" w:eastAsia="Inter" w:hAnsi="Inter"/>
                <w:b w:val="false"/>
                <w:bCs w:val="false"/>
                <w:i w:val="false"/>
                <w:iCs w:val="false"/>
                <w:color w:val="0d1a3a"/>
                <w:sz w:val="20"/>
                <w:szCs w:val="20"/>
              </w:rPr>
              <w:t xml:space="preserve">└────────────────────────────────────────────────────┘</w:t>
            </w:r>
          </w:p>
        </w:tc>
      </w:tr>
    </w:tbl>
    <w:p>
      <w:pPr>
        <w:spacing w:after="0" w:before="100"/>
      </w:pPr>
      <w:r>
        <w:t xml:space="preserve"/>
      </w:r>
    </w:p>
    <w:p>
      <w:pPr>
        <w:pStyle w:val="Heading2"/>
        <w:spacing w:after="120" w:before="240"/>
      </w:pPr>
      <w:r>
        <w:rPr>
          <w:rFonts w:ascii="Inter" w:cs="Inter" w:eastAsia="Inter" w:hAnsi="Inter"/>
          <w:b/>
          <w:bCs/>
          <w:color w:val="2d5fb3"/>
          <w:sz w:val="26"/>
          <w:szCs w:val="26"/>
        </w:rPr>
        <w:t xml:space="preserve">Screen 3 — Object Detail</w:t>
      </w:r>
    </w:p>
    <w:p>
      <w:pPr>
        <w:spacing w:after="100" w:before="80" w:line="300"/>
        <w:jc w:val="left"/>
      </w:pPr>
      <w:r>
        <w:rPr>
          <w:rFonts w:ascii="Inter" w:cs="Inter" w:eastAsia="Inter" w:hAnsi="Inter"/>
          <w:b w:val="false"/>
          <w:bCs w:val="false"/>
          <w:i w:val="false"/>
          <w:iCs w:val="false"/>
          <w:color w:val="0d1a3a"/>
          <w:sz w:val="22"/>
          <w:szCs w:val="22"/>
        </w:rPr>
        <w:t xml:space="preserve">Triggered when a user clicks any object. Behaviour differs by mode:</w:t>
      </w:r>
    </w:p>
    <w:p>
      <w:pPr>
        <w:pStyle w:val="ListParagraph"/>
        <w:numPr>
          <w:ilvl w:val="0"/>
          <w:numId w:val="2"/>
        </w:numPr>
        <w:spacing w:after="60" w:before="60" w:line="276"/>
      </w:pPr>
      <w:r>
        <w:rPr>
          <w:rFonts w:ascii="Inter" w:cs="Inter" w:eastAsia="Inter" w:hAnsi="Inter"/>
          <w:b/>
          <w:bCs/>
          <w:color w:val="0d1a3a"/>
          <w:sz w:val="22"/>
          <w:szCs w:val="22"/>
        </w:rPr>
        <w:t xml:space="preserve">Immersive:  </w:t>
      </w:r>
      <w:r>
        <w:rPr>
          <w:rFonts w:ascii="Inter" w:cs="Inter" w:eastAsia="Inter" w:hAnsi="Inter"/>
          <w:b w:val="false"/>
          <w:bCs w:val="false"/>
          <w:color w:val="0d1a3a"/>
          <w:sz w:val="22"/>
          <w:szCs w:val="22"/>
        </w:rPr>
        <w:t xml:space="preserve">A card slides up from the bottom with a poetic Gemini-generated description, key stats (distance, elevation, next zenith pass), and a “Notify me” button.</w:t>
      </w:r>
    </w:p>
    <w:p>
      <w:pPr>
        <w:pStyle w:val="ListParagraph"/>
        <w:numPr>
          <w:ilvl w:val="0"/>
          <w:numId w:val="2"/>
        </w:numPr>
        <w:spacing w:after="60" w:before="60" w:line="276"/>
      </w:pPr>
      <w:r>
        <w:rPr>
          <w:rFonts w:ascii="Inter" w:cs="Inter" w:eastAsia="Inter" w:hAnsi="Inter"/>
          <w:b/>
          <w:bCs/>
          <w:color w:val="0d1a3a"/>
          <w:sz w:val="22"/>
          <w:szCs w:val="22"/>
        </w:rPr>
        <w:t xml:space="preserve">Scientific:  </w:t>
      </w:r>
      <w:r>
        <w:rPr>
          <w:rFonts w:ascii="Inter" w:cs="Inter" w:eastAsia="Inter" w:hAnsi="Inter"/>
          <w:b w:val="false"/>
          <w:bCs w:val="false"/>
          <w:color w:val="0d1a3a"/>
          <w:sz w:val="22"/>
          <w:szCs w:val="22"/>
        </w:rPr>
        <w:t xml:space="preserve">A full telemetry panel slides in from the right with RA/Dec, azimuth, altitude, distance, orbital period, spectral type, next zenith pass countdown, and a detailed Gemini technical description.</w:t>
      </w:r>
    </w:p>
    <w:p>
      <w:pPr>
        <w:spacing w:after="0" w:before="100"/>
      </w:pPr>
      <w:r>
        <w:t xml:space="preserve"/>
      </w:r>
    </w:p>
    <w:p>
      <w:pPr>
        <w:pStyle w:val="Heading2"/>
        <w:spacing w:after="120" w:before="240"/>
      </w:pPr>
      <w:r>
        <w:rPr>
          <w:rFonts w:ascii="Inter" w:cs="Inter" w:eastAsia="Inter" w:hAnsi="Inter"/>
          <w:b/>
          <w:bCs/>
          <w:color w:val="2d5fb3"/>
          <w:sz w:val="26"/>
          <w:szCs w:val="26"/>
        </w:rPr>
        <w:t xml:space="preserve">4.1  The Skyprint Feature</w:t>
      </w:r>
    </w:p>
    <w:p>
      <w:pPr>
        <w:spacing w:after="100" w:before="80" w:line="300"/>
        <w:jc w:val="left"/>
      </w:pPr>
      <w:r>
        <w:rPr>
          <w:rFonts w:ascii="Inter" w:cs="Inter" w:eastAsia="Inter" w:hAnsi="Inter"/>
          <w:b w:val="false"/>
          <w:bCs w:val="false"/>
          <w:i w:val="false"/>
          <w:iCs w:val="false"/>
          <w:color w:val="0d1a3a"/>
          <w:sz w:val="22"/>
          <w:szCs w:val="22"/>
        </w:rPr>
        <w:t xml:space="preserve">A “Save My Sky” button generates a personalized downloadable poster showing the user’s exact sky at their location and timestamp — all objects plotted on a circular sky dome with cardinal directions, coordinates, and date. This makes the experience shareable and personal.</w:t>
      </w:r>
    </w:p>
    <w:p>
      <w:pPr>
        <w:pBdr>
          <w:bottom w:val="single" w:color="D0DEF5" w:sz="2" w:space="1"/>
        </w:pBdr>
        <w:spacing w:after="160" w:before="16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5.  Feasibility Analysis</w:t>
      </w:r>
    </w:p>
    <w:p>
      <w:pPr>
        <w:pStyle w:val="Heading2"/>
        <w:spacing w:after="120" w:before="240"/>
      </w:pPr>
      <w:r>
        <w:rPr>
          <w:rFonts w:ascii="Inter" w:cs="Inter" w:eastAsia="Inter" w:hAnsi="Inter"/>
          <w:b/>
          <w:bCs/>
          <w:color w:val="2d5fb3"/>
          <w:sz w:val="26"/>
          <w:szCs w:val="26"/>
        </w:rPr>
        <w:t xml:space="preserve">5.1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560"/>
      </w:tblGrid>
      <w:tr>
        <w:trPr>
          <w:tblHeader/>
        </w:trPr>
        <w:tc>
          <w:tcPr>
            <w:tcW w:type="dxa" w:w="18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Phase</w:t>
            </w:r>
          </w:p>
        </w:tc>
        <w:tc>
          <w:tcPr>
            <w:tcW w:type="dxa" w:w="60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Task</w:t>
            </w:r>
          </w:p>
        </w:tc>
        <w:tc>
          <w:tcPr>
            <w:tcW w:type="dxa" w:w="156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Duration</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1</w:t>
            </w:r>
          </w:p>
        </w:tc>
        <w:tc>
          <w:tcPr>
            <w:tcW w:type="dxa" w:w="60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Project setup: Next.js + React Three Fiber + CesiumJS scaffolding, API key configuration, HYG star database integration</w:t>
            </w:r>
          </w:p>
        </w:tc>
        <w:tc>
          <w:tcPr>
            <w:tcW w:type="dxa" w:w="15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1–2</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2</w:t>
            </w:r>
          </w:p>
        </w:tc>
        <w:tc>
          <w:tcPr>
            <w:tcW w:type="dxa" w:w="60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Landing globe: CesiumJS photorealistic Earth, location search, mode toggle UI, quick-pick chips</w:t>
            </w:r>
          </w:p>
        </w:tc>
        <w:tc>
          <w:tcPr>
            <w:tcW w:type="dxa" w:w="15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3–4</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3</w:t>
            </w:r>
          </w:p>
        </w:tc>
        <w:tc>
          <w:tcPr>
            <w:tcW w:type="dxa" w:w="60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Sky view core: React Three Fiber celestial sphere, star field particles, zenith coordinate system</w:t>
            </w:r>
          </w:p>
        </w:tc>
        <w:tc>
          <w:tcPr>
            <w:tcW w:type="dxa" w:w="15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5–7</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4</w:t>
            </w:r>
          </w:p>
        </w:tc>
        <w:tc>
          <w:tcPr>
            <w:tcW w:type="dxa" w:w="60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Live data pipeline: CelesTrak TLE fetch, satellite.js propagation, OpenNotify ISS tracking, real-time position updates</w:t>
            </w:r>
          </w:p>
        </w:tc>
        <w:tc>
          <w:tcPr>
            <w:tcW w:type="dxa" w:w="15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8–10</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5</w:t>
            </w:r>
          </w:p>
        </w:tc>
        <w:tc>
          <w:tcPr>
            <w:tcW w:type="dxa" w:w="60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Planet &amp; star positions: NASA Horizons integration, Astronomy Engine coordinate transforms, altitude filtering</w:t>
            </w:r>
          </w:p>
        </w:tc>
        <w:tc>
          <w:tcPr>
            <w:tcW w:type="dxa" w:w="15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11–12</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6</w:t>
            </w:r>
          </w:p>
        </w:tc>
        <w:tc>
          <w:tcPr>
            <w:tcW w:type="dxa" w:w="60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Dual-mode UI: Immersive/Scientific overlays, Framer Motion transitions, skeuomorphic toggle, object cards</w:t>
            </w:r>
          </w:p>
        </w:tc>
        <w:tc>
          <w:tcPr>
            <w:tcW w:type="dxa" w:w="15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13–15</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7</w:t>
            </w:r>
          </w:p>
        </w:tc>
        <w:tc>
          <w:tcPr>
            <w:tcW w:type="dxa" w:w="60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AI layer: Gemini API integration, mode-specific prompts, Wikipedia fallback, educational panel</w:t>
            </w:r>
          </w:p>
        </w:tc>
        <w:tc>
          <w:tcPr>
            <w:tcW w:type="dxa" w:w="15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16–17</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8</w:t>
            </w:r>
          </w:p>
        </w:tc>
        <w:tc>
          <w:tcPr>
            <w:tcW w:type="dxa" w:w="60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Skyprint feature, timeline scrubber, zenith alert notifications, cross-device testing</w:t>
            </w:r>
          </w:p>
        </w:tc>
        <w:tc>
          <w:tcPr>
            <w:tcW w:type="dxa" w:w="15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Days 18–19</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bCs/>
                <w:i w:val="false"/>
                <w:iCs w:val="false"/>
                <w:color w:val="0d1a3a"/>
                <w:sz w:val="20"/>
                <w:szCs w:val="20"/>
              </w:rPr>
              <w:t xml:space="preserve">Phase 9</w:t>
            </w:r>
          </w:p>
        </w:tc>
        <w:tc>
          <w:tcPr>
            <w:tcW w:type="dxa" w:w="60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Polish, performance optimization, deployment on Vercel</w:t>
            </w:r>
          </w:p>
        </w:tc>
        <w:tc>
          <w:tcPr>
            <w:tcW w:type="dxa" w:w="156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Day 20</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5.2  Skills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left w:val="none"/>
              <w:bottom w:val="none"/>
              <w:right w:val="none"/>
            </w:tcBorders>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1a3a7c"/>
                <w:sz w:val="22"/>
                <w:szCs w:val="22"/>
              </w:rPr>
              <w:t xml:space="preserve">Frontend</w:t>
            </w:r>
          </w:p>
          <w:p>
            <w:pPr>
              <w:pStyle w:val="ListParagraph"/>
              <w:numPr>
                <w:ilvl w:val="0"/>
                <w:numId w:val="2"/>
              </w:numPr>
              <w:spacing w:after="60" w:before="60" w:line="276"/>
            </w:pPr>
            <w:r>
              <w:rPr>
                <w:rFonts w:ascii="Inter" w:cs="Inter" w:eastAsia="Inter" w:hAnsi="Inter"/>
                <w:color w:val="0d1a3a"/>
                <w:sz w:val="22"/>
                <w:szCs w:val="22"/>
              </w:rPr>
              <w:t xml:space="preserve">React and Next.js</w:t>
            </w:r>
          </w:p>
          <w:p>
            <w:pPr>
              <w:pStyle w:val="ListParagraph"/>
              <w:numPr>
                <w:ilvl w:val="0"/>
                <w:numId w:val="2"/>
              </w:numPr>
              <w:spacing w:after="60" w:before="60" w:line="276"/>
            </w:pPr>
            <w:r>
              <w:rPr>
                <w:rFonts w:ascii="Inter" w:cs="Inter" w:eastAsia="Inter" w:hAnsi="Inter"/>
                <w:color w:val="0d1a3a"/>
                <w:sz w:val="22"/>
                <w:szCs w:val="22"/>
              </w:rPr>
              <w:t xml:space="preserve">Three.js / React Three Fiber</w:t>
            </w:r>
          </w:p>
          <w:p>
            <w:pPr>
              <w:pStyle w:val="ListParagraph"/>
              <w:numPr>
                <w:ilvl w:val="0"/>
                <w:numId w:val="2"/>
              </w:numPr>
              <w:spacing w:after="60" w:before="60" w:line="276"/>
            </w:pPr>
            <w:r>
              <w:rPr>
                <w:rFonts w:ascii="Inter" w:cs="Inter" w:eastAsia="Inter" w:hAnsi="Inter"/>
                <w:color w:val="0d1a3a"/>
                <w:sz w:val="22"/>
                <w:szCs w:val="22"/>
              </w:rPr>
              <w:t xml:space="preserve">Framer Motion animations</w:t>
            </w:r>
          </w:p>
          <w:p>
            <w:pPr>
              <w:pStyle w:val="ListParagraph"/>
              <w:numPr>
                <w:ilvl w:val="0"/>
                <w:numId w:val="2"/>
              </w:numPr>
              <w:spacing w:after="60" w:before="60" w:line="276"/>
            </w:pPr>
            <w:r>
              <w:rPr>
                <w:rFonts w:ascii="Inter" w:cs="Inter" w:eastAsia="Inter" w:hAnsi="Inter"/>
                <w:color w:val="0d1a3a"/>
                <w:sz w:val="22"/>
                <w:szCs w:val="22"/>
              </w:rPr>
              <w:t xml:space="preserve">CesiumJS globe integration</w:t>
            </w:r>
          </w:p>
          <w:p>
            <w:pPr>
              <w:pStyle w:val="ListParagraph"/>
              <w:numPr>
                <w:ilvl w:val="0"/>
                <w:numId w:val="2"/>
              </w:numPr>
              <w:spacing w:after="60" w:before="60" w:line="276"/>
            </w:pPr>
            <w:r>
              <w:rPr>
                <w:rFonts w:ascii="Inter" w:cs="Inter" w:eastAsia="Inter" w:hAnsi="Inter"/>
                <w:color w:val="0d1a3a"/>
                <w:sz w:val="22"/>
                <w:szCs w:val="22"/>
              </w:rPr>
              <w:t xml:space="preserve">CSS / Tailwind styling</w:t>
            </w:r>
          </w:p>
        </w:tc>
        <w:tc>
          <w:tcPr>
            <w:tcW w:type="dxa" w:w="4680"/>
            <w:tcBorders>
              <w:top w:val="none"/>
              <w:left w:val="none"/>
              <w:bottom w:val="none"/>
              <w:right w:val="none"/>
            </w:tcBorders>
            <w:tcMar>
              <w:top w:type="dxa" w:w="100"/>
              <w:left w:type="dxa" w:w="140"/>
              <w:bottom w:type="dxa" w:w="100"/>
              <w:right w:type="dxa" w:w="140"/>
            </w:tcMar>
            <w:vAlign w:val="top"/>
          </w:tcPr>
          <w:p>
            <w:pPr>
              <w:spacing w:after="60" w:before="60" w:line="276"/>
              <w:jc w:val="left"/>
            </w:pPr>
            <w:r>
              <w:rPr>
                <w:rFonts w:ascii="Inter" w:cs="Inter" w:eastAsia="Inter" w:hAnsi="Inter"/>
                <w:b/>
                <w:bCs/>
                <w:i w:val="false"/>
                <w:iCs w:val="false"/>
                <w:color w:val="0d7377"/>
                <w:sz w:val="22"/>
                <w:szCs w:val="22"/>
              </w:rPr>
              <w:t xml:space="preserve">Technical</w:t>
            </w:r>
          </w:p>
          <w:p>
            <w:pPr>
              <w:pStyle w:val="ListParagraph"/>
              <w:numPr>
                <w:ilvl w:val="0"/>
                <w:numId w:val="2"/>
              </w:numPr>
              <w:spacing w:after="60" w:before="60" w:line="276"/>
            </w:pPr>
            <w:r>
              <w:rPr>
                <w:rFonts w:ascii="Inter" w:cs="Inter" w:eastAsia="Inter" w:hAnsi="Inter"/>
                <w:color w:val="0d1a3a"/>
                <w:sz w:val="22"/>
                <w:szCs w:val="22"/>
              </w:rPr>
              <w:t xml:space="preserve">REST API integration</w:t>
            </w:r>
          </w:p>
          <w:p>
            <w:pPr>
              <w:pStyle w:val="ListParagraph"/>
              <w:numPr>
                <w:ilvl w:val="0"/>
                <w:numId w:val="2"/>
              </w:numPr>
              <w:spacing w:after="60" w:before="60" w:line="276"/>
            </w:pPr>
            <w:r>
              <w:rPr>
                <w:rFonts w:ascii="Inter" w:cs="Inter" w:eastAsia="Inter" w:hAnsi="Inter"/>
                <w:color w:val="0d1a3a"/>
                <w:sz w:val="22"/>
                <w:szCs w:val="22"/>
              </w:rPr>
              <w:t xml:space="preserve">TLE orbital mechanics (satellite.js)</w:t>
            </w:r>
          </w:p>
          <w:p>
            <w:pPr>
              <w:pStyle w:val="ListParagraph"/>
              <w:numPr>
                <w:ilvl w:val="0"/>
                <w:numId w:val="2"/>
              </w:numPr>
              <w:spacing w:after="60" w:before="60" w:line="276"/>
            </w:pPr>
            <w:r>
              <w:rPr>
                <w:rFonts w:ascii="Inter" w:cs="Inter" w:eastAsia="Inter" w:hAnsi="Inter"/>
                <w:color w:val="0d1a3a"/>
                <w:sz w:val="22"/>
                <w:szCs w:val="22"/>
              </w:rPr>
              <w:t xml:space="preserve">Astronomical coordinate math</w:t>
            </w:r>
          </w:p>
          <w:p>
            <w:pPr>
              <w:pStyle w:val="ListParagraph"/>
              <w:numPr>
                <w:ilvl w:val="0"/>
                <w:numId w:val="2"/>
              </w:numPr>
              <w:spacing w:after="60" w:before="60" w:line="276"/>
            </w:pPr>
            <w:r>
              <w:rPr>
                <w:rFonts w:ascii="Inter" w:cs="Inter" w:eastAsia="Inter" w:hAnsi="Inter"/>
                <w:color w:val="0d1a3a"/>
                <w:sz w:val="22"/>
                <w:szCs w:val="22"/>
              </w:rPr>
              <w:t xml:space="preserve">Gemini API prompt engineering</w:t>
            </w:r>
          </w:p>
          <w:p>
            <w:pPr>
              <w:pStyle w:val="ListParagraph"/>
              <w:numPr>
                <w:ilvl w:val="0"/>
                <w:numId w:val="2"/>
              </w:numPr>
              <w:spacing w:after="60" w:before="60" w:line="276"/>
            </w:pPr>
            <w:r>
              <w:rPr>
                <w:rFonts w:ascii="Inter" w:cs="Inter" w:eastAsia="Inter" w:hAnsi="Inter"/>
                <w:color w:val="0d1a3a"/>
                <w:sz w:val="22"/>
                <w:szCs w:val="22"/>
              </w:rPr>
              <w:t xml:space="preserve">WebGL performance optimization</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5.3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580"/>
      </w:tblGrid>
      <w:tr>
        <w:trPr>
          <w:tblHeader/>
        </w:trPr>
        <w:tc>
          <w:tcPr>
            <w:tcW w:type="dxa" w:w="18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API / Source</w:t>
            </w:r>
          </w:p>
        </w:tc>
        <w:tc>
          <w:tcPr>
            <w:tcW w:type="dxa" w:w="26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Purpose</w:t>
            </w:r>
          </w:p>
        </w:tc>
        <w:tc>
          <w:tcPr>
            <w:tcW w:type="dxa" w:w="320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Data Retrieved</w:t>
            </w:r>
          </w:p>
        </w:tc>
        <w:tc>
          <w:tcPr>
            <w:tcW w:type="dxa" w:w="1580"/>
            <w:tcBorders>
              <w:top w:val="single" w:color="1a3a7c" w:sz="1"/>
              <w:left w:val="single" w:color="1a3a7c" w:sz="1"/>
              <w:bottom w:val="single" w:color="1a3a7c" w:sz="1"/>
              <w:right w:val="single" w:color="1a3a7c" w:sz="1"/>
            </w:tcBorders>
            <w:shd w:fill="1a3a7c" w:val="clear"/>
            <w:tcMar>
              <w:top w:type="dxa" w:w="100"/>
              <w:left w:type="dxa" w:w="140"/>
              <w:bottom w:type="dxa" w:w="100"/>
              <w:right w:type="dxa" w:w="140"/>
            </w:tcMar>
            <w:vAlign w:val="top"/>
          </w:tcPr>
          <w:p>
            <w:pPr>
              <w:spacing w:after="80" w:before="80" w:line="276"/>
              <w:jc w:val="left"/>
            </w:pPr>
            <w:r>
              <w:rPr>
                <w:rFonts w:ascii="Inter" w:cs="Inter" w:eastAsia="Inter" w:hAnsi="Inter"/>
                <w:b/>
                <w:bCs/>
                <w:i w:val="false"/>
                <w:iCs w:val="false"/>
                <w:color w:val="FFFFFF"/>
                <w:sz w:val="20"/>
                <w:szCs w:val="20"/>
              </w:rPr>
              <w:t xml:space="preserve">Limit</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CesiumJS + R3F conflict</w:t>
            </w:r>
          </w:p>
        </w:tc>
        <w:tc>
          <w:tcPr>
            <w:tcW w:type="dxa" w:w="26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WebGL canvas collision if both run simultaneously</w:t>
            </w:r>
          </w:p>
        </w:tc>
        <w:tc>
          <w:tcPr>
            <w:tcW w:type="dxa" w:w="32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Strict screen separation — never run together</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Gemini latency</w:t>
            </w:r>
          </w:p>
        </w:tc>
        <w:tc>
          <w:tcPr>
            <w:tcW w:type="dxa" w:w="26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1-2s delay on educational content</w:t>
            </w:r>
          </w:p>
        </w:tc>
        <w:tc>
          <w:tcPr>
            <w:tcW w:type="dxa" w:w="32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Show raw data instantly, Gemini loads in background</w:t>
            </w:r>
          </w:p>
        </w:tc>
      </w:tr>
      <w:tr>
        <w:tc>
          <w:tcPr>
            <w:tcW w:type="dxa" w:w="18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CelesTrak volume</w:t>
            </w:r>
          </w:p>
        </w:tc>
        <w:tc>
          <w:tcPr>
            <w:tcW w:type="dxa" w:w="26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6,000+ TLE records to parse</w:t>
            </w:r>
          </w:p>
        </w:tc>
        <w:tc>
          <w:tcPr>
            <w:tcW w:type="dxa" w:w="3200"/>
            <w:tcBorders>
              <w:top w:val="single" w:color="D0DEF5" w:sz="1"/>
              <w:left w:val="single" w:color="D0DEF5" w:sz="1"/>
              <w:bottom w:val="single" w:color="D0DEF5" w:sz="1"/>
              <w:right w:val="single" w:color="D0DEF5" w:sz="1"/>
            </w:tcBorders>
            <w:shd w:fill="FFFFFF"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Fetch once daily, cache locally, satellite.js runs client-side</w:t>
            </w:r>
          </w:p>
        </w:tc>
      </w:tr>
      <w:tr>
        <w:tc>
          <w:tcPr>
            <w:tcW w:type="dxa" w:w="18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Mobile performance</w:t>
            </w:r>
          </w:p>
        </w:tc>
        <w:tc>
          <w:tcPr>
            <w:tcW w:type="dxa" w:w="26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3D scene heavy on low-end devices</w:t>
            </w:r>
          </w:p>
        </w:tc>
        <w:tc>
          <w:tcPr>
            <w:tcW w:type="dxa" w:w="320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70" w:before="70" w:line="276"/>
              <w:jc w:val="left"/>
            </w:pPr>
            <w:r>
              <w:rPr>
                <w:rFonts w:ascii="Inter" w:cs="Inter" w:eastAsia="Inter" w:hAnsi="Inter"/>
                <w:b w:val="false"/>
                <w:bCs w:val="false"/>
                <w:i w:val="false"/>
                <w:iCs w:val="false"/>
                <w:color w:val="0d1a3a"/>
                <w:sz w:val="20"/>
                <w:szCs w:val="20"/>
              </w:rPr>
              <w:t xml:space="preserve">Reduced particle count on mobile, progressive enhancement</w:t>
            </w:r>
          </w:p>
        </w:tc>
      </w:tr>
    </w:tbl>
    <w:p>
      <w:pPr>
        <w:spacing w:after="0" w:before="120"/>
      </w:pPr>
      <w:r>
        <w:t xml:space="preserve"/>
      </w:r>
    </w:p>
    <w:p>
      <w:pPr>
        <w:pStyle w:val="Heading2"/>
        <w:spacing w:after="120" w:before="240"/>
      </w:pPr>
      <w:r>
        <w:rPr>
          <w:rFonts w:ascii="Inter" w:cs="Inter" w:eastAsia="Inter" w:hAnsi="Inter"/>
          <w:b/>
          <w:bCs/>
          <w:color w:val="2d5fb3"/>
          <w:sz w:val="26"/>
          <w:szCs w:val="26"/>
        </w:rPr>
        <w:t xml:space="preserve">5.4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EF5" w:sz="1"/>
              <w:left w:val="single" w:color="D0DEF5" w:sz="1"/>
              <w:bottom w:val="single" w:color="D0DEF5" w:sz="1"/>
              <w:right w:val="single" w:color="D0DEF5" w:sz="1"/>
            </w:tcBorders>
            <w:shd w:fill="EEF3FB" w:val="clear"/>
            <w:tcMar>
              <w:top w:type="dxa" w:w="100"/>
              <w:left w:type="dxa" w:w="140"/>
              <w:bottom w:type="dxa" w:w="100"/>
              <w:right w:type="dxa" w:w="140"/>
            </w:tcMar>
            <w:vAlign w:val="top"/>
          </w:tcPr>
          <w:p>
            <w:pPr>
              <w:spacing w:after="40" w:before="60" w:line="276"/>
              <w:jc w:val="left"/>
            </w:pPr>
            <w:r>
              <w:rPr>
                <w:rFonts w:ascii="Inter" w:cs="Inter" w:eastAsia="Inter" w:hAnsi="Inter"/>
                <w:b w:val="false"/>
                <w:bCs w:val="false"/>
                <w:i w:val="false"/>
                <w:iCs w:val="false"/>
                <w:color w:val="0d1a3a"/>
                <w:sz w:val="22"/>
                <w:szCs w:val="22"/>
              </w:rPr>
              <w:t xml:space="preserve">Platform: Vercel (Next.js native deployment)</w:t>
            </w:r>
          </w:p>
          <w:p>
            <w:pPr>
              <w:spacing w:after="40" w:before="0" w:line="276"/>
              <w:jc w:val="left"/>
            </w:pPr>
            <w:r>
              <w:rPr>
                <w:rFonts w:ascii="Inter" w:cs="Inter" w:eastAsia="Inter" w:hAnsi="Inter"/>
                <w:b w:val="false"/>
                <w:bCs w:val="false"/>
                <w:i w:val="false"/>
                <w:iCs w:val="false"/>
                <w:color w:val="0d1a3a"/>
                <w:sz w:val="22"/>
                <w:szCs w:val="22"/>
              </w:rPr>
              <w:t xml:space="preserve">Environment variables: Gemini API key, NASA Horizons credentials stored securely in Vercel environment config.</w:t>
            </w:r>
          </w:p>
          <w:p>
            <w:pPr>
              <w:spacing w:after="60" w:before="0" w:line="276"/>
              <w:jc w:val="left"/>
            </w:pPr>
            <w:r>
              <w:rPr>
                <w:rFonts w:ascii="Inter" w:cs="Inter" w:eastAsia="Inter" w:hAnsi="Inter"/>
                <w:b w:val="false"/>
                <w:bCs w:val="false"/>
                <w:i w:val="false"/>
                <w:iCs w:val="false"/>
                <w:color w:val="0d1a3a"/>
                <w:sz w:val="22"/>
                <w:szCs w:val="22"/>
              </w:rPr>
              <w:t xml:space="preserve">All satellite.js and Astronomy Engine computation runs client-side — zero server cost for the core experience.</w:t>
            </w:r>
          </w:p>
        </w:tc>
      </w:tr>
    </w:tbl>
    <w:p>
      <w:pPr>
        <w:pBdr>
          <w:bottom w:val="single" w:color="D0DEF5" w:sz="2" w:space="1"/>
        </w:pBdr>
        <w:spacing w:after="160" w:before="160"/>
      </w:pPr>
      <w:r>
        <w:t xml:space="preserve"/>
      </w:r>
    </w:p>
    <w:p>
      <w:pPr>
        <w:pStyle w:val="Heading1"/>
        <w:pBdr>
          <w:bottom w:val="single" w:color="2d5fb3" w:sz="6" w:space="4"/>
        </w:pBdr>
        <w:spacing w:after="160" w:before="320"/>
      </w:pPr>
      <w:r>
        <w:rPr>
          <w:rFonts w:ascii="Inter" w:cs="Inter" w:eastAsia="Inter" w:hAnsi="Inter"/>
          <w:b/>
          <w:bCs/>
          <w:color w:val="1a3a7c"/>
          <w:sz w:val="32"/>
          <w:szCs w:val="32"/>
        </w:rPr>
        <w:t xml:space="preserve">6.  Innovation Summary</w:t>
      </w:r>
    </w:p>
    <w:p>
      <w:pPr>
        <w:spacing w:after="120" w:before="80" w:line="300"/>
        <w:jc w:val="left"/>
      </w:pPr>
      <w:r>
        <w:rPr>
          <w:rFonts w:ascii="Inter" w:cs="Inter" w:eastAsia="Inter" w:hAnsi="Inter"/>
          <w:b w:val="false"/>
          <w:bCs w:val="false"/>
          <w:i w:val="false"/>
          <w:iCs w:val="false"/>
          <w:color w:val="0d1a3a"/>
          <w:sz w:val="22"/>
          <w:szCs w:val="22"/>
        </w:rPr>
        <w:t xml:space="preserve">Project Zenith goes beyond the problem statement’s requirements in three meaningful ways:</w:t>
      </w:r>
    </w:p>
    <w:p>
      <w:pPr>
        <w:pStyle w:val="ListParagraph"/>
        <w:numPr>
          <w:ilvl w:val="0"/>
          <w:numId w:val="2"/>
        </w:numPr>
        <w:spacing w:after="60" w:before="60" w:line="276"/>
      </w:pPr>
      <w:r>
        <w:rPr>
          <w:rFonts w:ascii="Inter" w:cs="Inter" w:eastAsia="Inter" w:hAnsi="Inter"/>
          <w:b/>
          <w:bCs/>
          <w:color w:val="0d1a3a"/>
          <w:sz w:val="22"/>
          <w:szCs w:val="22"/>
        </w:rPr>
        <w:t xml:space="preserve">Dual-mode architecture:  </w:t>
      </w:r>
      <w:r>
        <w:rPr>
          <w:rFonts w:ascii="Inter" w:cs="Inter" w:eastAsia="Inter" w:hAnsi="Inter"/>
          <w:b w:val="false"/>
          <w:bCs w:val="false"/>
          <w:color w:val="0d1a3a"/>
          <w:sz w:val="22"/>
          <w:szCs w:val="22"/>
        </w:rPr>
        <w:t xml:space="preserve">A single platform serving both casual and expert users through the same data pipeline, toggled by a single skeuomorphic switch. No other team is likely to build two complete UI paradigms over one data layer.</w:t>
      </w:r>
    </w:p>
    <w:p>
      <w:pPr>
        <w:spacing w:after="0" w:before="60"/>
      </w:pPr>
      <w:r>
        <w:t xml:space="preserve"/>
      </w:r>
    </w:p>
    <w:p>
      <w:pPr>
        <w:pStyle w:val="ListParagraph"/>
        <w:numPr>
          <w:ilvl w:val="0"/>
          <w:numId w:val="2"/>
        </w:numPr>
        <w:spacing w:after="60" w:before="60" w:line="276"/>
      </w:pPr>
      <w:r>
        <w:rPr>
          <w:rFonts w:ascii="Inter" w:cs="Inter" w:eastAsia="Inter" w:hAnsi="Inter"/>
          <w:b/>
          <w:bCs/>
          <w:color w:val="0d1a3a"/>
          <w:sz w:val="22"/>
          <w:szCs w:val="22"/>
        </w:rPr>
        <w:t xml:space="preserve">AI-personalized education:  </w:t>
      </w:r>
      <w:r>
        <w:rPr>
          <w:rFonts w:ascii="Inter" w:cs="Inter" w:eastAsia="Inter" w:hAnsi="Inter"/>
          <w:b w:val="false"/>
          <w:bCs w:val="false"/>
          <w:color w:val="0d1a3a"/>
          <w:sz w:val="22"/>
          <w:szCs w:val="22"/>
        </w:rPr>
        <w:t xml:space="preserve">Gemini API generates descriptions that change based on the user’s exact location, the object’s current position, distance, and time — making every session unique and genuinely educational rather than static.</w:t>
      </w:r>
    </w:p>
    <w:p>
      <w:pPr>
        <w:spacing w:after="0" w:before="60"/>
      </w:pPr>
      <w:r>
        <w:t xml:space="preserve"/>
      </w:r>
    </w:p>
    <w:p>
      <w:pPr>
        <w:pStyle w:val="ListParagraph"/>
        <w:numPr>
          <w:ilvl w:val="0"/>
          <w:numId w:val="2"/>
        </w:numPr>
        <w:spacing w:after="60" w:before="60" w:line="276"/>
      </w:pPr>
      <w:r>
        <w:rPr>
          <w:rFonts w:ascii="Inter" w:cs="Inter" w:eastAsia="Inter" w:hAnsi="Inter"/>
          <w:b/>
          <w:bCs/>
          <w:color w:val="0d1a3a"/>
          <w:sz w:val="22"/>
          <w:szCs w:val="22"/>
        </w:rPr>
        <w:t xml:space="preserve">Astronomical accuracy:  </w:t>
      </w:r>
      <w:r>
        <w:rPr>
          <w:rFonts w:ascii="Inter" w:cs="Inter" w:eastAsia="Inter" w:hAnsi="Inter"/>
          <w:b w:val="false"/>
          <w:bCs w:val="false"/>
          <w:color w:val="0d1a3a"/>
          <w:sz w:val="22"/>
          <w:szCs w:val="22"/>
        </w:rPr>
        <w:t xml:space="preserve">The coordinate frame transform from equatorial to horizontal coordinates using Astronomy Engine means the platform shows not just “what is in space” but precisely “what is in YOUR sky” at your exact coordinates and timestamp. This is real astronomy, not approximation.</w:t>
      </w:r>
    </w:p>
    <w:p>
      <w:pPr>
        <w:spacing w:after="0" w:before="200"/>
      </w:pPr>
      <w:r>
        <w:t xml:space="preserve"/>
      </w:r>
    </w:p>
    <w:p>
      <w:pPr>
        <w:spacing w:after="80" w:before="200"/>
        <w:jc w:val="center"/>
      </w:pPr>
      <w:r>
        <w:rPr>
          <w:rFonts w:ascii="Inter" w:cs="Inter" w:eastAsia="Inter" w:hAnsi="Inter"/>
          <w:b/>
          <w:bCs/>
          <w:i/>
          <w:iCs/>
          <w:color w:val="2d5fb3"/>
          <w:sz w:val="22"/>
          <w:szCs w:val="22"/>
        </w:rPr>
        <w:t xml:space="preserve">Project Zenith: The Celestial Eye</w:t>
      </w:r>
    </w:p>
    <w:p>
      <w:pPr>
        <w:spacing w:after="0" w:before="0"/>
        <w:jc w:val="center"/>
      </w:pPr>
      <w:r>
        <w:rPr>
          <w:rFonts w:ascii="Inter" w:cs="Inter" w:eastAsia="Inter" w:hAnsi="Inter"/>
          <w:color w:val="718096"/>
          <w:sz w:val="20"/>
          <w:szCs w:val="20"/>
        </w:rPr>
        <w:t xml:space="preserve">AstralWeb Innovate  •  Aaruush ’26  •  SRMIST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d1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Inter" w:cs="Inter" w:eastAsia="Inter" w:hAnsi="Inter"/>
      <w:b/>
      <w:bCs/>
      <w:color w:val="1a3a7c"/>
      <w:sz w:val="32"/>
      <w:szCs w:val="32"/>
    </w:rPr>
  </w:style>
  <w:style w:type="paragraph" w:styleId="Heading2">
    <w:name w:val="Heading 2"/>
    <w:basedOn w:val="Normal"/>
    <w:next w:val="Normal"/>
    <w:qFormat/>
    <w:pPr>
      <w:spacing w:after="120" w:before="240"/>
      <w:outlineLvl w:val="1"/>
    </w:pPr>
    <w:rPr>
      <w:rFonts w:ascii="Inter" w:cs="Inter" w:eastAsia="Inter" w:hAnsi="Inter"/>
      <w:b/>
      <w:bCs/>
      <w:color w:val="2d5fb3"/>
      <w:sz w:val="26"/>
      <w:szCs w:val="26"/>
    </w:rPr>
  </w:style>
  <w:style w:type="paragraph" w:styleId="Heading3">
    <w:name w:val="Heading 3"/>
    <w:basedOn w:val="Normal"/>
    <w:next w:val="Normal"/>
    <w:qFormat/>
    <w:pPr>
      <w:spacing w:after="80" w:before="180"/>
      <w:outlineLvl w:val="2"/>
    </w:pPr>
    <w:rPr>
      <w:rFonts w:ascii="Inter" w:cs="Inter" w:eastAsia="Inter" w:hAnsi="Inter"/>
      <w:b/>
      <w:bCs/>
      <w:color w:val="0d1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2026-06-14T19:38:56.608Z</dcterms:created>
  <dcterms:modified xsi:type="dcterms:W3CDTF">2026-06-14T19:38:56.608Z</dcterms:modified>
</cp:coreProperties>
</file>

<file path=docProps/custom.xml><?xml version="1.0" encoding="utf-8"?>
<Properties xmlns="http://schemas.openxmlformats.org/officeDocument/2006/custom-properties" xmlns:vt="http://schemas.openxmlformats.org/officeDocument/2006/docPropsVTypes"/>
</file>