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05F73"/>
          <w:sz w:val="52"/>
        </w:rPr>
        <w:t>COSMO VIDEO SYMPHONY</w:t>
      </w:r>
    </w:p>
    <w:p>
      <w:pPr>
        <w:jc w:val="center"/>
      </w:pPr>
      <w:r>
        <w:rPr>
          <w:rFonts w:ascii="Segoe UI" w:hAnsi="Segoe UI"/>
          <w:i/>
          <w:color w:val="94D2BD"/>
          <w:sz w:val="28"/>
        </w:rPr>
        <w:t>Comprehensive Product Feature &amp; Architecture Guide</w:t>
      </w:r>
    </w:p>
    <w:p>
      <w:r>
        <w:br/>
      </w:r>
    </w:p>
    <w:p>
      <w:r>
        <w:rPr>
          <w:b/>
        </w:rPr>
        <w:t xml:space="preserve">Cosmo Video Symphony </w:t>
      </w:r>
      <w:r>
        <w:t>is a premium, high-performance, locally-sovereign multi-video workspace designed for seamless media orchestration, high-density video monitoring, and AI-powered enhancements. Built on a modern Tauri v2 + Rust backend and a glassmorphic React + TypeScript frontend, it provides complete data sovereignty, zero cloud dependencies, and hardware-accelerated local execution.</w:t>
      </w:r>
    </w:p>
    <w:p>
      <w:pPr>
        <w:pStyle w:val="Heading1"/>
      </w:pPr>
      <w:r>
        <w:t>Key Features Overview</w:t>
      </w:r>
    </w:p>
    <w:p>
      <w:pPr>
        <w:pStyle w:val="ListBullet"/>
      </w:pPr>
      <w:r>
        <w:rPr>
          <w:b/>
        </w:rPr>
        <w:t xml:space="preserve">Symphony Playback Orchestrator: </w:t>
      </w:r>
      <w:r>
        <w:t>Synchronize play, pause, mute, volume, and seeking across multiple video panels simultaneously. Choose to control all panels globally or manage individual video channels separately.</w:t>
      </w:r>
    </w:p>
    <w:p>
      <w:pPr>
        <w:pStyle w:val="ListBullet"/>
      </w:pPr>
      <w:r>
        <w:rPr>
          <w:b/>
        </w:rPr>
        <w:t xml:space="preserve">Dynamic Grid Workspace: </w:t>
      </w:r>
      <w:r>
        <w:t>Arrange and scale layouts on the fly using responsive drag-and-drop tiles (powered by @dnd-kit). Toggle aspect ratios between Free, 16:9, 4:3, 1:1, or 9:16.</w:t>
      </w:r>
    </w:p>
    <w:p>
      <w:pPr>
        <w:pStyle w:val="ListBullet"/>
      </w:pPr>
      <w:r>
        <w:rPr>
          <w:b/>
        </w:rPr>
        <w:t xml:space="preserve">AI Upscaling Suite: </w:t>
      </w:r>
      <w:r>
        <w:t>Upscale images and video assets locally. Employs Real-ESRGAN x4plus for resolution enhancement and GFPGAN v1.4 for deep learning-based facial restoration, fully accelerated by local NVIDIA GPU CUDA cores.</w:t>
      </w:r>
    </w:p>
    <w:p>
      <w:pPr>
        <w:pStyle w:val="ListBullet"/>
      </w:pPr>
      <w:r>
        <w:rPr>
          <w:b/>
        </w:rPr>
        <w:t xml:space="preserve">AI Sticker Creator: </w:t>
      </w:r>
      <w:r>
        <w:t>Automatically isolate human subjects or primary foreground objects from images and videos using local U-2-Net neural networks (via rembg) for instant background extraction.</w:t>
      </w:r>
    </w:p>
    <w:p>
      <w:pPr>
        <w:pStyle w:val="ListBullet"/>
      </w:pPr>
      <w:r>
        <w:rPr>
          <w:b/>
        </w:rPr>
        <w:t xml:space="preserve">Hardware-Aware Secure Deletion: </w:t>
      </w:r>
      <w:r>
        <w:t>A security-focused media removal system. It automatically identifies the drive media type. For NVMes and SSDs, it performs low-wear block-erasure using native Windows FSCTL_FILE_LEVEL_TRIM APIs. For HDDs, it triggers a 3-pass cryptographic wipe (Zero, 0xFF, Random passes) and truncation.</w:t>
      </w:r>
    </w:p>
    <w:p>
      <w:pPr>
        <w:pStyle w:val="ListBullet"/>
      </w:pPr>
      <w:r>
        <w:rPr>
          <w:b/>
        </w:rPr>
        <w:t xml:space="preserve">Real-Time Telemetry Dashboard: </w:t>
      </w:r>
      <w:r>
        <w:t>A sleek status bar display tracking active unit count, global CPU load, VRAM allocation, GPU thermals (via nvidia-smi), and stability indexes to ensure your workstation is always operating optimally.</w:t>
      </w:r>
    </w:p>
    <w:p>
      <w:pPr>
        <w:pStyle w:val="ListBullet"/>
      </w:pPr>
      <w:r>
        <w:rPr>
          <w:b/>
        </w:rPr>
        <w:t xml:space="preserve">Preloaded In-App Browser: </w:t>
      </w:r>
      <w:r>
        <w:t>Browse directories directly within the workspace. To prevent system lag, videos show lightweight first-frame preloads (#t=0.01) utilizing aspect-ratio contain fitting, transitioning into instant video playback upon mouse hover.</w:t>
      </w:r>
    </w:p>
    <w:p>
      <w:pPr>
        <w:pStyle w:val="Heading1"/>
      </w:pPr>
      <w:r>
        <w:t>1. Architecture &amp; System Foundations</w:t>
      </w:r>
    </w:p>
    <w:p>
      <w:r>
        <w:rPr>
          <w:i/>
        </w:rPr>
        <w:t>The application's core architecture guarantees stability, privacy, and speed:</w:t>
        <w:br/>
        <w:br/>
      </w:r>
    </w:p>
    <w:p>
      <w:r>
        <w:rPr>
          <w:b/>
        </w:rPr>
        <w:t xml:space="preserve">• Rust &amp; Tauri v2 Backend: </w:t>
      </w:r>
      <w:r>
        <w:t>The system layer is written in Rust, leveraging Tauri v2 for secure, memory-safe system interactions. Rust handles physical directory access, spawns background services, reads GPU thermals, and manages state locks safely across threads.</w:t>
        <w:br/>
      </w:r>
    </w:p>
    <w:p>
      <w:r>
        <w:rPr>
          <w:b/>
        </w:rPr>
        <w:t xml:space="preserve">• React &amp; TypeScript Frontend: </w:t>
      </w:r>
      <w:r>
        <w:t>The user interface features a high-density, glassmorphic design utilizing React, TypeScript, and custom CSS variables. AnimatePresence is integrated to manage state transitions cleanly without React unmounting exceptions.</w:t>
        <w:br/>
      </w:r>
    </w:p>
    <w:p>
      <w:r>
        <w:rPr>
          <w:b/>
        </w:rPr>
        <w:t xml:space="preserve">• Local Asset Security Protocol: </w:t>
      </w:r>
      <w:r>
        <w:t>Instead of serving files through insecure web ports, the app registers a custom 'cosmo://' local protocol. Only verified files are allowed through this gateway, preventing directory traversal vulnerabilities and keeping all playback local.</w:t>
      </w:r>
    </w:p>
    <w:p>
      <w:pPr>
        <w:pStyle w:val="Heading1"/>
      </w:pPr>
      <w:r>
        <w:t>2. Real-Time Telemetry &amp; Hardware Control</w:t>
      </w:r>
    </w:p>
    <w:p>
      <w:r>
        <w:t>Cosmo Symphony includes an integrated telemetry panel that acts as a cockpit monitor for your hardware:</w:t>
      </w:r>
    </w:p>
    <w:p>
      <w:pPr>
        <w:pStyle w:val="ListBullet"/>
      </w:pPr>
      <w:r>
        <w:rPr>
          <w:b/>
        </w:rPr>
        <w:t xml:space="preserve">VRAM Allocation: </w:t>
      </w:r>
      <w:r>
        <w:t>Tracks active graphic memory usage (e.g. 4.3/15.9GB) to help you monitor memory footprints during multi-video decoding or upscaling workloads.</w:t>
      </w:r>
    </w:p>
    <w:p>
      <w:pPr>
        <w:pStyle w:val="ListBullet"/>
      </w:pPr>
      <w:r>
        <w:rPr>
          <w:b/>
        </w:rPr>
        <w:t xml:space="preserve">GPU Thermals: </w:t>
      </w:r>
      <w:r>
        <w:t>Directly binds to nvidia-smi queries to retrieve real-time GPU core temperatures (e.g. 51.0°C), helping you avoid hardware throttling.</w:t>
      </w:r>
    </w:p>
    <w:p>
      <w:pPr>
        <w:pStyle w:val="ListBullet"/>
      </w:pPr>
      <w:r>
        <w:rPr>
          <w:b/>
        </w:rPr>
        <w:t xml:space="preserve">Dynamic Re-Detection: </w:t>
      </w:r>
      <w:r>
        <w:t>Features a 'Re-detect GPU' control inside settings. If you switch from CPU-only to a discrete GPU pack (like an RTX 5080), the app runs PyTorch CUDA tests on the fly and updates your telemetry badges in real time without requiring an app restart.</w:t>
      </w:r>
    </w:p>
    <w:p>
      <w:pPr>
        <w:pStyle w:val="Heading1"/>
      </w:pPr>
      <w:r>
        <w:t>3. Security-Focused Deletion</w:t>
      </w:r>
    </w:p>
    <w:p>
      <w:r>
        <w:t>Deleting files in standard applications usually leaves data easily recoverable by off-the-shelf software. Cosmo Symphony implements drive-specific sanitization procedures: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5F73"/>
          </w:tcPr>
          <w:p>
            <w:r>
              <w:rPr>
                <w:b/>
                <w:color w:val="FFFFFF"/>
              </w:rPr>
              <w:t>Drive Class</w:t>
            </w:r>
          </w:p>
        </w:tc>
        <w:tc>
          <w:tcPr>
            <w:tcW w:type="dxa" w:w="3120"/>
            <w:shd w:fill="005F73"/>
          </w:tcPr>
          <w:p>
            <w:r>
              <w:rPr>
                <w:b/>
                <w:color w:val="FFFFFF"/>
              </w:rPr>
              <w:t>Sanitization Method</w:t>
            </w:r>
          </w:p>
        </w:tc>
        <w:tc>
          <w:tcPr>
            <w:tcW w:type="dxa" w:w="3120"/>
            <w:shd w:fill="005F73"/>
          </w:tcPr>
          <w:p>
            <w:r>
              <w:rPr>
                <w:b/>
                <w:color w:val="FFFFFF"/>
              </w:rPr>
              <w:t>Security &amp; Device Wear Rating</w:t>
            </w:r>
          </w:p>
        </w:tc>
      </w:tr>
      <w:tr>
        <w:tc>
          <w:tcPr>
            <w:tcW w:type="dxa" w:w="3120"/>
          </w:tcPr>
          <w:p>
            <w:r>
              <w:t>Solid State (SSD/NVMe)</w:t>
            </w:r>
          </w:p>
        </w:tc>
        <w:tc>
          <w:tcPr>
            <w:tcW w:type="dxa" w:w="3120"/>
          </w:tcPr>
          <w:p>
            <w:r>
              <w:t>Deletes file catalog reference and issues immediate FSCTL_FILE_LEVEL_TRIM command to the physical controller.</w:t>
            </w:r>
          </w:p>
        </w:tc>
        <w:tc>
          <w:tcPr>
            <w:tcW w:type="dxa" w:w="3120"/>
          </w:tcPr>
          <w:p>
            <w:r>
              <w:t>Maximum Security (DZAT zeroes out sectors instantly) with Zero Device Wear.</w:t>
            </w:r>
          </w:p>
        </w:tc>
      </w:tr>
      <w:tr>
        <w:tc>
          <w:tcPr>
            <w:tcW w:type="dxa" w:w="3120"/>
          </w:tcPr>
          <w:p>
            <w:r>
              <w:t>Mechanical Disk (HDD)</w:t>
            </w:r>
          </w:p>
        </w:tc>
        <w:tc>
          <w:tcPr>
            <w:tcW w:type="dxa" w:w="3120"/>
          </w:tcPr>
          <w:p>
            <w:r>
              <w:t>Overwrites file block ranges in 3 separate passes (Zeros, 0xFF, Random bytes), flushes cache, truncates to 0 bytes, then deletes.</w:t>
            </w:r>
          </w:p>
        </w:tc>
        <w:tc>
          <w:tcPr>
            <w:tcW w:type="dxa" w:w="3120"/>
          </w:tcPr>
          <w:p>
            <w:r>
              <w:t>High Security (Prevents magnetic residual recovery) with standard magnetic platter wear.</w:t>
            </w:r>
          </w:p>
        </w:tc>
      </w:tr>
    </w:tbl>
    <w:p>
      <w:r>
        <w:br/>
      </w:r>
    </w:p>
    <w:p>
      <w:pPr>
        <w:pStyle w:val="Heading1"/>
      </w:pPr>
      <w:r>
        <w:t>4. Performance Optimization Features</w:t>
      </w:r>
    </w:p>
    <w:p>
      <w:r>
        <w:t>Handling high-definition streams and workspaces demands intelligent resource management:</w:t>
      </w:r>
    </w:p>
    <w:p>
      <w:pPr>
        <w:pStyle w:val="ListBullet"/>
      </w:pPr>
      <w:r>
        <w:rPr>
          <w:b/>
        </w:rPr>
        <w:t xml:space="preserve">Preloaded Metadata &amp; Aspect Ratio Contain: </w:t>
      </w:r>
      <w:r>
        <w:t>In-app browser directory scans preload only first-frame video elements (using #t=0.01 metadata links) and applies CSS object-fit contain. Widescreen or custom aspect videos display perfectly within square grid tiles without top/bottom cropping or CPU throttling.</w:t>
      </w:r>
    </w:p>
    <w:p>
      <w:pPr>
        <w:pStyle w:val="ListBullet"/>
      </w:pPr>
      <w:r>
        <w:rPr>
          <w:b/>
        </w:rPr>
        <w:t xml:space="preserve">Elite Power-Up HEVC Integration: </w:t>
      </w:r>
      <w:r>
        <w:t>Full support for ultra-high-resolution 4K MKV, HEVC, and MOV files via seamless integration with native Windows Microsoft Store HEVC Video Extensions.</w:t>
      </w:r>
    </w:p>
    <w:p>
      <w:pPr>
        <w:pStyle w:val="ListBullet"/>
      </w:pPr>
      <w:r>
        <w:rPr>
          <w:b/>
        </w:rPr>
        <w:t xml:space="preserve">Forensic Clean-up on Exit: </w:t>
      </w:r>
      <w:r>
        <w:t>Upon closing, Cosmo Symphony wipes all temporary folders (like upload files or upscaled frames) from the operating system's Temp directory, ensuring zero persistent cache traces remain on the machine.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