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231" w:type="dxa"/>
        <w:tblInd w:w="720" w:type="dxa"/>
        <w:tblLook w:val="04A0" w:firstRow="1" w:lastRow="0" w:firstColumn="1" w:lastColumn="0" w:noHBand="0" w:noVBand="1"/>
      </w:tblPr>
      <w:tblGrid>
        <w:gridCol w:w="2065"/>
        <w:gridCol w:w="2340"/>
        <w:gridCol w:w="4410"/>
        <w:gridCol w:w="3416"/>
      </w:tblGrid>
      <w:tr w:rsidR="00E5285C" w:rsidRPr="002E7745" w14:paraId="44EAD1DD" w14:textId="77777777" w:rsidTr="00281D3A">
        <w:trPr>
          <w:trHeight w:val="1048"/>
        </w:trPr>
        <w:tc>
          <w:tcPr>
            <w:tcW w:w="2065" w:type="dxa"/>
          </w:tcPr>
          <w:p w14:paraId="49EB4A80" w14:textId="77777777" w:rsidR="00E5285C" w:rsidRPr="002E7745" w:rsidRDefault="00E5285C" w:rsidP="00281D3A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IT22134844</w:t>
            </w:r>
          </w:p>
        </w:tc>
        <w:tc>
          <w:tcPr>
            <w:tcW w:w="2340" w:type="dxa"/>
          </w:tcPr>
          <w:p w14:paraId="6295DF2C" w14:textId="77777777" w:rsidR="00E5285C" w:rsidRPr="002E7745" w:rsidRDefault="00E5285C" w:rsidP="00281D3A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  <w:r w:rsidRPr="00BF71F7">
              <w:rPr>
                <w:color w:val="000000" w:themeColor="text1"/>
                <w:sz w:val="24"/>
                <w:szCs w:val="24"/>
              </w:rPr>
              <w:t>Requirement-Driven Project Management for Time and Resource Optimization</w:t>
            </w:r>
          </w:p>
        </w:tc>
        <w:tc>
          <w:tcPr>
            <w:tcW w:w="4410" w:type="dxa"/>
          </w:tcPr>
          <w:p w14:paraId="2A9F908C" w14:textId="77777777" w:rsidR="00E5285C" w:rsidRDefault="00E5285C" w:rsidP="00281D3A">
            <w:pPr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To implement this component and support the overall research objectives, the following tasks are performed:</w:t>
            </w:r>
          </w:p>
          <w:p w14:paraId="46792479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</w:p>
          <w:p w14:paraId="30791917" w14:textId="77777777" w:rsidR="00E5285C" w:rsidRPr="00086557" w:rsidRDefault="00E5285C" w:rsidP="00281D3A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86557">
              <w:rPr>
                <w:b/>
                <w:bCs/>
                <w:color w:val="000000" w:themeColor="text1"/>
                <w:sz w:val="24"/>
                <w:szCs w:val="24"/>
              </w:rPr>
              <w:t>Requirement-to-Execution Mapping</w:t>
            </w:r>
          </w:p>
          <w:p w14:paraId="30C446BF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Design mechanisms to automatically link approved requirements to project tasks and milestones.</w:t>
            </w:r>
          </w:p>
          <w:p w14:paraId="74DADA7C" w14:textId="77777777" w:rsidR="00E5285C" w:rsidRDefault="00E5285C" w:rsidP="00281D3A">
            <w:pPr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Maintain traceability between requirements, timelines, and assigned resources.</w:t>
            </w:r>
          </w:p>
          <w:p w14:paraId="0AFCC3BB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</w:p>
          <w:p w14:paraId="1DED9A01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b/>
                <w:bCs/>
                <w:color w:val="000000" w:themeColor="text1"/>
                <w:sz w:val="24"/>
                <w:szCs w:val="24"/>
              </w:rPr>
              <w:t>Time Estimation Based on Requirement Complexity</w:t>
            </w:r>
          </w:p>
          <w:p w14:paraId="3F39CD43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Analyze requirement attributes such as complexity, priority, and dependencies.</w:t>
            </w:r>
          </w:p>
          <w:p w14:paraId="27846652" w14:textId="77777777" w:rsidR="00E5285C" w:rsidRDefault="00E5285C" w:rsidP="00281D3A">
            <w:pPr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Generate realistic effort and duration estimates for each requirement-driven task.</w:t>
            </w:r>
          </w:p>
          <w:p w14:paraId="1D562F9C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</w:p>
          <w:p w14:paraId="0E6D22A8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b/>
                <w:bCs/>
                <w:color w:val="000000" w:themeColor="text1"/>
                <w:sz w:val="24"/>
                <w:szCs w:val="24"/>
              </w:rPr>
              <w:t>Resource Allocation and Workload Distribution</w:t>
            </w:r>
          </w:p>
          <w:p w14:paraId="0BD7363D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Assign resources (developers, testers, analysts) based on requirement effort and availability.</w:t>
            </w:r>
          </w:p>
          <w:p w14:paraId="5A488645" w14:textId="77777777" w:rsidR="00E5285C" w:rsidRDefault="00E5285C" w:rsidP="00281D3A">
            <w:pPr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Balance workloads to prevent over-allocation and idle resources.</w:t>
            </w:r>
          </w:p>
          <w:p w14:paraId="2B53E32E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</w:p>
          <w:p w14:paraId="4C3F1495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b/>
                <w:bCs/>
                <w:color w:val="000000" w:themeColor="text1"/>
                <w:sz w:val="24"/>
                <w:szCs w:val="24"/>
              </w:rPr>
              <w:t>Real-Time Progress Monitoring</w:t>
            </w:r>
          </w:p>
          <w:p w14:paraId="2B056CCD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lastRenderedPageBreak/>
              <w:t>Track implementation progress at the requirement level throughout the project lifecycle.</w:t>
            </w:r>
          </w:p>
          <w:p w14:paraId="0A2BB1B1" w14:textId="77777777" w:rsidR="00E5285C" w:rsidRDefault="00E5285C" w:rsidP="00281D3A">
            <w:pPr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Identify delays, blocked tasks, and execution bottlenecks early.</w:t>
            </w:r>
          </w:p>
          <w:p w14:paraId="494C9623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</w:p>
          <w:p w14:paraId="1A289775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b/>
                <w:bCs/>
                <w:color w:val="000000" w:themeColor="text1"/>
                <w:sz w:val="24"/>
                <w:szCs w:val="24"/>
              </w:rPr>
              <w:t>Change Impact Analysis (Time &amp; Resources)</w:t>
            </w:r>
          </w:p>
          <w:p w14:paraId="224715B5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Evaluate how requirement changes affect delivery timelines and resource workloads.</w:t>
            </w:r>
          </w:p>
          <w:p w14:paraId="1C188F0E" w14:textId="77777777" w:rsidR="00E5285C" w:rsidRDefault="00E5285C" w:rsidP="00281D3A">
            <w:pPr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Provide updated schedules and workload forecasts after changes.</w:t>
            </w:r>
          </w:p>
          <w:p w14:paraId="7534DECE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</w:p>
          <w:p w14:paraId="0854730F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b/>
                <w:bCs/>
                <w:color w:val="000000" w:themeColor="text1"/>
                <w:sz w:val="24"/>
                <w:szCs w:val="24"/>
              </w:rPr>
              <w:t>Decision-Support Intelligence</w:t>
            </w:r>
          </w:p>
          <w:p w14:paraId="2ACEC16B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Detect scheduling conflicts and resource overload automatically.</w:t>
            </w:r>
          </w:p>
          <w:p w14:paraId="58DEFDD6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Predict potential delivery risks caused by frequent or high-impact requirement changes.</w:t>
            </w:r>
          </w:p>
          <w:p w14:paraId="7DBCDE05" w14:textId="77777777" w:rsidR="00E5285C" w:rsidRPr="002E7745" w:rsidRDefault="00E5285C" w:rsidP="00281D3A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16" w:type="dxa"/>
          </w:tcPr>
          <w:p w14:paraId="519E5981" w14:textId="77777777" w:rsidR="00E5285C" w:rsidRDefault="00E5285C" w:rsidP="00281D3A">
            <w:pPr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lastRenderedPageBreak/>
              <w:t>Requirement-Centric Scheduling</w:t>
            </w:r>
            <w:r w:rsidRPr="00086557">
              <w:rPr>
                <w:color w:val="000000" w:themeColor="text1"/>
                <w:sz w:val="24"/>
                <w:szCs w:val="24"/>
              </w:rPr>
              <w:br/>
              <w:t>Time and resource planning is driven directly by individual requirements, not abstract tasks.</w:t>
            </w:r>
          </w:p>
          <w:p w14:paraId="42DC9516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</w:p>
          <w:p w14:paraId="23504410" w14:textId="77777777" w:rsidR="00E5285C" w:rsidRDefault="00E5285C" w:rsidP="00281D3A">
            <w:pPr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Dynamic Time &amp; Resource Recalculation</w:t>
            </w:r>
            <w:r w:rsidRPr="00086557">
              <w:rPr>
                <w:color w:val="000000" w:themeColor="text1"/>
                <w:sz w:val="24"/>
                <w:szCs w:val="24"/>
              </w:rPr>
              <w:br/>
              <w:t>Any requirement change automatically triggers updated timeline and workload impact analysis.</w:t>
            </w:r>
          </w:p>
          <w:p w14:paraId="594FCFD6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</w:p>
          <w:p w14:paraId="65E51D28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Real-Time Requirement-Level Visibility</w:t>
            </w:r>
            <w:r w:rsidRPr="00086557">
              <w:rPr>
                <w:color w:val="000000" w:themeColor="text1"/>
                <w:sz w:val="24"/>
                <w:szCs w:val="24"/>
              </w:rPr>
              <w:br/>
              <w:t>Progress, delays, and bottlenecks are tracked at the requirement level, which is rarely addressed in existing systems.</w:t>
            </w:r>
          </w:p>
          <w:p w14:paraId="219C6E43" w14:textId="77777777" w:rsidR="00E5285C" w:rsidRDefault="00E5285C" w:rsidP="00281D3A">
            <w:pPr>
              <w:rPr>
                <w:color w:val="000000" w:themeColor="text1"/>
                <w:sz w:val="24"/>
                <w:szCs w:val="24"/>
              </w:rPr>
            </w:pPr>
          </w:p>
          <w:p w14:paraId="093EB4F1" w14:textId="77777777" w:rsidR="00E5285C" w:rsidRDefault="00E5285C" w:rsidP="00281D3A">
            <w:pPr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t>Integrated Intelligence, Not Standalone Estimation</w:t>
            </w:r>
            <w:r w:rsidRPr="00086557">
              <w:rPr>
                <w:color w:val="000000" w:themeColor="text1"/>
                <w:sz w:val="24"/>
                <w:szCs w:val="24"/>
              </w:rPr>
              <w:br/>
              <w:t>Instead of isolated effort estimation models, this component embeds intelligent time and resource control into the execution workflow.</w:t>
            </w:r>
          </w:p>
          <w:p w14:paraId="45B048A8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</w:p>
          <w:p w14:paraId="16E03D56" w14:textId="77777777" w:rsidR="00E5285C" w:rsidRPr="00086557" w:rsidRDefault="00E5285C" w:rsidP="00281D3A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086557">
              <w:rPr>
                <w:color w:val="000000" w:themeColor="text1"/>
                <w:sz w:val="24"/>
                <w:szCs w:val="24"/>
              </w:rPr>
              <w:lastRenderedPageBreak/>
              <w:t>Practical, End-to-End Applicability</w:t>
            </w:r>
            <w:r w:rsidRPr="00086557">
              <w:rPr>
                <w:color w:val="000000" w:themeColor="text1"/>
                <w:sz w:val="24"/>
                <w:szCs w:val="24"/>
              </w:rPr>
              <w:br/>
              <w:t>Unlike many research prototypes that focus on isolated algorithms, this component is designed to be usable in real software projects.</w:t>
            </w:r>
          </w:p>
          <w:p w14:paraId="339DB9BA" w14:textId="77777777" w:rsidR="00E5285C" w:rsidRPr="002E7745" w:rsidRDefault="00E5285C" w:rsidP="00281D3A">
            <w:pPr>
              <w:pStyle w:val="ListParagraph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1A9D460" w14:textId="77777777" w:rsidR="004B2E98" w:rsidRDefault="004B2E98"/>
    <w:sectPr w:rsidR="004B2E98" w:rsidSect="00E5285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D9"/>
    <w:rsid w:val="00146C19"/>
    <w:rsid w:val="001D2F7F"/>
    <w:rsid w:val="00211FA0"/>
    <w:rsid w:val="0028778D"/>
    <w:rsid w:val="002A4938"/>
    <w:rsid w:val="002C40BF"/>
    <w:rsid w:val="002C6D8B"/>
    <w:rsid w:val="003C32DC"/>
    <w:rsid w:val="00480559"/>
    <w:rsid w:val="004913AC"/>
    <w:rsid w:val="004B2E98"/>
    <w:rsid w:val="004B4BF5"/>
    <w:rsid w:val="005B0D9A"/>
    <w:rsid w:val="005C65B1"/>
    <w:rsid w:val="006027D7"/>
    <w:rsid w:val="00623417"/>
    <w:rsid w:val="0067316C"/>
    <w:rsid w:val="007270A3"/>
    <w:rsid w:val="00737ED9"/>
    <w:rsid w:val="00750B21"/>
    <w:rsid w:val="007755D2"/>
    <w:rsid w:val="00783DD7"/>
    <w:rsid w:val="007C58D0"/>
    <w:rsid w:val="00861D98"/>
    <w:rsid w:val="008A2CE7"/>
    <w:rsid w:val="00973F08"/>
    <w:rsid w:val="009B12C2"/>
    <w:rsid w:val="009D77FF"/>
    <w:rsid w:val="00A56695"/>
    <w:rsid w:val="00A90BDD"/>
    <w:rsid w:val="00AD6E1F"/>
    <w:rsid w:val="00B2740D"/>
    <w:rsid w:val="00B41235"/>
    <w:rsid w:val="00B419FF"/>
    <w:rsid w:val="00B855B7"/>
    <w:rsid w:val="00BF7B80"/>
    <w:rsid w:val="00CC6029"/>
    <w:rsid w:val="00D34181"/>
    <w:rsid w:val="00D50DB3"/>
    <w:rsid w:val="00D56AD1"/>
    <w:rsid w:val="00E312A8"/>
    <w:rsid w:val="00E5285C"/>
    <w:rsid w:val="00F12712"/>
    <w:rsid w:val="00FA5354"/>
    <w:rsid w:val="00FA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E02AB"/>
  <w15:chartTrackingRefBased/>
  <w15:docId w15:val="{6318A410-3657-4AD2-B2D7-78B17D0C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ED9"/>
    <w:pPr>
      <w:spacing w:line="259" w:lineRule="auto"/>
    </w:pPr>
    <w:rPr>
      <w:rFonts w:eastAsiaTheme="minorEastAsia" w:cs="Mangal"/>
      <w:kern w:val="0"/>
      <w:sz w:val="22"/>
      <w:szCs w:val="20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316C"/>
    <w:pPr>
      <w:keepNext/>
      <w:keepLines/>
      <w:spacing w:before="240" w:after="0" w:line="248" w:lineRule="auto"/>
      <w:ind w:left="10" w:hanging="10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32"/>
      <w:szCs w:val="32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16C"/>
    <w:pPr>
      <w:keepNext/>
      <w:keepLines/>
      <w:spacing w:before="40" w:after="0" w:line="248" w:lineRule="auto"/>
      <w:ind w:left="10" w:hanging="10"/>
      <w:outlineLvl w:val="1"/>
    </w:pPr>
    <w:rPr>
      <w:rFonts w:ascii="Times New Roman" w:eastAsiaTheme="majorEastAsia" w:hAnsi="Times New Roman" w:cstheme="majorBidi"/>
      <w:color w:val="2F5496" w:themeColor="accent1" w:themeShade="BF"/>
      <w:kern w:val="2"/>
      <w:sz w:val="32"/>
      <w:szCs w:val="26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78D"/>
    <w:pPr>
      <w:keepNext/>
      <w:keepLines/>
      <w:spacing w:before="200" w:after="0" w:line="276" w:lineRule="auto"/>
      <w:outlineLvl w:val="2"/>
    </w:pPr>
    <w:rPr>
      <w:rFonts w:ascii="Times New Roman" w:eastAsiaTheme="majorEastAsia" w:hAnsi="Times New Roman" w:cstheme="majorBidi"/>
      <w:b/>
      <w:bCs/>
      <w:color w:val="000000" w:themeColor="text1"/>
      <w:szCs w:val="22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ED9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szCs w:val="22"/>
      <w:lang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ED9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  <w:szCs w:val="22"/>
      <w:lang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ED9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szCs w:val="22"/>
      <w:lang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ED9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szCs w:val="22"/>
      <w:lang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ED9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szCs w:val="22"/>
      <w:lang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ED9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316C"/>
    <w:rPr>
      <w:rFonts w:ascii="Times New Roman" w:eastAsiaTheme="majorEastAsia" w:hAnsi="Times New Roman" w:cstheme="majorBidi"/>
      <w:color w:val="2F5496" w:themeColor="accent1" w:themeShade="BF"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731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78D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ED9"/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ED9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ED9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ED9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ED9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ED9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3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737ED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ED9"/>
    <w:pPr>
      <w:numPr>
        <w:ilvl w:val="1"/>
      </w:numPr>
      <w:spacing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737ED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37ED9"/>
    <w:pPr>
      <w:spacing w:before="160" w:line="276" w:lineRule="auto"/>
      <w:jc w:val="center"/>
    </w:pPr>
    <w:rPr>
      <w:rFonts w:ascii="Times New Roman" w:hAnsi="Times New Roman" w:cstheme="minorBidi"/>
      <w:i/>
      <w:iCs/>
      <w:color w:val="404040" w:themeColor="text1" w:themeTint="BF"/>
      <w:szCs w:val="22"/>
      <w:lang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737ED9"/>
    <w:rPr>
      <w:rFonts w:ascii="Times New Roman" w:eastAsiaTheme="minorEastAsia" w:hAnsi="Times New Roman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737ED9"/>
    <w:pPr>
      <w:spacing w:after="200" w:line="276" w:lineRule="auto"/>
      <w:ind w:left="720"/>
      <w:contextualSpacing/>
    </w:pPr>
    <w:rPr>
      <w:rFonts w:ascii="Times New Roman" w:hAnsi="Times New Roman" w:cstheme="minorBidi"/>
      <w:color w:val="000000" w:themeColor="text1"/>
      <w:szCs w:val="22"/>
      <w:lang w:eastAsia="en-US" w:bidi="ar-SA"/>
    </w:rPr>
  </w:style>
  <w:style w:type="character" w:styleId="IntenseEmphasis">
    <w:name w:val="Intense Emphasis"/>
    <w:basedOn w:val="DefaultParagraphFont"/>
    <w:uiPriority w:val="21"/>
    <w:qFormat/>
    <w:rsid w:val="00737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="Times New Roman" w:hAnsi="Times New Roman" w:cstheme="minorBidi"/>
      <w:i/>
      <w:iCs/>
      <w:color w:val="2F5496" w:themeColor="accent1" w:themeShade="BF"/>
      <w:szCs w:val="22"/>
      <w:lang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ED9"/>
    <w:rPr>
      <w:rFonts w:ascii="Times New Roman" w:eastAsiaTheme="minorEastAsia" w:hAnsi="Times New Roman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37E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37ED9"/>
    <w:pPr>
      <w:spacing w:after="0" w:line="240" w:lineRule="auto"/>
    </w:pPr>
    <w:rPr>
      <w:rFonts w:eastAsiaTheme="minorEastAsia"/>
      <w:kern w:val="0"/>
      <w:sz w:val="22"/>
      <w:szCs w:val="2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POOLIYADDA T M V M B it22134844</dc:creator>
  <cp:keywords/>
  <dc:description/>
  <cp:lastModifiedBy>POOLIYADDA T M V M B it22134844</cp:lastModifiedBy>
  <cp:revision>1</cp:revision>
  <dcterms:created xsi:type="dcterms:W3CDTF">2026-01-13T08:24:00Z</dcterms:created>
  <dcterms:modified xsi:type="dcterms:W3CDTF">2026-01-13T10:04:00Z</dcterms:modified>
</cp:coreProperties>
</file>