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4"/>
          <w:szCs w:val="24"/>
        </w:rPr>
      </w:pPr>
      <w:r>
        <w:rPr>
          <w:rFonts w:hint="eastAsia" w:cs="宋体"/>
          <w:sz w:val="24"/>
          <w:szCs w:val="24"/>
        </w:rPr>
        <w:t>课程名称：</w:t>
      </w:r>
      <w:r>
        <w:rPr>
          <w:sz w:val="24"/>
          <w:szCs w:val="24"/>
        </w:rPr>
        <w:t xml:space="preserve"> </w:t>
      </w:r>
      <w:r>
        <w:rPr>
          <w:rFonts w:hint="eastAsia" w:cs="宋体"/>
          <w:sz w:val="24"/>
          <w:szCs w:val="24"/>
          <w:u w:val="single"/>
        </w:rPr>
        <w:t>统计学原理</w:t>
      </w:r>
      <w:r>
        <w:rPr>
          <w:sz w:val="24"/>
          <w:szCs w:val="24"/>
          <w:u w:val="single"/>
        </w:rPr>
        <w:t>B</w:t>
      </w:r>
      <w:r>
        <w:rPr>
          <w:sz w:val="24"/>
          <w:szCs w:val="24"/>
        </w:rPr>
        <w:t xml:space="preserve">  </w:t>
      </w:r>
      <w:r>
        <w:rPr>
          <w:rFonts w:hint="eastAsia" w:cs="宋体"/>
          <w:sz w:val="24"/>
          <w:szCs w:val="24"/>
        </w:rPr>
        <w:t>使用班级：</w:t>
      </w:r>
      <w:r>
        <w:rPr>
          <w:rFonts w:hint="eastAsia" w:cs="宋体"/>
          <w:color w:val="000000"/>
          <w:sz w:val="24"/>
          <w:szCs w:val="24"/>
          <w:u w:val="single"/>
        </w:rPr>
        <w:t>非统计专业</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rPr>
          <w:b/>
          <w:bCs/>
        </w:rPr>
      </w:pPr>
      <w:r>
        <w:rPr>
          <w:rFonts w:hint="eastAsia" w:cs="宋体"/>
          <w:b/>
          <w:bCs/>
        </w:rPr>
        <w:t>单项选择题（在每小题列出的四个备选项中只有一个是符合题目要求的正确选项，请将其代码填写在题后的括号内。每小题</w:t>
      </w:r>
      <w:r>
        <w:rPr>
          <w:b/>
          <w:bCs/>
        </w:rPr>
        <w:t>1</w:t>
      </w:r>
      <w:r>
        <w:rPr>
          <w:rFonts w:hint="eastAsia" w:cs="宋体"/>
          <w:b/>
          <w:bCs/>
        </w:rPr>
        <w:t>分，共</w:t>
      </w:r>
      <w:r>
        <w:rPr>
          <w:b/>
          <w:bCs/>
        </w:rPr>
        <w:t>20</w:t>
      </w:r>
      <w:r>
        <w:rPr>
          <w:rFonts w:hint="eastAsia" w:cs="宋体"/>
          <w:b/>
          <w:bCs/>
        </w:rPr>
        <w:t>分。）</w:t>
      </w:r>
    </w:p>
    <w:p>
      <w:pPr>
        <w:keepNext w:val="0"/>
        <w:keepLines w:val="0"/>
        <w:pageBreakBefore w:val="0"/>
        <w:widowControl w:val="0"/>
        <w:kinsoku/>
        <w:wordWrap/>
        <w:overflowPunct/>
        <w:topLinePunct w:val="0"/>
        <w:autoSpaceDE/>
        <w:autoSpaceDN/>
        <w:bidi w:val="0"/>
        <w:adjustRightInd/>
        <w:snapToGrid/>
        <w:spacing w:line="400" w:lineRule="exact"/>
        <w:ind w:firstLine="735" w:firstLineChars="350"/>
        <w:textAlignment w:val="auto"/>
        <w:rPr>
          <w:rFonts w:ascii="宋体" w:hAnsi="宋体" w:cs="宋体"/>
        </w:rPr>
      </w:pPr>
      <w:r>
        <w:rPr>
          <w:rFonts w:ascii="宋体" w:hAnsi="宋体" w:cs="宋体"/>
        </w:rPr>
        <w:t>1-5 DDBAA    6-10 BDCBB   11-15 BABBD    16-20 BBDBC</w:t>
      </w:r>
    </w:p>
    <w:p>
      <w:pPr>
        <w:keepNext w:val="0"/>
        <w:keepLines w:val="0"/>
        <w:pageBreakBefore w:val="0"/>
        <w:widowControl w:val="0"/>
        <w:tabs>
          <w:tab w:val="left" w:pos="3544"/>
        </w:tabs>
        <w:kinsoku/>
        <w:wordWrap/>
        <w:overflowPunct/>
        <w:topLinePunct w:val="0"/>
        <w:autoSpaceDE/>
        <w:autoSpaceDN/>
        <w:bidi w:val="0"/>
        <w:adjustRightInd/>
        <w:snapToGrid/>
        <w:spacing w:line="400" w:lineRule="exact"/>
        <w:textAlignment w:val="auto"/>
        <w:rPr>
          <w:b/>
          <w:bCs/>
        </w:rPr>
      </w:pPr>
      <w:r>
        <w:t xml:space="preserve"> </w:t>
      </w:r>
      <w:r>
        <w:rPr>
          <w:rFonts w:hint="eastAsia" w:cs="宋体"/>
          <w:b/>
          <w:bCs/>
        </w:rPr>
        <w:t>二、多项选择（在每小题列出的五个备选项中有二至五个是符合题目要求的正确选项，请将其代码填写在题后的括号内。错选、多选、少选或未选均无分。每小题</w:t>
      </w:r>
      <w:r>
        <w:rPr>
          <w:b/>
          <w:bCs/>
        </w:rPr>
        <w:t>2</w:t>
      </w:r>
      <w:r>
        <w:rPr>
          <w:rFonts w:hint="eastAsia" w:cs="宋体"/>
          <w:b/>
          <w:bCs/>
        </w:rPr>
        <w:t>分，共</w:t>
      </w:r>
      <w:r>
        <w:rPr>
          <w:b/>
          <w:bCs/>
        </w:rPr>
        <w:t>10</w:t>
      </w:r>
      <w:r>
        <w:rPr>
          <w:rFonts w:hint="eastAsia" w:cs="宋体"/>
          <w:b/>
          <w:bCs/>
        </w:rPr>
        <w:t>分。）</w:t>
      </w:r>
    </w:p>
    <w:p>
      <w:pPr>
        <w:keepNext w:val="0"/>
        <w:keepLines w:val="0"/>
        <w:pageBreakBefore w:val="0"/>
        <w:widowControl w:val="0"/>
        <w:tabs>
          <w:tab w:val="left" w:pos="3544"/>
        </w:tabs>
        <w:kinsoku/>
        <w:wordWrap/>
        <w:overflowPunct/>
        <w:topLinePunct w:val="0"/>
        <w:autoSpaceDE/>
        <w:autoSpaceDN/>
        <w:bidi w:val="0"/>
        <w:adjustRightInd/>
        <w:snapToGrid/>
        <w:spacing w:line="400" w:lineRule="exact"/>
        <w:ind w:firstLine="210" w:firstLineChars="100"/>
        <w:textAlignment w:val="auto"/>
        <w:rPr>
          <w:rFonts w:ascii="宋体"/>
        </w:rPr>
      </w:pPr>
      <w:r>
        <w:rPr>
          <w:rFonts w:ascii="宋体" w:hAnsi="宋体" w:cs="宋体"/>
        </w:rPr>
        <w:t xml:space="preserve">  21.BCE  22.ABC 23.ACD 24.ABD 25.ACD</w:t>
      </w:r>
    </w:p>
    <w:p>
      <w:pPr>
        <w:keepNext w:val="0"/>
        <w:keepLines w:val="0"/>
        <w:pageBreakBefore w:val="0"/>
        <w:widowControl w:val="0"/>
        <w:tabs>
          <w:tab w:val="left" w:pos="3544"/>
        </w:tabs>
        <w:kinsoku/>
        <w:wordWrap/>
        <w:overflowPunct/>
        <w:topLinePunct w:val="0"/>
        <w:autoSpaceDE/>
        <w:autoSpaceDN/>
        <w:bidi w:val="0"/>
        <w:adjustRightInd/>
        <w:snapToGrid/>
        <w:spacing w:line="400" w:lineRule="exact"/>
        <w:textAlignment w:val="auto"/>
        <w:rPr>
          <w:b/>
          <w:bCs/>
        </w:rPr>
      </w:pPr>
      <w:r>
        <w:t xml:space="preserve"> </w:t>
      </w:r>
      <w:r>
        <w:rPr>
          <w:rFonts w:hint="eastAsia" w:cs="宋体"/>
          <w:b/>
          <w:bCs/>
        </w:rPr>
        <w:t>三、判断正误（下列各题中正确的打“√”，错误的打“×”。每小题</w:t>
      </w:r>
      <w:r>
        <w:rPr>
          <w:b/>
          <w:bCs/>
        </w:rPr>
        <w:t>2</w:t>
      </w:r>
      <w:r>
        <w:rPr>
          <w:rFonts w:hint="eastAsia" w:cs="宋体"/>
          <w:b/>
          <w:bCs/>
        </w:rPr>
        <w:t>分，共</w:t>
      </w:r>
      <w:r>
        <w:rPr>
          <w:b/>
          <w:bCs/>
        </w:rPr>
        <w:t>10</w:t>
      </w:r>
      <w:r>
        <w:rPr>
          <w:rFonts w:hint="eastAsia" w:cs="宋体"/>
          <w:b/>
          <w:bCs/>
        </w:rPr>
        <w:t>分。）</w:t>
      </w:r>
    </w:p>
    <w:p>
      <w:pPr>
        <w:keepNext w:val="0"/>
        <w:keepLines w:val="0"/>
        <w:pageBreakBefore w:val="0"/>
        <w:widowControl w:val="0"/>
        <w:tabs>
          <w:tab w:val="left" w:pos="3544"/>
        </w:tabs>
        <w:kinsoku/>
        <w:wordWrap/>
        <w:overflowPunct/>
        <w:topLinePunct w:val="0"/>
        <w:autoSpaceDE/>
        <w:autoSpaceDN/>
        <w:bidi w:val="0"/>
        <w:adjustRightInd/>
        <w:snapToGrid/>
        <w:spacing w:line="400" w:lineRule="exact"/>
        <w:ind w:firstLine="420" w:firstLineChars="200"/>
        <w:textAlignment w:val="auto"/>
        <w:rPr>
          <w:rFonts w:ascii="宋体"/>
        </w:rPr>
      </w:pPr>
      <w:r>
        <w:rPr>
          <w:rFonts w:ascii="宋体" w:hAnsi="宋体" w:cs="宋体"/>
        </w:rPr>
        <w:t xml:space="preserve">26. </w:t>
      </w:r>
      <w:r>
        <w:rPr>
          <w:rFonts w:hint="eastAsia" w:ascii="宋体" w:hAnsi="宋体" w:cs="宋体"/>
        </w:rPr>
        <w:t>×</w:t>
      </w:r>
      <w:r>
        <w:rPr>
          <w:rFonts w:ascii="宋体" w:hAnsi="宋体" w:cs="宋体"/>
        </w:rPr>
        <w:t xml:space="preserve"> 27. </w:t>
      </w:r>
      <w:r>
        <w:rPr>
          <w:rFonts w:hint="eastAsia" w:ascii="宋体" w:hAnsi="宋体" w:cs="宋体"/>
        </w:rPr>
        <w:t>×</w:t>
      </w:r>
      <w:r>
        <w:rPr>
          <w:rFonts w:ascii="宋体" w:hAnsi="宋体" w:cs="宋体"/>
        </w:rPr>
        <w:t xml:space="preserve"> 28. </w:t>
      </w:r>
      <w:r>
        <w:rPr>
          <w:rFonts w:hint="eastAsia" w:ascii="宋体" w:hAnsi="宋体" w:cs="宋体"/>
        </w:rPr>
        <w:t>×</w:t>
      </w:r>
      <w:r>
        <w:rPr>
          <w:rFonts w:ascii="宋体" w:hAnsi="宋体" w:cs="宋体"/>
        </w:rPr>
        <w:t xml:space="preserve"> 29.</w:t>
      </w:r>
      <w:r>
        <w:rPr>
          <w:rFonts w:hint="eastAsia" w:ascii="宋体" w:hAnsi="宋体" w:cs="宋体"/>
        </w:rPr>
        <w:t>√</w:t>
      </w:r>
      <w:r>
        <w:rPr>
          <w:rFonts w:ascii="宋体" w:hAnsi="宋体" w:cs="宋体"/>
        </w:rPr>
        <w:t xml:space="preserve"> 30. </w:t>
      </w:r>
      <w:r>
        <w:rPr>
          <w:rFonts w:hint="eastAsia" w:ascii="宋体" w:hAnsi="宋体" w:cs="宋体"/>
        </w:rPr>
        <w:t>√</w:t>
      </w:r>
      <w:r>
        <w:rPr>
          <w:rFonts w:ascii="宋体" w:hAnsi="宋体" w:cs="宋体"/>
        </w:rPr>
        <w:t xml:space="preserve"> 31. </w:t>
      </w:r>
      <w:r>
        <w:rPr>
          <w:rFonts w:hint="eastAsia" w:ascii="宋体" w:hAnsi="宋体" w:cs="宋体"/>
        </w:rPr>
        <w:t>×</w:t>
      </w:r>
      <w:r>
        <w:rPr>
          <w:rFonts w:ascii="宋体" w:hAnsi="宋体" w:cs="宋体"/>
        </w:rPr>
        <w:t xml:space="preserve"> 32.</w:t>
      </w:r>
      <w:r>
        <w:rPr>
          <w:rFonts w:hint="eastAsia" w:ascii="宋体" w:hAnsi="宋体" w:cs="宋体"/>
        </w:rPr>
        <w:t>√</w:t>
      </w:r>
      <w:r>
        <w:rPr>
          <w:rFonts w:ascii="宋体" w:hAnsi="宋体" w:cs="宋体"/>
        </w:rPr>
        <w:t xml:space="preserve"> 33. </w:t>
      </w:r>
      <w:r>
        <w:rPr>
          <w:rFonts w:hint="eastAsia" w:ascii="宋体" w:hAnsi="宋体" w:cs="宋体"/>
        </w:rPr>
        <w:t>×</w:t>
      </w:r>
      <w:r>
        <w:rPr>
          <w:rFonts w:ascii="宋体" w:hAnsi="宋体" w:cs="宋体"/>
        </w:rPr>
        <w:t xml:space="preserve"> 34.</w:t>
      </w:r>
      <w:r>
        <w:rPr>
          <w:rFonts w:hint="eastAsia" w:ascii="宋体" w:hAnsi="宋体" w:cs="宋体"/>
        </w:rPr>
        <w:t>×</w:t>
      </w:r>
      <w:r>
        <w:rPr>
          <w:rFonts w:ascii="宋体" w:hAnsi="宋体" w:cs="宋体"/>
        </w:rPr>
        <w:t xml:space="preserve"> 35.</w:t>
      </w:r>
      <w:r>
        <w:rPr>
          <w:rFonts w:hint="eastAsia" w:ascii="宋体" w:hAnsi="宋体" w:cs="宋体"/>
        </w:rPr>
        <w:t>×</w:t>
      </w:r>
    </w:p>
    <w:p>
      <w:pPr>
        <w:keepNext w:val="0"/>
        <w:keepLines w:val="0"/>
        <w:pageBreakBefore w:val="0"/>
        <w:widowControl w:val="0"/>
        <w:tabs>
          <w:tab w:val="left" w:pos="3544"/>
        </w:tabs>
        <w:kinsoku/>
        <w:wordWrap/>
        <w:overflowPunct/>
        <w:topLinePunct w:val="0"/>
        <w:autoSpaceDE/>
        <w:autoSpaceDN/>
        <w:bidi w:val="0"/>
        <w:adjustRightInd/>
        <w:snapToGrid/>
        <w:spacing w:line="400" w:lineRule="exact"/>
        <w:textAlignment w:val="auto"/>
        <w:rPr>
          <w:b/>
          <w:bCs/>
        </w:rPr>
      </w:pPr>
      <w:r>
        <w:rPr>
          <w:rFonts w:hint="eastAsia" w:cs="宋体"/>
          <w:b/>
          <w:bCs/>
        </w:rPr>
        <w:t>四、简要回答下列问题（每小题</w:t>
      </w:r>
      <w:r>
        <w:rPr>
          <w:b/>
          <w:bCs/>
        </w:rPr>
        <w:t>5</w:t>
      </w:r>
      <w:r>
        <w:rPr>
          <w:rFonts w:hint="eastAsia" w:cs="宋体"/>
          <w:b/>
          <w:bCs/>
        </w:rPr>
        <w:t>分，共</w:t>
      </w:r>
      <w:r>
        <w:rPr>
          <w:b/>
          <w:bCs/>
        </w:rPr>
        <w:t>10</w:t>
      </w:r>
      <w:r>
        <w:rPr>
          <w:rFonts w:hint="eastAsia" w:cs="宋体"/>
          <w:b/>
          <w:bCs/>
        </w:rPr>
        <w:t>分。）</w:t>
      </w:r>
    </w:p>
    <w:p>
      <w:pPr>
        <w:pStyle w:val="13"/>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ascii="宋体" w:cs="Times New Roman"/>
          <w:b/>
          <w:bCs/>
          <w:color w:val="0000FF"/>
        </w:rPr>
      </w:pPr>
      <w:r>
        <w:rPr>
          <w:rFonts w:ascii="宋体" w:hAnsi="宋体" w:cs="宋体"/>
          <w:b/>
          <w:bCs/>
        </w:rPr>
        <w:t>36.</w:t>
      </w:r>
      <w:r>
        <w:rPr>
          <w:rFonts w:hint="eastAsia" w:ascii="宋体" w:hAnsi="宋体" w:cs="宋体"/>
        </w:rPr>
        <w:t>总体和单位是可以变换的。总体和单位的概念是相对而言的，随着研究目的不同，总体范围不同而相互变换。</w:t>
      </w:r>
      <w:r>
        <w:rPr>
          <w:rFonts w:ascii="宋体" w:hAnsi="宋体" w:cs="宋体"/>
        </w:rPr>
        <w:t xml:space="preserve"> </w:t>
      </w:r>
      <w:r>
        <w:rPr>
          <w:rFonts w:ascii="宋体" w:hAnsi="宋体" w:cs="宋体"/>
          <w:b/>
          <w:bCs/>
          <w:color w:val="0000FF"/>
        </w:rPr>
        <w:t>(3</w:t>
      </w:r>
      <w:r>
        <w:rPr>
          <w:rFonts w:hint="eastAsia" w:ascii="宋体" w:hAnsi="宋体" w:cs="宋体"/>
          <w:b/>
          <w:bCs/>
          <w:color w:val="0000FF"/>
        </w:rPr>
        <w:t>分</w:t>
      </w:r>
      <w:r>
        <w:rPr>
          <w:rFonts w:ascii="宋体" w:hAnsi="宋体" w:cs="宋体"/>
          <w:b/>
          <w:bCs/>
          <w:color w:val="0000FF"/>
        </w:rPr>
        <w:t>)</w:t>
      </w:r>
    </w:p>
    <w:p>
      <w:pPr>
        <w:pStyle w:val="13"/>
        <w:keepNext w:val="0"/>
        <w:keepLines w:val="0"/>
        <w:pageBreakBefore w:val="0"/>
        <w:widowControl w:val="0"/>
        <w:kinsoku/>
        <w:wordWrap/>
        <w:overflowPunct/>
        <w:topLinePunct w:val="0"/>
        <w:autoSpaceDE/>
        <w:autoSpaceDN/>
        <w:bidi w:val="0"/>
        <w:adjustRightInd/>
        <w:snapToGrid/>
        <w:spacing w:line="400" w:lineRule="exact"/>
        <w:ind w:firstLine="31680"/>
        <w:textAlignment w:val="auto"/>
        <w:rPr>
          <w:rFonts w:ascii="宋体" w:cs="Times New Roman"/>
          <w:b/>
          <w:bCs/>
          <w:color w:val="0000FF"/>
        </w:rPr>
      </w:pPr>
      <w:r>
        <w:rPr>
          <w:rFonts w:hint="eastAsia" w:ascii="宋体" w:hAnsi="宋体" w:cs="宋体"/>
        </w:rPr>
        <w:t>总体和总体单位之间存在相互关系。即：总体单位构成了统计总体，总体是由总体单位构成的，没有总体单位，就没有统计总体。</w:t>
      </w:r>
      <w:r>
        <w:rPr>
          <w:rFonts w:hint="eastAsia" w:ascii="宋体" w:hAnsi="宋体" w:cs="宋体"/>
          <w:b/>
          <w:bCs/>
          <w:color w:val="0000FF"/>
        </w:rPr>
        <w:t>（</w:t>
      </w:r>
      <w:r>
        <w:rPr>
          <w:rFonts w:ascii="宋体" w:hAnsi="宋体" w:cs="宋体"/>
          <w:b/>
          <w:bCs/>
          <w:color w:val="0000FF"/>
        </w:rPr>
        <w:t>2</w:t>
      </w:r>
      <w:r>
        <w:rPr>
          <w:rFonts w:hint="eastAsia" w:ascii="宋体" w:hAnsi="宋体" w:cs="宋体"/>
          <w:b/>
          <w:bCs/>
          <w:color w:val="0000FF"/>
        </w:rPr>
        <w:t>分）</w:t>
      </w:r>
    </w:p>
    <w:p>
      <w:pPr>
        <w:pStyle w:val="13"/>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315" w:firstLineChars="150"/>
        <w:textAlignment w:val="auto"/>
        <w:rPr>
          <w:rFonts w:hint="eastAsia" w:ascii="宋体" w:hAnsi="宋体" w:cs="宋体"/>
        </w:rPr>
      </w:pPr>
      <w:r>
        <w:rPr>
          <w:rFonts w:hint="eastAsia" w:ascii="宋体" w:hAnsi="宋体" w:cs="宋体"/>
        </w:rPr>
        <w:t>原则：</w:t>
      </w:r>
    </w:p>
    <w:p>
      <w:pPr>
        <w:pStyle w:val="13"/>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200"/>
        <w:textAlignment w:val="auto"/>
        <w:rPr>
          <w:rFonts w:hint="default" w:ascii="宋体" w:eastAsia="宋体" w:cs="Times New Roman"/>
          <w:lang w:val="en-US" w:eastAsia="zh-CN"/>
        </w:rPr>
      </w:pPr>
      <w:r>
        <w:rPr>
          <w:rFonts w:hint="eastAsia" w:ascii="宋体" w:hAnsi="宋体" w:cs="宋体"/>
          <w:lang w:val="en-US" w:eastAsia="zh-CN"/>
        </w:rPr>
        <w:t>基本原则：组内同质、组间差异</w:t>
      </w:r>
      <w:r>
        <w:rPr>
          <w:rFonts w:ascii="宋体" w:hAnsi="宋体" w:cs="宋体"/>
          <w:b/>
          <w:bCs/>
          <w:color w:val="0000FF"/>
        </w:rPr>
        <w:t>(1</w:t>
      </w:r>
      <w:r>
        <w:rPr>
          <w:rFonts w:hint="eastAsia" w:ascii="宋体" w:hAnsi="宋体" w:cs="宋体"/>
          <w:b/>
          <w:bCs/>
          <w:color w:val="0000FF"/>
        </w:rPr>
        <w:t>分</w:t>
      </w:r>
      <w:r>
        <w:rPr>
          <w:rFonts w:ascii="宋体" w:hAnsi="宋体" w:cs="宋体"/>
          <w:b/>
          <w:bCs/>
          <w:color w:val="0000FF"/>
        </w:rPr>
        <w:t>)</w:t>
      </w:r>
    </w:p>
    <w:p>
      <w:pPr>
        <w:pStyle w:val="13"/>
        <w:keepNext w:val="0"/>
        <w:keepLines w:val="0"/>
        <w:pageBreakBefore w:val="0"/>
        <w:widowControl w:val="0"/>
        <w:kinsoku/>
        <w:wordWrap/>
        <w:overflowPunct/>
        <w:topLinePunct w:val="0"/>
        <w:autoSpaceDE/>
        <w:autoSpaceDN/>
        <w:bidi w:val="0"/>
        <w:adjustRightInd/>
        <w:snapToGrid/>
        <w:spacing w:line="400" w:lineRule="exact"/>
        <w:ind w:firstLine="315" w:firstLineChars="150"/>
        <w:textAlignment w:val="auto"/>
        <w:rPr>
          <w:rFonts w:ascii="宋体" w:cs="Times New Roman"/>
          <w:b/>
          <w:bCs/>
          <w:color w:val="0000FF"/>
        </w:rPr>
      </w:pPr>
      <w:r>
        <w:rPr>
          <w:rFonts w:hint="eastAsia" w:ascii="宋体" w:hAnsi="宋体" w:cs="宋体"/>
        </w:rPr>
        <w:t>（</w:t>
      </w:r>
      <w:r>
        <w:rPr>
          <w:rFonts w:ascii="宋体" w:hAnsi="宋体" w:cs="宋体"/>
        </w:rPr>
        <w:t>1</w:t>
      </w:r>
      <w:r>
        <w:rPr>
          <w:rFonts w:hint="eastAsia" w:ascii="宋体" w:hAnsi="宋体" w:cs="宋体"/>
        </w:rPr>
        <w:t>）穷尽原则。即要求每个总体单位都有组可归</w:t>
      </w:r>
      <w:r>
        <w:rPr>
          <w:rFonts w:ascii="宋体" w:hAnsi="宋体" w:cs="宋体"/>
        </w:rPr>
        <w:t xml:space="preserve">  </w:t>
      </w:r>
      <w:r>
        <w:rPr>
          <w:rFonts w:ascii="宋体" w:hAnsi="宋体" w:cs="宋体"/>
          <w:b/>
          <w:bCs/>
          <w:color w:val="0000FF"/>
        </w:rPr>
        <w:t>(</w:t>
      </w:r>
      <w:r>
        <w:rPr>
          <w:rFonts w:hint="eastAsia" w:ascii="宋体" w:hAnsi="宋体" w:cs="宋体"/>
          <w:b/>
          <w:bCs/>
          <w:color w:val="0000FF"/>
          <w:lang w:val="en-US" w:eastAsia="zh-CN"/>
        </w:rPr>
        <w:t>1</w:t>
      </w:r>
      <w:r>
        <w:rPr>
          <w:rFonts w:hint="eastAsia" w:ascii="宋体" w:hAnsi="宋体" w:cs="宋体"/>
          <w:b/>
          <w:bCs/>
          <w:color w:val="0000FF"/>
        </w:rPr>
        <w:t>分</w:t>
      </w:r>
      <w:r>
        <w:rPr>
          <w:rFonts w:ascii="宋体" w:hAnsi="宋体" w:cs="宋体"/>
          <w:b/>
          <w:bCs/>
          <w:color w:val="0000FF"/>
        </w:rPr>
        <w:t>)</w:t>
      </w:r>
    </w:p>
    <w:p>
      <w:pPr>
        <w:pStyle w:val="13"/>
        <w:keepNext w:val="0"/>
        <w:keepLines w:val="0"/>
        <w:pageBreakBefore w:val="0"/>
        <w:widowControl w:val="0"/>
        <w:kinsoku/>
        <w:wordWrap/>
        <w:overflowPunct/>
        <w:topLinePunct w:val="0"/>
        <w:autoSpaceDE/>
        <w:autoSpaceDN/>
        <w:bidi w:val="0"/>
        <w:adjustRightInd/>
        <w:snapToGrid/>
        <w:spacing w:line="400" w:lineRule="exact"/>
        <w:ind w:firstLine="315" w:firstLineChars="150"/>
        <w:textAlignment w:val="auto"/>
        <w:rPr>
          <w:rFonts w:ascii="宋体" w:cs="Times New Roman"/>
          <w:b/>
          <w:bCs/>
          <w:color w:val="0000FF"/>
        </w:rPr>
      </w:pPr>
      <w:r>
        <w:rPr>
          <w:rFonts w:hint="eastAsia" w:ascii="宋体" w:hAnsi="宋体" w:cs="宋体"/>
        </w:rPr>
        <w:t>（</w:t>
      </w:r>
      <w:r>
        <w:rPr>
          <w:rFonts w:ascii="宋体" w:hAnsi="宋体" w:cs="宋体"/>
        </w:rPr>
        <w:t>2</w:t>
      </w:r>
      <w:r>
        <w:rPr>
          <w:rFonts w:hint="eastAsia" w:ascii="宋体" w:hAnsi="宋体" w:cs="宋体"/>
        </w:rPr>
        <w:t>）互斥原则。要求组与组之间在涵义上和口径上不能发生重叠</w:t>
      </w:r>
      <w:r>
        <w:rPr>
          <w:rFonts w:ascii="宋体" w:hAnsi="宋体" w:cs="宋体"/>
          <w:b/>
          <w:bCs/>
          <w:color w:val="0000FF"/>
        </w:rPr>
        <w:t>(</w:t>
      </w:r>
      <w:r>
        <w:rPr>
          <w:rFonts w:hint="eastAsia" w:ascii="宋体" w:hAnsi="宋体" w:cs="宋体"/>
          <w:b/>
          <w:bCs/>
          <w:color w:val="0000FF"/>
          <w:lang w:val="en-US" w:eastAsia="zh-CN"/>
        </w:rPr>
        <w:t>1</w:t>
      </w:r>
      <w:r>
        <w:rPr>
          <w:rFonts w:hint="eastAsia" w:ascii="宋体" w:hAnsi="宋体" w:cs="宋体"/>
          <w:b/>
          <w:bCs/>
          <w:color w:val="0000FF"/>
        </w:rPr>
        <w:t>分</w:t>
      </w:r>
      <w:r>
        <w:rPr>
          <w:rFonts w:ascii="宋体" w:hAnsi="宋体" w:cs="宋体"/>
          <w:b/>
          <w:bCs/>
          <w:color w:val="0000FF"/>
        </w:rPr>
        <w:t>)</w:t>
      </w:r>
    </w:p>
    <w:p>
      <w:pPr>
        <w:pStyle w:val="13"/>
        <w:keepNext w:val="0"/>
        <w:keepLines w:val="0"/>
        <w:pageBreakBefore w:val="0"/>
        <w:widowControl w:val="0"/>
        <w:kinsoku/>
        <w:wordWrap/>
        <w:overflowPunct/>
        <w:topLinePunct w:val="0"/>
        <w:autoSpaceDE/>
        <w:autoSpaceDN/>
        <w:bidi w:val="0"/>
        <w:adjustRightInd/>
        <w:snapToGrid/>
        <w:spacing w:line="400" w:lineRule="exact"/>
        <w:ind w:firstLine="315" w:firstLineChars="150"/>
        <w:textAlignment w:val="auto"/>
        <w:rPr>
          <w:rFonts w:ascii="宋体" w:cs="Times New Roman"/>
          <w:b/>
          <w:bCs/>
          <w:color w:val="0000FF"/>
        </w:rPr>
      </w:pPr>
      <w:r>
        <w:rPr>
          <w:rFonts w:ascii="宋体" w:hAnsi="宋体" w:cs="宋体"/>
        </w:rPr>
        <w:t>(3)</w:t>
      </w:r>
      <w:r>
        <w:rPr>
          <w:rFonts w:hint="eastAsia" w:ascii="宋体" w:hAnsi="宋体" w:cs="宋体"/>
        </w:rPr>
        <w:t>同一性原则。分类必须按照同一个标志进行</w:t>
      </w:r>
      <w:bookmarkStart w:id="0" w:name="_GoBack"/>
      <w:bookmarkEnd w:id="0"/>
    </w:p>
    <w:p>
      <w:pPr>
        <w:pStyle w:val="13"/>
        <w:keepNext w:val="0"/>
        <w:keepLines w:val="0"/>
        <w:pageBreakBefore w:val="0"/>
        <w:widowControl w:val="0"/>
        <w:kinsoku/>
        <w:wordWrap/>
        <w:overflowPunct/>
        <w:topLinePunct w:val="0"/>
        <w:autoSpaceDE/>
        <w:autoSpaceDN/>
        <w:bidi w:val="0"/>
        <w:adjustRightInd/>
        <w:snapToGrid/>
        <w:spacing w:line="400" w:lineRule="exact"/>
        <w:ind w:firstLine="315" w:firstLineChars="150"/>
        <w:textAlignment w:val="auto"/>
        <w:rPr>
          <w:rFonts w:ascii="宋体" w:cs="Times New Roman"/>
          <w:b/>
          <w:bCs/>
          <w:color w:val="0000FF"/>
        </w:rPr>
      </w:pPr>
      <w:r>
        <w:rPr>
          <w:rFonts w:hint="eastAsia" w:ascii="宋体" w:hAnsi="宋体" w:cs="宋体"/>
        </w:rPr>
        <w:t>（一）属性分组的方法</w:t>
      </w:r>
      <w:r>
        <w:rPr>
          <w:rFonts w:ascii="宋体" w:hAnsi="宋体" w:cs="宋体"/>
          <w:b/>
          <w:bCs/>
          <w:color w:val="0000FF"/>
        </w:rPr>
        <w:t>(1</w:t>
      </w:r>
      <w:r>
        <w:rPr>
          <w:rFonts w:hint="eastAsia" w:ascii="宋体" w:hAnsi="宋体" w:cs="宋体"/>
          <w:b/>
          <w:bCs/>
          <w:color w:val="0000FF"/>
        </w:rPr>
        <w:t>分</w:t>
      </w:r>
      <w:r>
        <w:rPr>
          <w:rFonts w:ascii="宋体" w:hAnsi="宋体" w:cs="宋体"/>
          <w:b/>
          <w:bCs/>
          <w:color w:val="0000FF"/>
        </w:rPr>
        <w:t>)</w:t>
      </w:r>
    </w:p>
    <w:p>
      <w:pPr>
        <w:pStyle w:val="13"/>
        <w:keepNext w:val="0"/>
        <w:keepLines w:val="0"/>
        <w:pageBreakBefore w:val="0"/>
        <w:widowControl w:val="0"/>
        <w:kinsoku/>
        <w:wordWrap/>
        <w:overflowPunct/>
        <w:topLinePunct w:val="0"/>
        <w:autoSpaceDE/>
        <w:autoSpaceDN/>
        <w:bidi w:val="0"/>
        <w:adjustRightInd/>
        <w:snapToGrid/>
        <w:spacing w:line="400" w:lineRule="exact"/>
        <w:ind w:firstLine="315" w:firstLineChars="150"/>
        <w:textAlignment w:val="auto"/>
        <w:rPr>
          <w:rFonts w:ascii="宋体" w:cs="Times New Roman"/>
        </w:rPr>
      </w:pPr>
      <w:r>
        <w:rPr>
          <w:rFonts w:hint="eastAsia" w:ascii="宋体" w:hAnsi="宋体" w:cs="宋体"/>
        </w:rPr>
        <w:t>（</w:t>
      </w:r>
      <w:r>
        <w:rPr>
          <w:rFonts w:ascii="宋体" w:hAnsi="宋体" w:cs="宋体"/>
        </w:rPr>
        <w:t>1</w:t>
      </w:r>
      <w:r>
        <w:rPr>
          <w:rFonts w:hint="eastAsia" w:ascii="宋体" w:hAnsi="宋体" w:cs="宋体"/>
        </w:rPr>
        <w:t>）对事物进行属性分组，其组数的多少首先取决于事物本身的特点。</w:t>
      </w:r>
    </w:p>
    <w:p>
      <w:pPr>
        <w:pStyle w:val="13"/>
        <w:keepNext w:val="0"/>
        <w:keepLines w:val="0"/>
        <w:pageBreakBefore w:val="0"/>
        <w:widowControl w:val="0"/>
        <w:kinsoku/>
        <w:wordWrap/>
        <w:overflowPunct/>
        <w:topLinePunct w:val="0"/>
        <w:autoSpaceDE/>
        <w:autoSpaceDN/>
        <w:bidi w:val="0"/>
        <w:adjustRightInd/>
        <w:snapToGrid/>
        <w:spacing w:line="400" w:lineRule="exact"/>
        <w:ind w:firstLine="315" w:firstLineChars="150"/>
        <w:textAlignment w:val="auto"/>
        <w:rPr>
          <w:rFonts w:ascii="宋体" w:cs="Times New Roman"/>
        </w:rPr>
      </w:pPr>
      <w:r>
        <w:rPr>
          <w:rFonts w:hint="eastAsia" w:ascii="宋体" w:hAnsi="宋体" w:cs="宋体"/>
        </w:rPr>
        <w:t>（</w:t>
      </w:r>
      <w:r>
        <w:rPr>
          <w:rFonts w:ascii="宋体" w:hAnsi="宋体" w:cs="宋体"/>
        </w:rPr>
        <w:t>2</w:t>
      </w:r>
      <w:r>
        <w:rPr>
          <w:rFonts w:hint="eastAsia" w:ascii="宋体" w:hAnsi="宋体" w:cs="宋体"/>
        </w:rPr>
        <w:t>）对于有些事物构成比较复杂，组数可多可少的情况，就需要考虑统计研究任务的具体要求</w:t>
      </w:r>
    </w:p>
    <w:p>
      <w:pPr>
        <w:pStyle w:val="13"/>
        <w:keepNext w:val="0"/>
        <w:keepLines w:val="0"/>
        <w:pageBreakBefore w:val="0"/>
        <w:widowControl w:val="0"/>
        <w:kinsoku/>
        <w:wordWrap/>
        <w:overflowPunct/>
        <w:topLinePunct w:val="0"/>
        <w:autoSpaceDE/>
        <w:autoSpaceDN/>
        <w:bidi w:val="0"/>
        <w:adjustRightInd/>
        <w:snapToGrid/>
        <w:spacing w:line="400" w:lineRule="exact"/>
        <w:ind w:firstLine="315" w:firstLineChars="150"/>
        <w:textAlignment w:val="auto"/>
        <w:rPr>
          <w:rFonts w:ascii="宋体" w:cs="Times New Roman"/>
          <w:b/>
          <w:bCs/>
          <w:color w:val="0000FF"/>
        </w:rPr>
      </w:pPr>
      <w:r>
        <w:rPr>
          <w:rFonts w:hint="eastAsia" w:ascii="宋体" w:hAnsi="宋体" w:cs="宋体"/>
        </w:rPr>
        <w:t>（二）变量分组的方法</w:t>
      </w:r>
      <w:r>
        <w:rPr>
          <w:rFonts w:ascii="宋体" w:hAnsi="宋体" w:cs="宋体"/>
        </w:rPr>
        <w:t xml:space="preserve"> </w:t>
      </w:r>
      <w:r>
        <w:rPr>
          <w:rFonts w:ascii="宋体" w:hAnsi="宋体" w:cs="宋体"/>
          <w:b/>
          <w:bCs/>
          <w:color w:val="0000FF"/>
        </w:rPr>
        <w:t>(1</w:t>
      </w:r>
      <w:r>
        <w:rPr>
          <w:rFonts w:hint="eastAsia" w:ascii="宋体" w:hAnsi="宋体" w:cs="宋体"/>
          <w:b/>
          <w:bCs/>
          <w:color w:val="0000FF"/>
        </w:rPr>
        <w:t>分</w:t>
      </w:r>
      <w:r>
        <w:rPr>
          <w:rFonts w:ascii="宋体" w:hAnsi="宋体" w:cs="宋体"/>
          <w:b/>
          <w:bCs/>
          <w:color w:val="0000FF"/>
        </w:rPr>
        <w:t>)</w:t>
      </w:r>
    </w:p>
    <w:p>
      <w:pPr>
        <w:pStyle w:val="13"/>
        <w:keepNext w:val="0"/>
        <w:keepLines w:val="0"/>
        <w:pageBreakBefore w:val="0"/>
        <w:widowControl w:val="0"/>
        <w:kinsoku/>
        <w:wordWrap/>
        <w:overflowPunct/>
        <w:topLinePunct w:val="0"/>
        <w:autoSpaceDE/>
        <w:autoSpaceDN/>
        <w:bidi w:val="0"/>
        <w:adjustRightInd/>
        <w:snapToGrid/>
        <w:spacing w:line="400" w:lineRule="exact"/>
        <w:ind w:firstLine="315" w:firstLineChars="150"/>
        <w:textAlignment w:val="auto"/>
        <w:rPr>
          <w:rFonts w:ascii="宋体" w:cs="Times New Roman"/>
        </w:rPr>
      </w:pPr>
      <w:r>
        <w:rPr>
          <w:rFonts w:ascii="宋体" w:hAnsi="宋体" w:cs="宋体"/>
        </w:rPr>
        <w:t xml:space="preserve">  </w:t>
      </w:r>
      <w:r>
        <w:rPr>
          <w:rFonts w:hint="eastAsia" w:ascii="宋体" w:hAnsi="宋体" w:cs="宋体"/>
        </w:rPr>
        <w:t>按数量标志分组，应注意如下两个问题：</w:t>
      </w:r>
    </w:p>
    <w:p>
      <w:pPr>
        <w:pStyle w:val="13"/>
        <w:keepNext w:val="0"/>
        <w:keepLines w:val="0"/>
        <w:pageBreakBefore w:val="0"/>
        <w:widowControl w:val="0"/>
        <w:kinsoku/>
        <w:wordWrap/>
        <w:overflowPunct/>
        <w:topLinePunct w:val="0"/>
        <w:autoSpaceDE/>
        <w:autoSpaceDN/>
        <w:bidi w:val="0"/>
        <w:adjustRightInd/>
        <w:snapToGrid/>
        <w:spacing w:line="400" w:lineRule="exact"/>
        <w:ind w:firstLine="210" w:firstLineChars="100"/>
        <w:textAlignment w:val="auto"/>
        <w:rPr>
          <w:rFonts w:hint="eastAsia" w:ascii="宋体" w:hAnsi="宋体" w:cs="宋体"/>
        </w:rPr>
      </w:pPr>
      <w:r>
        <w:rPr>
          <w:rFonts w:hint="eastAsia" w:ascii="宋体" w:hAnsi="宋体" w:cs="宋体"/>
        </w:rPr>
        <w:t>首先，分组时各组数量界限的确定必须能反映各组之间质的差异。</w:t>
      </w:r>
      <w:r>
        <w:rPr>
          <w:rFonts w:ascii="宋体" w:hAnsi="宋体" w:cs="宋体"/>
        </w:rPr>
        <w:t xml:space="preserve"> </w:t>
      </w:r>
      <w:r>
        <w:rPr>
          <w:rFonts w:hint="eastAsia" w:ascii="宋体" w:hAnsi="宋体" w:cs="宋体"/>
        </w:rPr>
        <w:t>其次，应根据被研究的现象总体的数量特征，采用适当的分组形式，确定相宜的组距、组限。①单项式分组与组距式分组。②间断组距式分组和连续组距式分组。③等距分组与异距分组。</w:t>
      </w:r>
    </w:p>
    <w:p>
      <w:pPr>
        <w:pStyle w:val="13"/>
        <w:keepNext w:val="0"/>
        <w:keepLines w:val="0"/>
        <w:pageBreakBefore w:val="0"/>
        <w:widowControl w:val="0"/>
        <w:kinsoku/>
        <w:wordWrap/>
        <w:overflowPunct/>
        <w:topLinePunct w:val="0"/>
        <w:autoSpaceDE/>
        <w:autoSpaceDN/>
        <w:bidi w:val="0"/>
        <w:adjustRightInd/>
        <w:snapToGrid/>
        <w:spacing w:line="400" w:lineRule="exact"/>
        <w:ind w:firstLine="210" w:firstLineChars="100"/>
        <w:textAlignment w:val="auto"/>
        <w:rPr>
          <w:rFonts w:hint="eastAsia" w:ascii="宋体" w:hAnsi="宋体" w:cs="宋体"/>
        </w:rPr>
      </w:pPr>
    </w:p>
    <w:p>
      <w:pPr>
        <w:pStyle w:val="13"/>
        <w:keepNext w:val="0"/>
        <w:keepLines w:val="0"/>
        <w:pageBreakBefore w:val="0"/>
        <w:widowControl w:val="0"/>
        <w:kinsoku/>
        <w:wordWrap/>
        <w:overflowPunct/>
        <w:topLinePunct w:val="0"/>
        <w:autoSpaceDE/>
        <w:autoSpaceDN/>
        <w:bidi w:val="0"/>
        <w:adjustRightInd/>
        <w:snapToGrid/>
        <w:spacing w:line="400" w:lineRule="exact"/>
        <w:ind w:firstLine="210" w:firstLineChars="100"/>
        <w:textAlignment w:val="auto"/>
        <w:rPr>
          <w:rFonts w:hint="eastAsia" w:ascii="宋体" w:hAnsi="宋体" w:cs="宋体"/>
        </w:rPr>
      </w:pPr>
    </w:p>
    <w:p>
      <w:pPr>
        <w:pStyle w:val="13"/>
        <w:keepNext w:val="0"/>
        <w:keepLines w:val="0"/>
        <w:pageBreakBefore w:val="0"/>
        <w:widowControl w:val="0"/>
        <w:kinsoku/>
        <w:wordWrap/>
        <w:overflowPunct/>
        <w:topLinePunct w:val="0"/>
        <w:autoSpaceDE/>
        <w:autoSpaceDN/>
        <w:bidi w:val="0"/>
        <w:adjustRightInd/>
        <w:snapToGrid/>
        <w:spacing w:line="400" w:lineRule="exact"/>
        <w:ind w:firstLine="3132" w:firstLineChars="13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统计学原理三次作业</w:t>
      </w:r>
    </w:p>
    <w:p>
      <w:pPr>
        <w:pStyle w:val="13"/>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240" w:firstLineChars="100"/>
        <w:textAlignment w:val="auto"/>
        <w:rPr>
          <w:rFonts w:hint="default" w:ascii="宋体" w:hAnsi="宋体" w:cs="宋体"/>
          <w:sz w:val="24"/>
          <w:szCs w:val="24"/>
          <w:lang w:val="en-US" w:eastAsia="zh-CN"/>
        </w:rPr>
      </w:pPr>
      <w:r>
        <w:rPr>
          <w:rFonts w:hint="eastAsia" w:ascii="宋体" w:hAnsi="宋体" w:cs="宋体"/>
          <w:sz w:val="24"/>
          <w:szCs w:val="24"/>
          <w:lang w:val="en-US" w:eastAsia="zh-CN"/>
        </w:rPr>
        <w:t>答题写清题号，答题即可，不提交原题。</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960" w:firstLineChars="400"/>
        <w:textAlignment w:val="auto"/>
        <w:rPr>
          <w:rFonts w:hint="default" w:ascii="宋体" w:hAnsi="宋体" w:cs="宋体"/>
          <w:sz w:val="24"/>
          <w:szCs w:val="24"/>
          <w:lang w:val="en-US" w:eastAsia="zh-CN"/>
        </w:rPr>
      </w:pPr>
      <w:r>
        <w:rPr>
          <w:rFonts w:hint="eastAsia" w:ascii="宋体" w:hAnsi="宋体" w:cs="宋体"/>
          <w:sz w:val="24"/>
          <w:szCs w:val="24"/>
          <w:lang w:val="en-US" w:eastAsia="zh-CN"/>
        </w:rPr>
        <w:t>例如: 一、单选 1-5 ABCDA 6-10 ...二、多选  21.ABCD 22....</w:t>
      </w:r>
    </w:p>
    <w:p>
      <w:pPr>
        <w:pStyle w:val="13"/>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240" w:firstLineChars="100"/>
        <w:textAlignment w:val="auto"/>
        <w:rPr>
          <w:rFonts w:hint="default" w:ascii="宋体" w:hAnsi="宋体" w:cs="宋体"/>
          <w:sz w:val="24"/>
          <w:szCs w:val="24"/>
          <w:lang w:val="en-US" w:eastAsia="zh-CN"/>
        </w:rPr>
      </w:pPr>
      <w:r>
        <w:rPr>
          <w:rFonts w:hint="eastAsia" w:ascii="宋体" w:hAnsi="宋体" w:cs="宋体"/>
          <w:sz w:val="24"/>
          <w:szCs w:val="24"/>
          <w:lang w:val="en-US" w:eastAsia="zh-CN"/>
        </w:rPr>
        <w:t>打印或手写都可以。</w:t>
      </w:r>
    </w:p>
    <w:p>
      <w:pPr>
        <w:pStyle w:val="13"/>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240" w:firstLineChars="100"/>
        <w:textAlignment w:val="auto"/>
        <w:rPr>
          <w:rFonts w:hint="eastAsia" w:ascii="宋体" w:hAnsi="宋体" w:cs="宋体"/>
          <w:sz w:val="24"/>
          <w:szCs w:val="24"/>
          <w:lang w:val="en-US" w:eastAsia="zh-CN"/>
        </w:rPr>
      </w:pPr>
      <w:r>
        <w:rPr>
          <w:rFonts w:hint="eastAsia" w:ascii="宋体" w:hAnsi="宋体" w:cs="宋体"/>
          <w:sz w:val="24"/>
          <w:szCs w:val="24"/>
          <w:lang w:val="en-US" w:eastAsia="zh-CN"/>
        </w:rPr>
        <w:t>交作业时间 5月26日,周四上课时间带来</w:t>
      </w:r>
    </w:p>
    <w:p>
      <w:pPr>
        <w:pStyle w:val="13"/>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240" w:firstLineChars="1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每次作业成绩总分50分，将折算总分100分制，计入平时作业成绩</w:t>
      </w:r>
    </w:p>
    <w:p>
      <w:pPr>
        <w:keepNext w:val="0"/>
        <w:keepLines w:val="0"/>
        <w:pageBreakBefore w:val="0"/>
        <w:widowControl w:val="0"/>
        <w:kinsoku/>
        <w:wordWrap/>
        <w:overflowPunct/>
        <w:topLinePunct w:val="0"/>
        <w:autoSpaceDE/>
        <w:autoSpaceDN/>
        <w:bidi w:val="0"/>
        <w:adjustRightInd/>
        <w:snapToGrid/>
        <w:spacing w:line="400" w:lineRule="exact"/>
        <w:textAlignment w:val="auto"/>
        <w:rPr>
          <w:b/>
          <w:bCs/>
          <w:sz w:val="24"/>
          <w:szCs w:val="24"/>
        </w:rPr>
      </w:pPr>
    </w:p>
    <w:sectPr>
      <w:headerReference r:id="rId3" w:type="default"/>
      <w:footerReference r:id="rId4" w:type="default"/>
      <w:pgSz w:w="10319" w:h="14572"/>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kern w:val="0"/>
      </w:rPr>
      <w:t xml:space="preserve">- </w:t>
    </w:r>
    <w:r>
      <w:rPr>
        <w:kern w:val="0"/>
      </w:rPr>
      <w:fldChar w:fldCharType="begin"/>
    </w:r>
    <w:r>
      <w:rPr>
        <w:kern w:val="0"/>
      </w:rPr>
      <w:instrText xml:space="preserve"> PAGE </w:instrText>
    </w:r>
    <w:r>
      <w:rPr>
        <w:kern w:val="0"/>
      </w:rPr>
      <w:fldChar w:fldCharType="separate"/>
    </w:r>
    <w:r>
      <w:rPr>
        <w:kern w:val="0"/>
      </w:rPr>
      <w:t>5</w:t>
    </w:r>
    <w:r>
      <w:rPr>
        <w:kern w:val="0"/>
      </w:rPr>
      <w:fldChar w:fldCharType="end"/>
    </w:r>
    <w:r>
      <w:rPr>
        <w:kern w:val="0"/>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宋体"/>
        <w:sz w:val="72"/>
        <w:szCs w:val="72"/>
        <w:lang w:val="en-US" w:eastAsia="zh-CN"/>
      </w:rPr>
    </w:pPr>
    <w:r>
      <w:rPr>
        <w:sz w:val="72"/>
        <w:szCs w:val="72"/>
      </w:rPr>
      <w:t xml:space="preserve">  </w:t>
    </w:r>
    <w:r>
      <w:rPr>
        <w:rFonts w:hint="eastAsia" w:cs="宋体"/>
        <w:sz w:val="36"/>
        <w:szCs w:val="36"/>
        <w:lang w:val="en-US" w:eastAsia="zh-CN"/>
      </w:rPr>
      <w:t>第一次 作业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19949"/>
    <w:multiLevelType w:val="singleLevel"/>
    <w:tmpl w:val="BF719949"/>
    <w:lvl w:ilvl="0" w:tentative="0">
      <w:start w:val="1"/>
      <w:numFmt w:val="decimal"/>
      <w:suff w:val="nothing"/>
      <w:lvlText w:val="（%1）"/>
      <w:lvlJc w:val="left"/>
    </w:lvl>
  </w:abstractNum>
  <w:abstractNum w:abstractNumId="1">
    <w:nsid w:val="07CDF9C2"/>
    <w:multiLevelType w:val="singleLevel"/>
    <w:tmpl w:val="07CDF9C2"/>
    <w:lvl w:ilvl="0" w:tentative="0">
      <w:start w:val="1"/>
      <w:numFmt w:val="chineseCounting"/>
      <w:suff w:val="nothing"/>
      <w:lvlText w:val="%1、"/>
      <w:lvlJc w:val="left"/>
      <w:rPr>
        <w:rFonts w:hint="eastAsia"/>
      </w:rPr>
    </w:lvl>
  </w:abstractNum>
  <w:abstractNum w:abstractNumId="2">
    <w:nsid w:val="2586057D"/>
    <w:multiLevelType w:val="singleLevel"/>
    <w:tmpl w:val="2586057D"/>
    <w:lvl w:ilvl="0" w:tentative="0">
      <w:start w:val="37"/>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mE5MGRmNmYwNTgwMzdjYzUzY2ExNzNjOTg0ODM0NTgifQ=="/>
  </w:docVars>
  <w:rsids>
    <w:rsidRoot w:val="00B13567"/>
    <w:rsid w:val="000032F3"/>
    <w:rsid w:val="000049B1"/>
    <w:rsid w:val="0007682E"/>
    <w:rsid w:val="00081003"/>
    <w:rsid w:val="00085761"/>
    <w:rsid w:val="000943D2"/>
    <w:rsid w:val="000C76B0"/>
    <w:rsid w:val="000F1D4E"/>
    <w:rsid w:val="00107A3B"/>
    <w:rsid w:val="00121586"/>
    <w:rsid w:val="00123730"/>
    <w:rsid w:val="00137229"/>
    <w:rsid w:val="001521AA"/>
    <w:rsid w:val="0016047B"/>
    <w:rsid w:val="00173AAD"/>
    <w:rsid w:val="00184D64"/>
    <w:rsid w:val="001950BF"/>
    <w:rsid w:val="00197F97"/>
    <w:rsid w:val="001A0068"/>
    <w:rsid w:val="001A50E1"/>
    <w:rsid w:val="001A68F8"/>
    <w:rsid w:val="001F13E1"/>
    <w:rsid w:val="001F29F8"/>
    <w:rsid w:val="002077AF"/>
    <w:rsid w:val="00211E98"/>
    <w:rsid w:val="0021565A"/>
    <w:rsid w:val="00232966"/>
    <w:rsid w:val="00252CC1"/>
    <w:rsid w:val="00262441"/>
    <w:rsid w:val="00286315"/>
    <w:rsid w:val="00290E69"/>
    <w:rsid w:val="00290F2C"/>
    <w:rsid w:val="002C1FFF"/>
    <w:rsid w:val="002E1FD9"/>
    <w:rsid w:val="002E2B29"/>
    <w:rsid w:val="002E7341"/>
    <w:rsid w:val="002F5B45"/>
    <w:rsid w:val="002F73D1"/>
    <w:rsid w:val="002F7F6D"/>
    <w:rsid w:val="00303B24"/>
    <w:rsid w:val="00304712"/>
    <w:rsid w:val="00325F40"/>
    <w:rsid w:val="00326B15"/>
    <w:rsid w:val="003376D6"/>
    <w:rsid w:val="00377844"/>
    <w:rsid w:val="003B3E59"/>
    <w:rsid w:val="003D2989"/>
    <w:rsid w:val="003E2BBF"/>
    <w:rsid w:val="003F226B"/>
    <w:rsid w:val="00400DA7"/>
    <w:rsid w:val="0042697C"/>
    <w:rsid w:val="00426A16"/>
    <w:rsid w:val="00465364"/>
    <w:rsid w:val="0047560F"/>
    <w:rsid w:val="004B16C7"/>
    <w:rsid w:val="004B1A3D"/>
    <w:rsid w:val="004F0726"/>
    <w:rsid w:val="004F13B3"/>
    <w:rsid w:val="004F6A4A"/>
    <w:rsid w:val="005043C5"/>
    <w:rsid w:val="00511B75"/>
    <w:rsid w:val="005179E2"/>
    <w:rsid w:val="005655FC"/>
    <w:rsid w:val="00571261"/>
    <w:rsid w:val="005772A5"/>
    <w:rsid w:val="00583604"/>
    <w:rsid w:val="0058580A"/>
    <w:rsid w:val="005D6C61"/>
    <w:rsid w:val="00607C02"/>
    <w:rsid w:val="006214A2"/>
    <w:rsid w:val="00634C13"/>
    <w:rsid w:val="00642481"/>
    <w:rsid w:val="00660AD9"/>
    <w:rsid w:val="00697275"/>
    <w:rsid w:val="006A06AB"/>
    <w:rsid w:val="006E371E"/>
    <w:rsid w:val="006E642A"/>
    <w:rsid w:val="006F5083"/>
    <w:rsid w:val="0070198B"/>
    <w:rsid w:val="00740FA0"/>
    <w:rsid w:val="00752DA1"/>
    <w:rsid w:val="007A41A2"/>
    <w:rsid w:val="007C6FE4"/>
    <w:rsid w:val="0080095F"/>
    <w:rsid w:val="00846D52"/>
    <w:rsid w:val="008A3F13"/>
    <w:rsid w:val="008A57D7"/>
    <w:rsid w:val="008B177D"/>
    <w:rsid w:val="008B4856"/>
    <w:rsid w:val="008E174E"/>
    <w:rsid w:val="008E7F60"/>
    <w:rsid w:val="00935624"/>
    <w:rsid w:val="00957DE5"/>
    <w:rsid w:val="0096206A"/>
    <w:rsid w:val="00974A8F"/>
    <w:rsid w:val="009C093E"/>
    <w:rsid w:val="009C3EA6"/>
    <w:rsid w:val="009D29B6"/>
    <w:rsid w:val="009F0B04"/>
    <w:rsid w:val="00A033B1"/>
    <w:rsid w:val="00A17B75"/>
    <w:rsid w:val="00A42F78"/>
    <w:rsid w:val="00A4773F"/>
    <w:rsid w:val="00A54668"/>
    <w:rsid w:val="00A624C3"/>
    <w:rsid w:val="00A936D9"/>
    <w:rsid w:val="00AC0D83"/>
    <w:rsid w:val="00AD0656"/>
    <w:rsid w:val="00AE6FBA"/>
    <w:rsid w:val="00B03505"/>
    <w:rsid w:val="00B13485"/>
    <w:rsid w:val="00B13567"/>
    <w:rsid w:val="00B41673"/>
    <w:rsid w:val="00B916B1"/>
    <w:rsid w:val="00B93080"/>
    <w:rsid w:val="00BD7723"/>
    <w:rsid w:val="00BF003D"/>
    <w:rsid w:val="00BF2F6A"/>
    <w:rsid w:val="00C00707"/>
    <w:rsid w:val="00C05487"/>
    <w:rsid w:val="00C13C49"/>
    <w:rsid w:val="00C15043"/>
    <w:rsid w:val="00C24546"/>
    <w:rsid w:val="00C246FD"/>
    <w:rsid w:val="00C66D69"/>
    <w:rsid w:val="00C934BB"/>
    <w:rsid w:val="00CD01F3"/>
    <w:rsid w:val="00CE400A"/>
    <w:rsid w:val="00CF71E8"/>
    <w:rsid w:val="00D14B17"/>
    <w:rsid w:val="00D224C8"/>
    <w:rsid w:val="00D31F65"/>
    <w:rsid w:val="00D500A8"/>
    <w:rsid w:val="00D56E74"/>
    <w:rsid w:val="00D857F0"/>
    <w:rsid w:val="00D9257A"/>
    <w:rsid w:val="00D92D0A"/>
    <w:rsid w:val="00DA3070"/>
    <w:rsid w:val="00DB1B88"/>
    <w:rsid w:val="00DB2C0A"/>
    <w:rsid w:val="00DB5F9F"/>
    <w:rsid w:val="00DC6CE2"/>
    <w:rsid w:val="00DF5D76"/>
    <w:rsid w:val="00E23361"/>
    <w:rsid w:val="00E66B1E"/>
    <w:rsid w:val="00E729D5"/>
    <w:rsid w:val="00E77EB2"/>
    <w:rsid w:val="00E81EB9"/>
    <w:rsid w:val="00E84A05"/>
    <w:rsid w:val="00E91837"/>
    <w:rsid w:val="00EB36BD"/>
    <w:rsid w:val="00ED3285"/>
    <w:rsid w:val="00F0166B"/>
    <w:rsid w:val="00F21A18"/>
    <w:rsid w:val="00F227ED"/>
    <w:rsid w:val="00F56EA5"/>
    <w:rsid w:val="00F65892"/>
    <w:rsid w:val="00F734C1"/>
    <w:rsid w:val="00F95015"/>
    <w:rsid w:val="00FE6AE7"/>
    <w:rsid w:val="024619BE"/>
    <w:rsid w:val="09AD133F"/>
    <w:rsid w:val="0FC24D84"/>
    <w:rsid w:val="0FD82458"/>
    <w:rsid w:val="11CC67A5"/>
    <w:rsid w:val="11FE5334"/>
    <w:rsid w:val="1A8C0D84"/>
    <w:rsid w:val="1D0A1B94"/>
    <w:rsid w:val="1FBD7499"/>
    <w:rsid w:val="24CF5A60"/>
    <w:rsid w:val="2C977EAD"/>
    <w:rsid w:val="2DF007BB"/>
    <w:rsid w:val="3DCC17AD"/>
    <w:rsid w:val="45131232"/>
    <w:rsid w:val="4BE6380D"/>
    <w:rsid w:val="4CE6780F"/>
    <w:rsid w:val="4E8D0613"/>
    <w:rsid w:val="4EDA742C"/>
    <w:rsid w:val="51083F01"/>
    <w:rsid w:val="525B7379"/>
    <w:rsid w:val="5362746C"/>
    <w:rsid w:val="5C0C6341"/>
    <w:rsid w:val="6BE07804"/>
    <w:rsid w:val="6CA41A14"/>
    <w:rsid w:val="705E2B95"/>
    <w:rsid w:val="7C0C22B7"/>
    <w:rsid w:val="7CE85BAD"/>
    <w:rsid w:val="7DE6756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qFormat="1" w:unhideWhenUsed="0" w:uiPriority="99" w:semiHidden="0" w:name="Plain Text"/>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8">
    <w:name w:val="Default Paragraph Font"/>
    <w:semiHidden/>
    <w:uiPriority w:val="99"/>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9"/>
    <w:qFormat/>
    <w:uiPriority w:val="99"/>
    <w:rPr>
      <w:rFonts w:ascii="宋体" w:hAnsi="Courier New" w:cs="宋体"/>
    </w:rPr>
  </w:style>
  <w:style w:type="paragraph" w:styleId="3">
    <w:name w:val="Balloon Text"/>
    <w:basedOn w:val="1"/>
    <w:link w:val="10"/>
    <w:semiHidden/>
    <w:qFormat/>
    <w:uiPriority w:val="99"/>
    <w:rPr>
      <w:sz w:val="18"/>
      <w:szCs w:val="18"/>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Plain Text Char"/>
    <w:basedOn w:val="8"/>
    <w:link w:val="2"/>
    <w:locked/>
    <w:uiPriority w:val="99"/>
    <w:rPr>
      <w:rFonts w:ascii="宋体" w:hAnsi="Courier New" w:cs="宋体"/>
      <w:kern w:val="2"/>
      <w:sz w:val="21"/>
      <w:szCs w:val="21"/>
    </w:rPr>
  </w:style>
  <w:style w:type="character" w:customStyle="1" w:styleId="10">
    <w:name w:val="Balloon Text Char"/>
    <w:basedOn w:val="8"/>
    <w:link w:val="3"/>
    <w:qFormat/>
    <w:locked/>
    <w:uiPriority w:val="99"/>
    <w:rPr>
      <w:kern w:val="2"/>
      <w:sz w:val="18"/>
      <w:szCs w:val="18"/>
    </w:rPr>
  </w:style>
  <w:style w:type="character" w:customStyle="1" w:styleId="11">
    <w:name w:val="Footer Char"/>
    <w:basedOn w:val="8"/>
    <w:link w:val="4"/>
    <w:semiHidden/>
    <w:qFormat/>
    <w:locked/>
    <w:uiPriority w:val="99"/>
    <w:rPr>
      <w:sz w:val="18"/>
      <w:szCs w:val="18"/>
    </w:rPr>
  </w:style>
  <w:style w:type="character" w:customStyle="1" w:styleId="12">
    <w:name w:val="Header Char"/>
    <w:basedOn w:val="8"/>
    <w:link w:val="5"/>
    <w:semiHidden/>
    <w:locked/>
    <w:uiPriority w:val="99"/>
    <w:rPr>
      <w:sz w:val="18"/>
      <w:szCs w:val="18"/>
    </w:rPr>
  </w:style>
  <w:style w:type="paragraph" w:customStyle="1" w:styleId="13">
    <w:name w:val="List Paragraph1"/>
    <w:basedOn w:val="1"/>
    <w:uiPriority w:val="99"/>
    <w:pPr>
      <w:ind w:firstLine="420" w:firstLineChars="200"/>
    </w:pPr>
    <w:rPr>
      <w:rFonts w:ascii="等线" w:hAnsi="等线" w:cs="等线"/>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yinhai.com</Company>
  <Pages>2</Pages>
  <Words>781</Words>
  <Characters>897</Characters>
  <Lines>0</Lines>
  <Paragraphs>0</Paragraphs>
  <TotalTime>1</TotalTime>
  <ScaleCrop>false</ScaleCrop>
  <LinksUpToDate>false</LinksUpToDate>
  <CharactersWithSpaces>955</CharactersWithSpaces>
  <Application>WPS Office_11.1.0.11339_F1E327BC-269C-435d-A152-05C5408002CA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2016-06-15T17:25:00Z</dcterms:created>
  <dc:creator>firecamel</dc:creator>
  <cp:lastModifiedBy>DMT</cp:lastModifiedBy>
  <cp:lastPrinted>2017-06-15T07:24:00Z</cp:lastPrinted>
  <dcterms:modified xsi:type="dcterms:W3CDTF">2022-05-26T02:17:40Z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3B362A88F1334A91ADDF323F20B93D8F</vt:lpwstr>
  </property>
</Properties>
</file>