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Arquivo: pilha.h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Biblicoteca de operações para pilha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implementada com vetor.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VERDADEIRO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FALSO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tipo_pilha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elemento vet[TAM];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topo;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tipo_pilha pilha;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//Cria pilha.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CriarPilha(pilha *p)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(*p).topo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//Verifica se a pilha está vazia.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PilhaVazia(pilha *p)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return((*p).topo == 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//Verifica se a pilha está cheia.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PilhaCheia(pilha *p)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return((*p).topo == TAM);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//Insere um elemento na pilha.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Empilhar(pilha *p, elemento 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(*p).vet[(*p).topo] = 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(*p).topo++;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//Retira um elemento na pilha.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elemento Desempilhar(pilha *p)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(*p).topo--;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(*p).vet[(*p).topo];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DesempilharArquivo(pilha *p, FILE *pont_arq)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num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printf("\nNumeros informados: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while(PilhaVazia(p) == FALSO)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 = Desempilhar(p);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fprintf(pont_arq,"\n%d", num);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EmpilharArquivo(pilha *p, int c[])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(int e = 0; e &lt; TAM;e++){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(*p).vet[(*p).topo] = c[e];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(*p).topo++;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ImprimePilha(pilha *p)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num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printf("\nNumeros informados: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while(PilhaVazia(p) == FALSO)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num = Desempilhar(p);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printf("\n%d", num);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