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284" w:type="dxa"/>
        <w:tblLook w:val="01E0" w:firstRow="1" w:lastRow="1" w:firstColumn="1" w:lastColumn="1" w:noHBand="0" w:noVBand="0"/>
      </w:tblPr>
      <w:tblGrid>
        <w:gridCol w:w="4536"/>
        <w:gridCol w:w="5529"/>
      </w:tblGrid>
      <w:tr w:rsidR="005961DB" w:rsidRPr="005961DB" w14:paraId="78A1E64E" w14:textId="77777777" w:rsidTr="0080637E">
        <w:trPr>
          <w:trHeight w:val="80"/>
        </w:trPr>
        <w:tc>
          <w:tcPr>
            <w:tcW w:w="4536" w:type="dxa"/>
          </w:tcPr>
          <w:p w14:paraId="38952201" w14:textId="77777777" w:rsidR="0080637E" w:rsidRPr="005961DB" w:rsidRDefault="0080637E" w:rsidP="003F1B81">
            <w:pPr>
              <w:jc w:val="center"/>
              <w:rPr>
                <w:b/>
                <w:sz w:val="24"/>
              </w:rPr>
            </w:pPr>
            <w:r w:rsidRPr="005961DB">
              <w:rPr>
                <w:sz w:val="24"/>
              </w:rPr>
              <w:br w:type="page"/>
            </w:r>
            <w:r w:rsidRPr="005961DB">
              <w:rPr>
                <w:sz w:val="24"/>
              </w:rPr>
              <w:br w:type="page"/>
            </w:r>
            <w:r w:rsidRPr="005961DB">
              <w:rPr>
                <w:sz w:val="24"/>
              </w:rPr>
              <w:br w:type="page"/>
            </w:r>
            <w:r w:rsidRPr="005961DB">
              <w:rPr>
                <w:sz w:val="24"/>
              </w:rPr>
              <w:br w:type="page"/>
            </w:r>
            <w:r w:rsidRPr="005961DB">
              <w:rPr>
                <w:b/>
                <w:sz w:val="24"/>
              </w:rPr>
              <w:t>SỞ GIÁO DỤC VÀ ĐÀO TẠO</w:t>
            </w:r>
          </w:p>
          <w:p w14:paraId="4C464885" w14:textId="77777777" w:rsidR="0080637E" w:rsidRPr="005961DB" w:rsidRDefault="0080637E" w:rsidP="003F1B81">
            <w:pPr>
              <w:jc w:val="center"/>
              <w:rPr>
                <w:b/>
                <w:sz w:val="24"/>
              </w:rPr>
            </w:pPr>
            <w:r w:rsidRPr="005961DB">
              <w:rPr>
                <w:b/>
                <w:sz w:val="24"/>
              </w:rPr>
              <w:t>THANH HÓA</w:t>
            </w:r>
          </w:p>
          <w:p w14:paraId="3F590416" w14:textId="77777777" w:rsidR="0080637E" w:rsidRPr="005961DB" w:rsidRDefault="0080637E" w:rsidP="003F1B81">
            <w:pPr>
              <w:jc w:val="center"/>
              <w:rPr>
                <w:sz w:val="24"/>
              </w:rPr>
            </w:pPr>
          </w:p>
        </w:tc>
        <w:tc>
          <w:tcPr>
            <w:tcW w:w="5529" w:type="dxa"/>
          </w:tcPr>
          <w:p w14:paraId="54FE9DCD" w14:textId="77777777" w:rsidR="0080637E" w:rsidRPr="005961DB" w:rsidRDefault="0080637E" w:rsidP="003E0FBD">
            <w:pPr>
              <w:spacing w:before="20" w:after="20"/>
              <w:jc w:val="center"/>
              <w:rPr>
                <w:b/>
                <w:sz w:val="24"/>
              </w:rPr>
            </w:pPr>
            <w:r w:rsidRPr="005961DB">
              <w:rPr>
                <w:b/>
                <w:sz w:val="24"/>
              </w:rPr>
              <w:t>KỲ THI VÀO LỚP 10 THPT CHUYÊN LAM SƠN</w:t>
            </w:r>
          </w:p>
          <w:p w14:paraId="46F8AB32" w14:textId="678051CC" w:rsidR="0080637E" w:rsidRPr="005961DB" w:rsidRDefault="0080637E" w:rsidP="003E0FBD">
            <w:pPr>
              <w:spacing w:before="20" w:after="20"/>
              <w:jc w:val="center"/>
              <w:rPr>
                <w:b/>
                <w:sz w:val="24"/>
              </w:rPr>
            </w:pPr>
            <w:r w:rsidRPr="005961DB">
              <w:rPr>
                <w:b/>
                <w:sz w:val="24"/>
              </w:rPr>
              <w:t>NĂM HỌC 202</w:t>
            </w:r>
            <w:r w:rsidR="007837D0" w:rsidRPr="005961DB">
              <w:rPr>
                <w:b/>
                <w:sz w:val="24"/>
              </w:rPr>
              <w:t>4</w:t>
            </w:r>
            <w:r w:rsidRPr="005961DB">
              <w:rPr>
                <w:b/>
                <w:sz w:val="24"/>
              </w:rPr>
              <w:t xml:space="preserve"> - 202</w:t>
            </w:r>
            <w:r w:rsidR="007837D0" w:rsidRPr="005961DB">
              <w:rPr>
                <w:b/>
                <w:sz w:val="24"/>
              </w:rPr>
              <w:t>5</w:t>
            </w:r>
          </w:p>
          <w:p w14:paraId="4CCC8251" w14:textId="77777777" w:rsidR="0080637E" w:rsidRPr="005961DB" w:rsidRDefault="0080637E" w:rsidP="003E0FBD">
            <w:pPr>
              <w:spacing w:before="20" w:after="20"/>
              <w:jc w:val="center"/>
              <w:rPr>
                <w:b/>
                <w:sz w:val="24"/>
              </w:rPr>
            </w:pPr>
            <w:r w:rsidRPr="005961DB">
              <w:rPr>
                <w:b/>
                <w:sz w:val="24"/>
              </w:rPr>
              <w:t>HƯỚNG DẪN CHẤM ĐỀ CHÍNH THỨC</w:t>
            </w:r>
          </w:p>
          <w:p w14:paraId="5CB03F81" w14:textId="77777777" w:rsidR="0080637E" w:rsidRPr="005961DB" w:rsidRDefault="0080637E" w:rsidP="003E0FBD">
            <w:pPr>
              <w:spacing w:before="20" w:after="20"/>
              <w:jc w:val="center"/>
              <w:rPr>
                <w:b/>
                <w:sz w:val="24"/>
              </w:rPr>
            </w:pPr>
            <w:r w:rsidRPr="005961DB">
              <w:rPr>
                <w:b/>
                <w:sz w:val="24"/>
              </w:rPr>
              <w:t>Môn thi:</w:t>
            </w:r>
            <w:r w:rsidRPr="005961DB">
              <w:rPr>
                <w:sz w:val="24"/>
              </w:rPr>
              <w:t xml:space="preserve"> </w:t>
            </w:r>
            <w:r w:rsidRPr="005961DB">
              <w:rPr>
                <w:b/>
                <w:sz w:val="24"/>
              </w:rPr>
              <w:t>TIN HỌC</w:t>
            </w:r>
          </w:p>
          <w:p w14:paraId="70812F25" w14:textId="77777777" w:rsidR="0080637E" w:rsidRPr="005961DB" w:rsidRDefault="0080637E" w:rsidP="003E0FBD">
            <w:pPr>
              <w:spacing w:before="20" w:after="20"/>
              <w:jc w:val="center"/>
              <w:rPr>
                <w:i/>
                <w:sz w:val="24"/>
              </w:rPr>
            </w:pPr>
            <w:r w:rsidRPr="005961DB">
              <w:rPr>
                <w:bCs/>
                <w:i/>
                <w:sz w:val="24"/>
              </w:rPr>
              <w:t>(</w:t>
            </w:r>
            <w:r w:rsidRPr="005961DB">
              <w:rPr>
                <w:i/>
                <w:sz w:val="24"/>
              </w:rPr>
              <w:t>Dùng cho thí sinh thi vào lớp chuyên Tin)</w:t>
            </w:r>
          </w:p>
          <w:p w14:paraId="26FAA53D" w14:textId="77777777" w:rsidR="0080637E" w:rsidRPr="005961DB" w:rsidRDefault="0080637E" w:rsidP="003E0FBD">
            <w:pPr>
              <w:spacing w:before="20" w:after="20"/>
              <w:jc w:val="center"/>
              <w:rPr>
                <w:i/>
                <w:sz w:val="24"/>
              </w:rPr>
            </w:pPr>
            <w:r w:rsidRPr="005961DB">
              <w:rPr>
                <w:i/>
                <w:sz w:val="24"/>
              </w:rPr>
              <w:t>(Hướng dẫn chấm này gồm 02 trang)</w:t>
            </w:r>
          </w:p>
        </w:tc>
      </w:tr>
    </w:tbl>
    <w:p w14:paraId="760D33AC" w14:textId="77777777" w:rsidR="002265DF" w:rsidRPr="005961DB" w:rsidRDefault="002265DF" w:rsidP="007D68F1">
      <w:pPr>
        <w:spacing w:before="240"/>
        <w:jc w:val="center"/>
        <w:rPr>
          <w:b/>
        </w:rPr>
      </w:pPr>
      <w:r w:rsidRPr="005961DB">
        <w:rPr>
          <w:b/>
        </w:rPr>
        <w:t>HƯỚNG DẪN CHẤM</w:t>
      </w:r>
    </w:p>
    <w:p w14:paraId="738438B4" w14:textId="77777777" w:rsidR="004207DC" w:rsidRPr="005961DB" w:rsidRDefault="004207DC" w:rsidP="004207DC">
      <w:pPr>
        <w:rPr>
          <w:b/>
          <w:sz w:val="12"/>
        </w:rPr>
      </w:pPr>
    </w:p>
    <w:p w14:paraId="32804EE6" w14:textId="77777777" w:rsidR="004207DC" w:rsidRPr="005961DB" w:rsidRDefault="004207DC" w:rsidP="004207DC">
      <w:pPr>
        <w:spacing w:before="60" w:line="360" w:lineRule="exact"/>
        <w:ind w:firstLine="720"/>
        <w:rPr>
          <w:sz w:val="26"/>
          <w:szCs w:val="26"/>
        </w:rPr>
      </w:pPr>
      <w:r w:rsidRPr="005961DB">
        <w:rPr>
          <w:sz w:val="26"/>
          <w:szCs w:val="26"/>
        </w:rPr>
        <w:t xml:space="preserve">- Bài thi được chấm bằng chương trình chấm tự động </w:t>
      </w:r>
      <w:r w:rsidR="00BF67D9" w:rsidRPr="005961DB">
        <w:rPr>
          <w:sz w:val="26"/>
          <w:szCs w:val="26"/>
        </w:rPr>
        <w:t xml:space="preserve">Themis </w:t>
      </w:r>
      <w:r w:rsidRPr="005961DB">
        <w:rPr>
          <w:sz w:val="26"/>
          <w:szCs w:val="26"/>
        </w:rPr>
        <w:t>(chạy các test), có so sánh thời gian chạy chương trình của các thí sinh để đánh giá. Chỉ xem xét văn bản chương trình để cho điểm trong các trường hợp đặc biệt.</w:t>
      </w:r>
    </w:p>
    <w:p w14:paraId="7F5F8A9E" w14:textId="77777777" w:rsidR="00430804" w:rsidRPr="005961DB" w:rsidRDefault="00430804" w:rsidP="002265DF">
      <w:pPr>
        <w:jc w:val="center"/>
        <w:rPr>
          <w:b/>
          <w:sz w:val="24"/>
          <w:lang w:val="nl-NL"/>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2410"/>
        <w:gridCol w:w="1956"/>
        <w:gridCol w:w="1134"/>
        <w:gridCol w:w="992"/>
        <w:gridCol w:w="938"/>
        <w:gridCol w:w="1330"/>
      </w:tblGrid>
      <w:tr w:rsidR="005961DB" w:rsidRPr="005961DB" w14:paraId="165E10E4" w14:textId="77777777" w:rsidTr="006F3E52">
        <w:trPr>
          <w:trHeight w:val="241"/>
        </w:trPr>
        <w:tc>
          <w:tcPr>
            <w:tcW w:w="1021" w:type="dxa"/>
            <w:shd w:val="clear" w:color="auto" w:fill="auto"/>
            <w:vAlign w:val="center"/>
          </w:tcPr>
          <w:p w14:paraId="0F55D107" w14:textId="77777777" w:rsidR="00430804" w:rsidRPr="005961DB" w:rsidRDefault="00430804" w:rsidP="00517457">
            <w:pPr>
              <w:spacing w:before="40" w:after="40"/>
              <w:jc w:val="center"/>
              <w:rPr>
                <w:b/>
                <w:szCs w:val="26"/>
              </w:rPr>
            </w:pPr>
            <w:r w:rsidRPr="005961DB">
              <w:rPr>
                <w:b/>
                <w:szCs w:val="26"/>
              </w:rPr>
              <w:t>TT</w:t>
            </w:r>
          </w:p>
        </w:tc>
        <w:tc>
          <w:tcPr>
            <w:tcW w:w="2410" w:type="dxa"/>
            <w:shd w:val="clear" w:color="auto" w:fill="auto"/>
            <w:vAlign w:val="center"/>
          </w:tcPr>
          <w:p w14:paraId="6A40B64F" w14:textId="77777777" w:rsidR="00430804" w:rsidRPr="005961DB" w:rsidRDefault="00430804" w:rsidP="00517457">
            <w:pPr>
              <w:spacing w:before="40" w:after="40"/>
              <w:jc w:val="center"/>
              <w:rPr>
                <w:b/>
                <w:szCs w:val="26"/>
              </w:rPr>
            </w:pPr>
            <w:r w:rsidRPr="005961DB">
              <w:rPr>
                <w:b/>
                <w:szCs w:val="26"/>
              </w:rPr>
              <w:t>Tên bài</w:t>
            </w:r>
          </w:p>
        </w:tc>
        <w:tc>
          <w:tcPr>
            <w:tcW w:w="1956" w:type="dxa"/>
            <w:shd w:val="clear" w:color="auto" w:fill="auto"/>
            <w:vAlign w:val="center"/>
          </w:tcPr>
          <w:p w14:paraId="4F9EDA74" w14:textId="77777777" w:rsidR="00430804" w:rsidRPr="005961DB" w:rsidRDefault="00430804" w:rsidP="00517457">
            <w:pPr>
              <w:spacing w:before="40" w:after="40"/>
              <w:jc w:val="center"/>
              <w:rPr>
                <w:b/>
                <w:szCs w:val="26"/>
              </w:rPr>
            </w:pPr>
            <w:r w:rsidRPr="005961DB">
              <w:rPr>
                <w:b/>
                <w:szCs w:val="26"/>
              </w:rPr>
              <w:t>Tên file chương trình</w:t>
            </w:r>
          </w:p>
        </w:tc>
        <w:tc>
          <w:tcPr>
            <w:tcW w:w="1134" w:type="dxa"/>
            <w:shd w:val="clear" w:color="auto" w:fill="auto"/>
            <w:vAlign w:val="center"/>
          </w:tcPr>
          <w:p w14:paraId="1C2F613F" w14:textId="77777777" w:rsidR="00430804" w:rsidRPr="005961DB" w:rsidRDefault="00430804" w:rsidP="00517457">
            <w:pPr>
              <w:spacing w:before="40" w:after="40"/>
              <w:jc w:val="center"/>
              <w:rPr>
                <w:b/>
                <w:szCs w:val="26"/>
              </w:rPr>
            </w:pPr>
            <w:r w:rsidRPr="005961DB">
              <w:rPr>
                <w:b/>
                <w:szCs w:val="26"/>
              </w:rPr>
              <w:t>Số test</w:t>
            </w:r>
          </w:p>
        </w:tc>
        <w:tc>
          <w:tcPr>
            <w:tcW w:w="992" w:type="dxa"/>
            <w:shd w:val="clear" w:color="auto" w:fill="auto"/>
            <w:vAlign w:val="center"/>
          </w:tcPr>
          <w:p w14:paraId="60B25DD7" w14:textId="77777777" w:rsidR="00430804" w:rsidRPr="005961DB" w:rsidRDefault="00430804" w:rsidP="00517457">
            <w:pPr>
              <w:spacing w:before="40" w:after="40"/>
              <w:jc w:val="center"/>
              <w:rPr>
                <w:b/>
                <w:szCs w:val="26"/>
              </w:rPr>
            </w:pPr>
            <w:r w:rsidRPr="005961DB">
              <w:rPr>
                <w:b/>
                <w:szCs w:val="26"/>
              </w:rPr>
              <w:t>Điểm 1 test</w:t>
            </w:r>
          </w:p>
        </w:tc>
        <w:tc>
          <w:tcPr>
            <w:tcW w:w="938" w:type="dxa"/>
            <w:vAlign w:val="center"/>
          </w:tcPr>
          <w:p w14:paraId="35C6E489" w14:textId="03926AE9" w:rsidR="00430804" w:rsidRPr="005961DB" w:rsidRDefault="00430804" w:rsidP="00517457">
            <w:pPr>
              <w:spacing w:before="40" w:after="40"/>
              <w:jc w:val="center"/>
              <w:rPr>
                <w:b/>
                <w:szCs w:val="26"/>
              </w:rPr>
            </w:pPr>
            <w:r w:rsidRPr="005961DB">
              <w:rPr>
                <w:b/>
                <w:szCs w:val="26"/>
              </w:rPr>
              <w:t xml:space="preserve">Điểm </w:t>
            </w:r>
            <w:r w:rsidR="007837D0" w:rsidRPr="005961DB">
              <w:rPr>
                <w:b/>
                <w:szCs w:val="26"/>
              </w:rPr>
              <w:t>từng</w:t>
            </w:r>
            <w:r w:rsidRPr="005961DB">
              <w:rPr>
                <w:b/>
                <w:szCs w:val="26"/>
              </w:rPr>
              <w:t xml:space="preserve"> bài</w:t>
            </w:r>
          </w:p>
        </w:tc>
        <w:tc>
          <w:tcPr>
            <w:tcW w:w="1330" w:type="dxa"/>
          </w:tcPr>
          <w:p w14:paraId="2A3A3709" w14:textId="77777777" w:rsidR="00430804" w:rsidRPr="005961DB" w:rsidRDefault="00430804" w:rsidP="00517457">
            <w:pPr>
              <w:spacing w:before="40" w:after="40"/>
              <w:jc w:val="center"/>
              <w:rPr>
                <w:b/>
                <w:szCs w:val="26"/>
              </w:rPr>
            </w:pPr>
            <w:r w:rsidRPr="005961DB">
              <w:rPr>
                <w:b/>
                <w:szCs w:val="26"/>
              </w:rPr>
              <w:t>Thời gian/test</w:t>
            </w:r>
          </w:p>
        </w:tc>
      </w:tr>
      <w:tr w:rsidR="005961DB" w:rsidRPr="005961DB" w14:paraId="44634EE1" w14:textId="77777777" w:rsidTr="006F3E52">
        <w:trPr>
          <w:trHeight w:val="282"/>
        </w:trPr>
        <w:tc>
          <w:tcPr>
            <w:tcW w:w="1021" w:type="dxa"/>
            <w:shd w:val="clear" w:color="auto" w:fill="auto"/>
          </w:tcPr>
          <w:p w14:paraId="31BAAC48" w14:textId="6361C9CB" w:rsidR="00430804" w:rsidRPr="005961DB" w:rsidRDefault="007837D0" w:rsidP="00517457">
            <w:pPr>
              <w:spacing w:before="40" w:after="40"/>
              <w:jc w:val="center"/>
              <w:rPr>
                <w:b/>
                <w:szCs w:val="26"/>
              </w:rPr>
            </w:pPr>
            <w:r w:rsidRPr="005961DB">
              <w:rPr>
                <w:b/>
                <w:szCs w:val="26"/>
              </w:rPr>
              <w:t>Bài</w:t>
            </w:r>
            <w:r w:rsidR="00430804" w:rsidRPr="005961DB">
              <w:rPr>
                <w:b/>
                <w:szCs w:val="26"/>
              </w:rPr>
              <w:t xml:space="preserve"> 1</w:t>
            </w:r>
          </w:p>
        </w:tc>
        <w:tc>
          <w:tcPr>
            <w:tcW w:w="2410" w:type="dxa"/>
            <w:shd w:val="clear" w:color="auto" w:fill="auto"/>
          </w:tcPr>
          <w:p w14:paraId="61701B7F" w14:textId="100666D1" w:rsidR="00430804" w:rsidRPr="005961DB" w:rsidRDefault="00D154F7" w:rsidP="00517457">
            <w:pPr>
              <w:spacing w:before="40" w:after="40"/>
              <w:rPr>
                <w:szCs w:val="26"/>
                <w:lang w:val="en-SG"/>
              </w:rPr>
            </w:pPr>
            <w:r w:rsidRPr="005961DB">
              <w:rPr>
                <w:szCs w:val="26"/>
                <w:lang w:val="en-SG"/>
              </w:rPr>
              <w:t>Luỹ thừa</w:t>
            </w:r>
          </w:p>
        </w:tc>
        <w:tc>
          <w:tcPr>
            <w:tcW w:w="1956" w:type="dxa"/>
            <w:shd w:val="clear" w:color="auto" w:fill="auto"/>
          </w:tcPr>
          <w:p w14:paraId="24DBD312" w14:textId="354A51B8" w:rsidR="00430804" w:rsidRPr="005961DB" w:rsidRDefault="007837D0" w:rsidP="00517457">
            <w:pPr>
              <w:spacing w:before="40" w:after="40"/>
              <w:jc w:val="center"/>
              <w:rPr>
                <w:szCs w:val="26"/>
                <w:lang w:val="en-SG"/>
              </w:rPr>
            </w:pPr>
            <w:r w:rsidRPr="005961DB">
              <w:rPr>
                <w:szCs w:val="26"/>
                <w:lang w:val="en-SG"/>
              </w:rPr>
              <w:t>BAI</w:t>
            </w:r>
            <w:r w:rsidR="00430804" w:rsidRPr="005961DB">
              <w:rPr>
                <w:szCs w:val="26"/>
                <w:lang w:val="en-SG"/>
              </w:rPr>
              <w:t>1.*</w:t>
            </w:r>
          </w:p>
        </w:tc>
        <w:tc>
          <w:tcPr>
            <w:tcW w:w="1134" w:type="dxa"/>
            <w:shd w:val="clear" w:color="auto" w:fill="auto"/>
          </w:tcPr>
          <w:p w14:paraId="203D1DA7" w14:textId="2BCA6B07" w:rsidR="00430804" w:rsidRPr="005961DB" w:rsidRDefault="00D154F7" w:rsidP="00517457">
            <w:pPr>
              <w:spacing w:before="40" w:after="40"/>
              <w:jc w:val="center"/>
              <w:rPr>
                <w:szCs w:val="26"/>
              </w:rPr>
            </w:pPr>
            <w:r w:rsidRPr="005961DB">
              <w:rPr>
                <w:szCs w:val="26"/>
              </w:rPr>
              <w:t>10</w:t>
            </w:r>
          </w:p>
        </w:tc>
        <w:tc>
          <w:tcPr>
            <w:tcW w:w="992" w:type="dxa"/>
            <w:shd w:val="clear" w:color="auto" w:fill="auto"/>
          </w:tcPr>
          <w:p w14:paraId="63A7476A" w14:textId="23CF3997" w:rsidR="00430804" w:rsidRPr="005961DB" w:rsidRDefault="00142C30" w:rsidP="00517457">
            <w:pPr>
              <w:spacing w:before="40" w:after="40"/>
              <w:jc w:val="center"/>
              <w:rPr>
                <w:szCs w:val="26"/>
              </w:rPr>
            </w:pPr>
            <w:r w:rsidRPr="005961DB">
              <w:rPr>
                <w:szCs w:val="26"/>
              </w:rPr>
              <w:t>0.</w:t>
            </w:r>
            <w:r w:rsidR="00D154F7" w:rsidRPr="005961DB">
              <w:rPr>
                <w:szCs w:val="26"/>
              </w:rPr>
              <w:t>4</w:t>
            </w:r>
          </w:p>
        </w:tc>
        <w:tc>
          <w:tcPr>
            <w:tcW w:w="938" w:type="dxa"/>
          </w:tcPr>
          <w:p w14:paraId="236B8CBE" w14:textId="0218C06B" w:rsidR="00430804" w:rsidRPr="005961DB" w:rsidRDefault="00430804" w:rsidP="00517457">
            <w:pPr>
              <w:spacing w:before="40" w:after="40"/>
              <w:jc w:val="center"/>
              <w:rPr>
                <w:szCs w:val="26"/>
              </w:rPr>
            </w:pPr>
            <w:r w:rsidRPr="005961DB">
              <w:rPr>
                <w:szCs w:val="26"/>
              </w:rPr>
              <w:t>4</w:t>
            </w:r>
            <w:r w:rsidR="007837D0" w:rsidRPr="005961DB">
              <w:rPr>
                <w:szCs w:val="26"/>
              </w:rPr>
              <w:t>.0</w:t>
            </w:r>
          </w:p>
        </w:tc>
        <w:tc>
          <w:tcPr>
            <w:tcW w:w="1330" w:type="dxa"/>
          </w:tcPr>
          <w:p w14:paraId="700329B1" w14:textId="77777777" w:rsidR="00430804" w:rsidRPr="005961DB" w:rsidRDefault="00E05289" w:rsidP="00517457">
            <w:pPr>
              <w:spacing w:before="40" w:after="40"/>
              <w:jc w:val="center"/>
              <w:rPr>
                <w:szCs w:val="26"/>
              </w:rPr>
            </w:pPr>
            <w:r w:rsidRPr="005961DB">
              <w:rPr>
                <w:szCs w:val="26"/>
              </w:rPr>
              <w:t>1 giây</w:t>
            </w:r>
          </w:p>
        </w:tc>
      </w:tr>
      <w:tr w:rsidR="005961DB" w:rsidRPr="005961DB" w14:paraId="0101069C" w14:textId="77777777" w:rsidTr="006F3E52">
        <w:trPr>
          <w:trHeight w:val="293"/>
        </w:trPr>
        <w:tc>
          <w:tcPr>
            <w:tcW w:w="1021" w:type="dxa"/>
            <w:shd w:val="clear" w:color="auto" w:fill="auto"/>
          </w:tcPr>
          <w:p w14:paraId="30D5F704" w14:textId="4266B55B" w:rsidR="00430804" w:rsidRPr="005961DB" w:rsidRDefault="007837D0" w:rsidP="00517457">
            <w:pPr>
              <w:spacing w:before="40" w:after="40"/>
              <w:jc w:val="center"/>
              <w:rPr>
                <w:b/>
                <w:szCs w:val="26"/>
              </w:rPr>
            </w:pPr>
            <w:r w:rsidRPr="005961DB">
              <w:rPr>
                <w:b/>
                <w:szCs w:val="26"/>
              </w:rPr>
              <w:t>Bài</w:t>
            </w:r>
            <w:r w:rsidR="00430804" w:rsidRPr="005961DB">
              <w:rPr>
                <w:b/>
                <w:szCs w:val="26"/>
              </w:rPr>
              <w:t xml:space="preserve"> 2</w:t>
            </w:r>
          </w:p>
        </w:tc>
        <w:tc>
          <w:tcPr>
            <w:tcW w:w="2410" w:type="dxa"/>
            <w:shd w:val="clear" w:color="auto" w:fill="auto"/>
          </w:tcPr>
          <w:p w14:paraId="1B720FCD" w14:textId="72859EE2" w:rsidR="00430804" w:rsidRPr="005961DB" w:rsidRDefault="00097BDE" w:rsidP="00517457">
            <w:pPr>
              <w:spacing w:before="40" w:after="40"/>
              <w:rPr>
                <w:szCs w:val="26"/>
                <w:lang w:val="en-SG"/>
              </w:rPr>
            </w:pPr>
            <w:r w:rsidRPr="005961DB">
              <w:rPr>
                <w:szCs w:val="26"/>
                <w:lang w:val="en-SG"/>
              </w:rPr>
              <w:t>Nguyên tố</w:t>
            </w:r>
          </w:p>
        </w:tc>
        <w:tc>
          <w:tcPr>
            <w:tcW w:w="1956" w:type="dxa"/>
            <w:shd w:val="clear" w:color="auto" w:fill="auto"/>
          </w:tcPr>
          <w:p w14:paraId="01D4D98F" w14:textId="4AB9D45B" w:rsidR="00430804" w:rsidRPr="005961DB" w:rsidRDefault="007837D0" w:rsidP="00517457">
            <w:pPr>
              <w:spacing w:before="40" w:after="40"/>
              <w:jc w:val="center"/>
              <w:rPr>
                <w:szCs w:val="26"/>
                <w:lang w:val="en-SG"/>
              </w:rPr>
            </w:pPr>
            <w:r w:rsidRPr="005961DB">
              <w:rPr>
                <w:szCs w:val="26"/>
                <w:lang w:val="en-SG"/>
              </w:rPr>
              <w:t>BAI</w:t>
            </w:r>
            <w:r w:rsidR="00430804" w:rsidRPr="005961DB">
              <w:rPr>
                <w:szCs w:val="26"/>
                <w:lang w:val="en-SG"/>
              </w:rPr>
              <w:t>2.*</w:t>
            </w:r>
          </w:p>
        </w:tc>
        <w:tc>
          <w:tcPr>
            <w:tcW w:w="1134" w:type="dxa"/>
            <w:shd w:val="clear" w:color="auto" w:fill="auto"/>
          </w:tcPr>
          <w:p w14:paraId="5DAAEB42" w14:textId="3DC96F18" w:rsidR="00430804" w:rsidRPr="005961DB" w:rsidRDefault="00B10EAE" w:rsidP="00517457">
            <w:pPr>
              <w:spacing w:before="40" w:after="40"/>
              <w:jc w:val="center"/>
              <w:rPr>
                <w:szCs w:val="26"/>
              </w:rPr>
            </w:pPr>
            <w:r w:rsidRPr="005961DB">
              <w:rPr>
                <w:szCs w:val="26"/>
              </w:rPr>
              <w:t>20</w:t>
            </w:r>
          </w:p>
        </w:tc>
        <w:tc>
          <w:tcPr>
            <w:tcW w:w="992" w:type="dxa"/>
            <w:shd w:val="clear" w:color="auto" w:fill="auto"/>
          </w:tcPr>
          <w:p w14:paraId="0110388C" w14:textId="147E0687" w:rsidR="00430804" w:rsidRPr="005961DB" w:rsidRDefault="00142C30" w:rsidP="00517457">
            <w:pPr>
              <w:spacing w:before="40" w:after="40"/>
              <w:jc w:val="center"/>
              <w:rPr>
                <w:szCs w:val="26"/>
              </w:rPr>
            </w:pPr>
            <w:r w:rsidRPr="005961DB">
              <w:rPr>
                <w:szCs w:val="26"/>
              </w:rPr>
              <w:t>0.</w:t>
            </w:r>
            <w:r w:rsidR="00B10EAE" w:rsidRPr="005961DB">
              <w:rPr>
                <w:szCs w:val="26"/>
              </w:rPr>
              <w:t>15</w:t>
            </w:r>
          </w:p>
        </w:tc>
        <w:tc>
          <w:tcPr>
            <w:tcW w:w="938" w:type="dxa"/>
          </w:tcPr>
          <w:p w14:paraId="6655F6BF" w14:textId="64678B15" w:rsidR="00430804" w:rsidRPr="005961DB" w:rsidRDefault="00430804" w:rsidP="00517457">
            <w:pPr>
              <w:spacing w:before="40" w:after="40"/>
              <w:jc w:val="center"/>
              <w:rPr>
                <w:szCs w:val="26"/>
              </w:rPr>
            </w:pPr>
            <w:r w:rsidRPr="005961DB">
              <w:rPr>
                <w:szCs w:val="26"/>
              </w:rPr>
              <w:t>3</w:t>
            </w:r>
            <w:r w:rsidR="007837D0" w:rsidRPr="005961DB">
              <w:rPr>
                <w:szCs w:val="26"/>
              </w:rPr>
              <w:t>.0</w:t>
            </w:r>
          </w:p>
        </w:tc>
        <w:tc>
          <w:tcPr>
            <w:tcW w:w="1330" w:type="dxa"/>
          </w:tcPr>
          <w:p w14:paraId="0AE7FDD2" w14:textId="77777777" w:rsidR="00430804" w:rsidRPr="005961DB" w:rsidRDefault="00E05289" w:rsidP="00517457">
            <w:pPr>
              <w:spacing w:before="40" w:after="40"/>
              <w:jc w:val="center"/>
              <w:rPr>
                <w:szCs w:val="26"/>
              </w:rPr>
            </w:pPr>
            <w:r w:rsidRPr="005961DB">
              <w:rPr>
                <w:szCs w:val="26"/>
              </w:rPr>
              <w:t>1 giây</w:t>
            </w:r>
          </w:p>
        </w:tc>
      </w:tr>
      <w:tr w:rsidR="005961DB" w:rsidRPr="005961DB" w14:paraId="5D6E15B9" w14:textId="77777777" w:rsidTr="006F3E52">
        <w:trPr>
          <w:trHeight w:val="293"/>
        </w:trPr>
        <w:tc>
          <w:tcPr>
            <w:tcW w:w="1021" w:type="dxa"/>
            <w:shd w:val="clear" w:color="auto" w:fill="auto"/>
          </w:tcPr>
          <w:p w14:paraId="1F672D52" w14:textId="10F632AC" w:rsidR="00430804" w:rsidRPr="005961DB" w:rsidRDefault="007837D0" w:rsidP="00517457">
            <w:pPr>
              <w:spacing w:before="40" w:after="40"/>
              <w:jc w:val="center"/>
              <w:rPr>
                <w:b/>
                <w:szCs w:val="26"/>
              </w:rPr>
            </w:pPr>
            <w:r w:rsidRPr="005961DB">
              <w:rPr>
                <w:b/>
                <w:szCs w:val="26"/>
              </w:rPr>
              <w:t>Bài</w:t>
            </w:r>
            <w:r w:rsidR="00430804" w:rsidRPr="005961DB">
              <w:rPr>
                <w:b/>
                <w:szCs w:val="26"/>
              </w:rPr>
              <w:t xml:space="preserve"> 3</w:t>
            </w:r>
          </w:p>
        </w:tc>
        <w:tc>
          <w:tcPr>
            <w:tcW w:w="2410" w:type="dxa"/>
            <w:shd w:val="clear" w:color="auto" w:fill="auto"/>
          </w:tcPr>
          <w:p w14:paraId="5442616E" w14:textId="7C4D4F0E" w:rsidR="00430804" w:rsidRPr="005961DB" w:rsidRDefault="00B80A2F" w:rsidP="00517457">
            <w:pPr>
              <w:spacing w:before="40" w:after="40"/>
              <w:rPr>
                <w:szCs w:val="26"/>
                <w:lang w:val="en-SG"/>
              </w:rPr>
            </w:pPr>
            <w:r w:rsidRPr="005961DB">
              <w:rPr>
                <w:szCs w:val="26"/>
                <w:lang w:val="en-SG"/>
              </w:rPr>
              <w:t>Xâu con</w:t>
            </w:r>
          </w:p>
        </w:tc>
        <w:tc>
          <w:tcPr>
            <w:tcW w:w="1956" w:type="dxa"/>
            <w:shd w:val="clear" w:color="auto" w:fill="auto"/>
          </w:tcPr>
          <w:p w14:paraId="11A0989C" w14:textId="56147129" w:rsidR="00430804" w:rsidRPr="005961DB" w:rsidRDefault="007837D0" w:rsidP="00517457">
            <w:pPr>
              <w:spacing w:before="40" w:after="40"/>
              <w:jc w:val="center"/>
              <w:rPr>
                <w:szCs w:val="26"/>
                <w:lang w:val="en-SG"/>
              </w:rPr>
            </w:pPr>
            <w:r w:rsidRPr="005961DB">
              <w:rPr>
                <w:szCs w:val="26"/>
                <w:lang w:val="en-SG"/>
              </w:rPr>
              <w:t>BAI</w:t>
            </w:r>
            <w:r w:rsidR="00430804" w:rsidRPr="005961DB">
              <w:rPr>
                <w:szCs w:val="26"/>
                <w:lang w:val="en-SG"/>
              </w:rPr>
              <w:t>3.*</w:t>
            </w:r>
          </w:p>
        </w:tc>
        <w:tc>
          <w:tcPr>
            <w:tcW w:w="1134" w:type="dxa"/>
            <w:shd w:val="clear" w:color="auto" w:fill="auto"/>
          </w:tcPr>
          <w:p w14:paraId="590B5A28" w14:textId="0BDAA185" w:rsidR="00430804" w:rsidRPr="005961DB" w:rsidRDefault="00F87534" w:rsidP="00517457">
            <w:pPr>
              <w:spacing w:before="40" w:after="40"/>
              <w:jc w:val="center"/>
              <w:rPr>
                <w:szCs w:val="26"/>
              </w:rPr>
            </w:pPr>
            <w:r w:rsidRPr="005961DB">
              <w:rPr>
                <w:szCs w:val="26"/>
              </w:rPr>
              <w:t>10</w:t>
            </w:r>
          </w:p>
        </w:tc>
        <w:tc>
          <w:tcPr>
            <w:tcW w:w="992" w:type="dxa"/>
            <w:shd w:val="clear" w:color="auto" w:fill="auto"/>
          </w:tcPr>
          <w:p w14:paraId="238EA74B" w14:textId="2B1828AF" w:rsidR="00430804" w:rsidRPr="005961DB" w:rsidRDefault="00F87534" w:rsidP="00517457">
            <w:pPr>
              <w:spacing w:before="40" w:after="40"/>
              <w:jc w:val="center"/>
              <w:rPr>
                <w:szCs w:val="26"/>
              </w:rPr>
            </w:pPr>
            <w:r w:rsidRPr="005961DB">
              <w:rPr>
                <w:szCs w:val="26"/>
              </w:rPr>
              <w:t>0.2</w:t>
            </w:r>
          </w:p>
        </w:tc>
        <w:tc>
          <w:tcPr>
            <w:tcW w:w="938" w:type="dxa"/>
          </w:tcPr>
          <w:p w14:paraId="32B4BE44" w14:textId="4CB5EB9D" w:rsidR="00430804" w:rsidRPr="005961DB" w:rsidRDefault="00430804" w:rsidP="00517457">
            <w:pPr>
              <w:spacing w:before="40" w:after="40"/>
              <w:jc w:val="center"/>
              <w:rPr>
                <w:szCs w:val="26"/>
              </w:rPr>
            </w:pPr>
            <w:r w:rsidRPr="005961DB">
              <w:rPr>
                <w:szCs w:val="26"/>
              </w:rPr>
              <w:t>2</w:t>
            </w:r>
            <w:r w:rsidR="007837D0" w:rsidRPr="005961DB">
              <w:rPr>
                <w:szCs w:val="26"/>
              </w:rPr>
              <w:t>.0</w:t>
            </w:r>
          </w:p>
        </w:tc>
        <w:tc>
          <w:tcPr>
            <w:tcW w:w="1330" w:type="dxa"/>
          </w:tcPr>
          <w:p w14:paraId="5AF3FE42" w14:textId="77777777" w:rsidR="00430804" w:rsidRPr="005961DB" w:rsidRDefault="00E05289" w:rsidP="00517457">
            <w:pPr>
              <w:spacing w:before="40" w:after="40"/>
              <w:jc w:val="center"/>
              <w:rPr>
                <w:szCs w:val="26"/>
              </w:rPr>
            </w:pPr>
            <w:r w:rsidRPr="005961DB">
              <w:rPr>
                <w:szCs w:val="26"/>
              </w:rPr>
              <w:t>1 giây</w:t>
            </w:r>
          </w:p>
        </w:tc>
      </w:tr>
      <w:tr w:rsidR="005961DB" w:rsidRPr="005961DB" w14:paraId="64D70C8B" w14:textId="77777777" w:rsidTr="006F3E52">
        <w:trPr>
          <w:trHeight w:val="266"/>
        </w:trPr>
        <w:tc>
          <w:tcPr>
            <w:tcW w:w="1021" w:type="dxa"/>
            <w:shd w:val="clear" w:color="auto" w:fill="auto"/>
          </w:tcPr>
          <w:p w14:paraId="63443BB0" w14:textId="4C3E6833" w:rsidR="00430804" w:rsidRPr="005961DB" w:rsidRDefault="007837D0" w:rsidP="00517457">
            <w:pPr>
              <w:spacing w:before="40" w:after="40"/>
              <w:jc w:val="center"/>
              <w:rPr>
                <w:b/>
                <w:szCs w:val="26"/>
              </w:rPr>
            </w:pPr>
            <w:r w:rsidRPr="005961DB">
              <w:rPr>
                <w:b/>
                <w:szCs w:val="26"/>
              </w:rPr>
              <w:t>Bài</w:t>
            </w:r>
            <w:r w:rsidR="00430804" w:rsidRPr="005961DB">
              <w:rPr>
                <w:b/>
                <w:szCs w:val="26"/>
              </w:rPr>
              <w:t xml:space="preserve"> 4</w:t>
            </w:r>
          </w:p>
        </w:tc>
        <w:tc>
          <w:tcPr>
            <w:tcW w:w="2410" w:type="dxa"/>
            <w:shd w:val="clear" w:color="auto" w:fill="auto"/>
          </w:tcPr>
          <w:p w14:paraId="4BB2B4D7" w14:textId="1E268524" w:rsidR="00430804" w:rsidRPr="005961DB" w:rsidRDefault="00097BDE" w:rsidP="00517457">
            <w:pPr>
              <w:spacing w:before="40" w:after="40"/>
              <w:rPr>
                <w:szCs w:val="26"/>
                <w:lang w:val="en-SG"/>
              </w:rPr>
            </w:pPr>
            <w:r w:rsidRPr="005961DB">
              <w:rPr>
                <w:szCs w:val="26"/>
                <w:lang w:val="en-SG"/>
              </w:rPr>
              <w:t>Xe buýt</w:t>
            </w:r>
          </w:p>
        </w:tc>
        <w:tc>
          <w:tcPr>
            <w:tcW w:w="1956" w:type="dxa"/>
            <w:shd w:val="clear" w:color="auto" w:fill="auto"/>
          </w:tcPr>
          <w:p w14:paraId="21D07725" w14:textId="69462462" w:rsidR="00430804" w:rsidRPr="005961DB" w:rsidRDefault="007837D0" w:rsidP="00517457">
            <w:pPr>
              <w:spacing w:before="40" w:after="40"/>
              <w:jc w:val="center"/>
              <w:rPr>
                <w:szCs w:val="26"/>
                <w:lang w:val="en-SG"/>
              </w:rPr>
            </w:pPr>
            <w:r w:rsidRPr="005961DB">
              <w:rPr>
                <w:szCs w:val="26"/>
                <w:lang w:val="en-SG"/>
              </w:rPr>
              <w:t>BAI</w:t>
            </w:r>
            <w:r w:rsidR="00430804" w:rsidRPr="005961DB">
              <w:rPr>
                <w:szCs w:val="26"/>
                <w:lang w:val="en-SG"/>
              </w:rPr>
              <w:t>4.*</w:t>
            </w:r>
          </w:p>
        </w:tc>
        <w:tc>
          <w:tcPr>
            <w:tcW w:w="1134" w:type="dxa"/>
            <w:shd w:val="clear" w:color="auto" w:fill="auto"/>
          </w:tcPr>
          <w:p w14:paraId="55779484" w14:textId="77777777" w:rsidR="00430804" w:rsidRPr="005961DB" w:rsidRDefault="00142C30" w:rsidP="00517457">
            <w:pPr>
              <w:spacing w:before="40" w:after="40"/>
              <w:jc w:val="center"/>
              <w:rPr>
                <w:szCs w:val="26"/>
              </w:rPr>
            </w:pPr>
            <w:r w:rsidRPr="005961DB">
              <w:rPr>
                <w:szCs w:val="26"/>
              </w:rPr>
              <w:t>10</w:t>
            </w:r>
          </w:p>
        </w:tc>
        <w:tc>
          <w:tcPr>
            <w:tcW w:w="992" w:type="dxa"/>
            <w:shd w:val="clear" w:color="auto" w:fill="auto"/>
          </w:tcPr>
          <w:p w14:paraId="67897021" w14:textId="77777777" w:rsidR="00430804" w:rsidRPr="005961DB" w:rsidRDefault="00142C30" w:rsidP="00517457">
            <w:pPr>
              <w:spacing w:before="40" w:after="40"/>
              <w:jc w:val="center"/>
              <w:rPr>
                <w:szCs w:val="26"/>
              </w:rPr>
            </w:pPr>
            <w:r w:rsidRPr="005961DB">
              <w:rPr>
                <w:szCs w:val="26"/>
              </w:rPr>
              <w:t>0.1</w:t>
            </w:r>
          </w:p>
        </w:tc>
        <w:tc>
          <w:tcPr>
            <w:tcW w:w="938" w:type="dxa"/>
          </w:tcPr>
          <w:p w14:paraId="1E9F9C93" w14:textId="14D4564C" w:rsidR="00430804" w:rsidRPr="005961DB" w:rsidRDefault="00430804" w:rsidP="00517457">
            <w:pPr>
              <w:spacing w:before="40" w:after="40"/>
              <w:jc w:val="center"/>
              <w:rPr>
                <w:szCs w:val="26"/>
              </w:rPr>
            </w:pPr>
            <w:r w:rsidRPr="005961DB">
              <w:rPr>
                <w:szCs w:val="26"/>
              </w:rPr>
              <w:t>1</w:t>
            </w:r>
            <w:r w:rsidR="007837D0" w:rsidRPr="005961DB">
              <w:rPr>
                <w:szCs w:val="26"/>
              </w:rPr>
              <w:t>.0</w:t>
            </w:r>
          </w:p>
        </w:tc>
        <w:tc>
          <w:tcPr>
            <w:tcW w:w="1330" w:type="dxa"/>
          </w:tcPr>
          <w:p w14:paraId="6C466D2B" w14:textId="77777777" w:rsidR="00430804" w:rsidRPr="005961DB" w:rsidRDefault="00E05289" w:rsidP="00517457">
            <w:pPr>
              <w:spacing w:before="40" w:after="40"/>
              <w:jc w:val="center"/>
              <w:rPr>
                <w:szCs w:val="26"/>
              </w:rPr>
            </w:pPr>
            <w:r w:rsidRPr="005961DB">
              <w:rPr>
                <w:szCs w:val="26"/>
              </w:rPr>
              <w:t>1 giây</w:t>
            </w:r>
          </w:p>
        </w:tc>
      </w:tr>
    </w:tbl>
    <w:p w14:paraId="29092F80" w14:textId="77777777" w:rsidR="00430804" w:rsidRPr="005961DB" w:rsidRDefault="00430804" w:rsidP="002265DF">
      <w:pPr>
        <w:jc w:val="center"/>
        <w:rPr>
          <w:b/>
          <w:sz w:val="24"/>
          <w:lang w:val="nl-NL"/>
        </w:rPr>
      </w:pPr>
    </w:p>
    <w:p w14:paraId="607016C4" w14:textId="77777777" w:rsidR="00E94AB6" w:rsidRPr="005961DB" w:rsidRDefault="00E94AB6" w:rsidP="002265DF">
      <w:pPr>
        <w:jc w:val="center"/>
        <w:rPr>
          <w:b/>
          <w:sz w:val="24"/>
          <w:lang w:val="nl-NL"/>
        </w:rPr>
      </w:pPr>
    </w:p>
    <w:p w14:paraId="4726522B" w14:textId="77777777" w:rsidR="00945F82" w:rsidRPr="005961DB" w:rsidRDefault="002265DF" w:rsidP="002265DF">
      <w:pPr>
        <w:jc w:val="center"/>
        <w:rPr>
          <w:b/>
          <w:sz w:val="24"/>
          <w:lang w:val="nl-NL"/>
        </w:rPr>
      </w:pPr>
      <w:r w:rsidRPr="005961DB">
        <w:rPr>
          <w:b/>
          <w:sz w:val="24"/>
          <w:lang w:val="nl-NL"/>
        </w:rPr>
        <w:t>------------ HẾT------------</w:t>
      </w:r>
    </w:p>
    <w:p w14:paraId="0E9C927F" w14:textId="77777777" w:rsidR="005A26E1" w:rsidRPr="005961DB" w:rsidRDefault="005A26E1" w:rsidP="005A26E1">
      <w:pPr>
        <w:rPr>
          <w:sz w:val="24"/>
        </w:rPr>
      </w:pPr>
    </w:p>
    <w:p w14:paraId="2BA9F840" w14:textId="77777777" w:rsidR="005A26E1" w:rsidRPr="005961DB" w:rsidRDefault="005A26E1" w:rsidP="005A26E1">
      <w:pPr>
        <w:rPr>
          <w:sz w:val="24"/>
        </w:rPr>
      </w:pPr>
    </w:p>
    <w:p w14:paraId="10950B0B" w14:textId="77777777" w:rsidR="005A26E1" w:rsidRPr="005961DB" w:rsidRDefault="005A26E1" w:rsidP="005A26E1">
      <w:pPr>
        <w:rPr>
          <w:b/>
          <w:sz w:val="24"/>
          <w:lang w:val="nl-NL"/>
        </w:rPr>
      </w:pPr>
    </w:p>
    <w:p w14:paraId="55117BB9" w14:textId="15B4CED5" w:rsidR="005A26E1" w:rsidRPr="005961DB" w:rsidRDefault="005A26E1" w:rsidP="005961DB">
      <w:pPr>
        <w:spacing w:line="360" w:lineRule="auto"/>
        <w:rPr>
          <w:b/>
          <w:bCs/>
          <w:sz w:val="24"/>
        </w:rPr>
      </w:pPr>
      <w:r w:rsidRPr="005961DB">
        <w:rPr>
          <w:b/>
          <w:bCs/>
          <w:sz w:val="24"/>
        </w:rPr>
        <w:t>Hướng dẫn bài 4:</w:t>
      </w:r>
    </w:p>
    <w:p w14:paraId="50E68DF7" w14:textId="0EE5B35B" w:rsidR="005A26E1" w:rsidRPr="005961DB" w:rsidRDefault="005A26E1" w:rsidP="005961DB">
      <w:pPr>
        <w:spacing w:line="360" w:lineRule="auto"/>
        <w:rPr>
          <w:sz w:val="24"/>
        </w:rPr>
      </w:pPr>
      <w:r w:rsidRPr="005961DB">
        <w:rPr>
          <w:sz w:val="24"/>
        </w:rPr>
        <w:tab/>
      </w:r>
      <w:r w:rsidRPr="005961DB">
        <w:rPr>
          <w:b/>
          <w:bCs/>
          <w:sz w:val="24"/>
        </w:rPr>
        <w:t>Ý tưởng</w:t>
      </w:r>
      <w:r w:rsidRPr="005961DB">
        <w:rPr>
          <w:sz w:val="24"/>
        </w:rPr>
        <w:t>: Dùng chiến thuật tham lam với mục tiêu là đảm bảo công bằng trong lao động như sau:</w:t>
      </w:r>
    </w:p>
    <w:p w14:paraId="6901AFA4" w14:textId="06849F22" w:rsidR="005A26E1" w:rsidRPr="005961DB" w:rsidRDefault="005A26E1" w:rsidP="005961DB">
      <w:pPr>
        <w:spacing w:line="360" w:lineRule="auto"/>
        <w:ind w:left="1440"/>
        <w:rPr>
          <w:i/>
          <w:iCs/>
          <w:sz w:val="24"/>
        </w:rPr>
      </w:pPr>
      <w:r w:rsidRPr="005961DB">
        <w:rPr>
          <w:i/>
          <w:iCs/>
          <w:sz w:val="24"/>
        </w:rPr>
        <w:t>- Một tài xế nếu làm ban ngày ít giờ hơn người tài xế khác thì tối phải làm nhiều giờ hơn các tài xế còn lại</w:t>
      </w:r>
    </w:p>
    <w:p w14:paraId="338ACFB6" w14:textId="6DB4A614" w:rsidR="00CF1FCF" w:rsidRPr="005961DB" w:rsidRDefault="00CF1FCF" w:rsidP="005961DB">
      <w:pPr>
        <w:spacing w:line="360" w:lineRule="auto"/>
        <w:ind w:left="1440"/>
        <w:rPr>
          <w:i/>
          <w:iCs/>
          <w:sz w:val="24"/>
        </w:rPr>
      </w:pPr>
      <w:r w:rsidRPr="005961DB">
        <w:rPr>
          <w:i/>
          <w:iCs/>
          <w:sz w:val="24"/>
        </w:rPr>
        <w:t xml:space="preserve">- Tiến hành sắp xếp </w:t>
      </w:r>
      <w:r w:rsidR="00FA5687" w:rsidRPr="005961DB">
        <w:rPr>
          <w:i/>
          <w:iCs/>
          <w:sz w:val="24"/>
        </w:rPr>
        <w:t xml:space="preserve">tăng dần </w:t>
      </w:r>
      <w:r w:rsidRPr="005961DB">
        <w:rPr>
          <w:i/>
          <w:iCs/>
          <w:sz w:val="24"/>
        </w:rPr>
        <w:t xml:space="preserve">thời gian </w:t>
      </w:r>
      <w:r w:rsidR="00FA5687" w:rsidRPr="005961DB">
        <w:rPr>
          <w:i/>
          <w:iCs/>
          <w:sz w:val="24"/>
        </w:rPr>
        <w:t>chạy các tuyến ban ngày của các tài xế</w:t>
      </w:r>
    </w:p>
    <w:p w14:paraId="0A2F044B" w14:textId="30AFE07B" w:rsidR="00FA5687" w:rsidRPr="005961DB" w:rsidRDefault="00FA5687" w:rsidP="005961DB">
      <w:pPr>
        <w:spacing w:line="360" w:lineRule="auto"/>
        <w:ind w:left="1440"/>
        <w:rPr>
          <w:i/>
          <w:iCs/>
          <w:sz w:val="24"/>
        </w:rPr>
      </w:pPr>
      <w:r w:rsidRPr="005961DB">
        <w:rPr>
          <w:i/>
          <w:iCs/>
          <w:sz w:val="24"/>
        </w:rPr>
        <w:t>- Tiến hành sắp xếp giảm dần thời gian chạy các tuyến ban đêm của các tài xế</w:t>
      </w:r>
    </w:p>
    <w:p w14:paraId="4CE14BA3" w14:textId="10F013B3" w:rsidR="00FA5687" w:rsidRPr="005961DB" w:rsidRDefault="00FA5687" w:rsidP="005961DB">
      <w:pPr>
        <w:spacing w:line="360" w:lineRule="auto"/>
        <w:ind w:left="1440"/>
        <w:rPr>
          <w:i/>
          <w:iCs/>
          <w:sz w:val="24"/>
        </w:rPr>
      </w:pPr>
      <w:r w:rsidRPr="005961DB">
        <w:rPr>
          <w:i/>
          <w:iCs/>
          <w:sz w:val="24"/>
        </w:rPr>
        <w:t>- Tiến hành ghép thời gian chạy ban ngày và đêm nếu lớn hơn thời gian quy định (</w:t>
      </w:r>
      <w:r w:rsidRPr="005961DB">
        <w:rPr>
          <w:b/>
          <w:bCs/>
          <w:i/>
          <w:iCs/>
          <w:sz w:val="24"/>
        </w:rPr>
        <w:t>d</w:t>
      </w:r>
      <w:r w:rsidRPr="005961DB">
        <w:rPr>
          <w:i/>
          <w:iCs/>
          <w:sz w:val="24"/>
        </w:rPr>
        <w:t>) thì lấy thời gian dư nhân với tiền làm thêm của một giờ (</w:t>
      </w:r>
      <w:r w:rsidRPr="005961DB">
        <w:rPr>
          <w:b/>
          <w:bCs/>
          <w:i/>
          <w:iCs/>
          <w:sz w:val="24"/>
        </w:rPr>
        <w:t>r</w:t>
      </w:r>
      <w:r w:rsidRPr="005961DB">
        <w:rPr>
          <w:i/>
          <w:iCs/>
          <w:sz w:val="24"/>
        </w:rPr>
        <w:t>)</w:t>
      </w:r>
    </w:p>
    <w:p w14:paraId="26363F81" w14:textId="77777777" w:rsidR="00FA5687" w:rsidRPr="005961DB" w:rsidRDefault="00FA5687" w:rsidP="00CF1FCF">
      <w:pPr>
        <w:ind w:left="1440"/>
        <w:rPr>
          <w:sz w:val="24"/>
        </w:rPr>
      </w:pPr>
    </w:p>
    <w:sectPr w:rsidR="00FA5687" w:rsidRPr="005961DB" w:rsidSect="003C3E98">
      <w:footerReference w:type="default" r:id="rId8"/>
      <w:pgSz w:w="11906" w:h="16838" w:code="9"/>
      <w:pgMar w:top="851" w:right="851" w:bottom="851" w:left="1134" w:header="720"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9E7BE" w14:textId="77777777" w:rsidR="003C3E98" w:rsidRDefault="003C3E98" w:rsidP="00F26BCA">
      <w:r>
        <w:separator/>
      </w:r>
    </w:p>
  </w:endnote>
  <w:endnote w:type="continuationSeparator" w:id="0">
    <w:p w14:paraId="742BE0F9" w14:textId="77777777" w:rsidR="003C3E98" w:rsidRDefault="003C3E98" w:rsidP="00F2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6316373"/>
      <w:docPartObj>
        <w:docPartGallery w:val="Page Numbers (Bottom of Page)"/>
        <w:docPartUnique/>
      </w:docPartObj>
    </w:sdtPr>
    <w:sdtEndPr>
      <w:rPr>
        <w:noProof/>
      </w:rPr>
    </w:sdtEndPr>
    <w:sdtContent>
      <w:p w14:paraId="4BB32B92" w14:textId="77777777" w:rsidR="00F26BCA" w:rsidRDefault="00F26BCA">
        <w:pPr>
          <w:pStyle w:val="Footer"/>
          <w:jc w:val="right"/>
        </w:pPr>
        <w:r>
          <w:fldChar w:fldCharType="begin"/>
        </w:r>
        <w:r>
          <w:instrText xml:space="preserve"> PAGE   \* MERGEFORMAT </w:instrText>
        </w:r>
        <w:r>
          <w:fldChar w:fldCharType="separate"/>
        </w:r>
        <w:r w:rsidR="00EF64E1">
          <w:rPr>
            <w:noProof/>
          </w:rPr>
          <w:t>1</w:t>
        </w:r>
        <w:r>
          <w:rPr>
            <w:noProof/>
          </w:rPr>
          <w:fldChar w:fldCharType="end"/>
        </w:r>
      </w:p>
    </w:sdtContent>
  </w:sdt>
  <w:p w14:paraId="339B65CB" w14:textId="77777777" w:rsidR="00F26BCA" w:rsidRDefault="00F26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E121D" w14:textId="77777777" w:rsidR="003C3E98" w:rsidRDefault="003C3E98" w:rsidP="00F26BCA">
      <w:r>
        <w:separator/>
      </w:r>
    </w:p>
  </w:footnote>
  <w:footnote w:type="continuationSeparator" w:id="0">
    <w:p w14:paraId="5DE2FEE1" w14:textId="77777777" w:rsidR="003C3E98" w:rsidRDefault="003C3E98" w:rsidP="00F26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51ED0"/>
    <w:multiLevelType w:val="hybridMultilevel"/>
    <w:tmpl w:val="86C8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E0A16"/>
    <w:multiLevelType w:val="hybridMultilevel"/>
    <w:tmpl w:val="74069400"/>
    <w:lvl w:ilvl="0" w:tplc="8C54DD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867D4B"/>
    <w:multiLevelType w:val="hybridMultilevel"/>
    <w:tmpl w:val="701ECF7E"/>
    <w:lvl w:ilvl="0" w:tplc="194278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B76BE"/>
    <w:multiLevelType w:val="hybridMultilevel"/>
    <w:tmpl w:val="46103D7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5BC30FBB"/>
    <w:multiLevelType w:val="hybridMultilevel"/>
    <w:tmpl w:val="5FBA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A1103"/>
    <w:multiLevelType w:val="hybridMultilevel"/>
    <w:tmpl w:val="94D4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71A36"/>
    <w:multiLevelType w:val="hybridMultilevel"/>
    <w:tmpl w:val="6794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500250">
    <w:abstractNumId w:val="3"/>
  </w:num>
  <w:num w:numId="2" w16cid:durableId="1503466033">
    <w:abstractNumId w:val="5"/>
  </w:num>
  <w:num w:numId="3" w16cid:durableId="1459909190">
    <w:abstractNumId w:val="0"/>
  </w:num>
  <w:num w:numId="4" w16cid:durableId="45447541">
    <w:abstractNumId w:val="2"/>
  </w:num>
  <w:num w:numId="5" w16cid:durableId="466436636">
    <w:abstractNumId w:val="4"/>
  </w:num>
  <w:num w:numId="6" w16cid:durableId="878862369">
    <w:abstractNumId w:val="6"/>
  </w:num>
  <w:num w:numId="7" w16cid:durableId="72413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326"/>
    <w:rsid w:val="000320E9"/>
    <w:rsid w:val="00036BD3"/>
    <w:rsid w:val="00052054"/>
    <w:rsid w:val="00056889"/>
    <w:rsid w:val="00056AE2"/>
    <w:rsid w:val="000572EC"/>
    <w:rsid w:val="00060357"/>
    <w:rsid w:val="000647A3"/>
    <w:rsid w:val="00065825"/>
    <w:rsid w:val="00080E6D"/>
    <w:rsid w:val="00097BDE"/>
    <w:rsid w:val="000A78D7"/>
    <w:rsid w:val="000B368C"/>
    <w:rsid w:val="000C32ED"/>
    <w:rsid w:val="000D6851"/>
    <w:rsid w:val="000F25F5"/>
    <w:rsid w:val="001004FA"/>
    <w:rsid w:val="0011116F"/>
    <w:rsid w:val="0012441C"/>
    <w:rsid w:val="00142C30"/>
    <w:rsid w:val="001536DC"/>
    <w:rsid w:val="001540E7"/>
    <w:rsid w:val="00174AF6"/>
    <w:rsid w:val="001853DF"/>
    <w:rsid w:val="00186CF8"/>
    <w:rsid w:val="001A200E"/>
    <w:rsid w:val="001A5207"/>
    <w:rsid w:val="001A5806"/>
    <w:rsid w:val="001A7D1C"/>
    <w:rsid w:val="002074EC"/>
    <w:rsid w:val="0020753F"/>
    <w:rsid w:val="002149D5"/>
    <w:rsid w:val="002265DF"/>
    <w:rsid w:val="00232918"/>
    <w:rsid w:val="002546BF"/>
    <w:rsid w:val="0025506F"/>
    <w:rsid w:val="00256E9A"/>
    <w:rsid w:val="002646E9"/>
    <w:rsid w:val="00272DCB"/>
    <w:rsid w:val="002752DE"/>
    <w:rsid w:val="002A42A8"/>
    <w:rsid w:val="002B3635"/>
    <w:rsid w:val="002B7F79"/>
    <w:rsid w:val="002C66B1"/>
    <w:rsid w:val="002F0220"/>
    <w:rsid w:val="002F4EA9"/>
    <w:rsid w:val="003234B1"/>
    <w:rsid w:val="00327248"/>
    <w:rsid w:val="00336FCB"/>
    <w:rsid w:val="00353773"/>
    <w:rsid w:val="00363EA5"/>
    <w:rsid w:val="003734A6"/>
    <w:rsid w:val="003932AA"/>
    <w:rsid w:val="003A0D88"/>
    <w:rsid w:val="003A1FFA"/>
    <w:rsid w:val="003B5AA5"/>
    <w:rsid w:val="003B7F5A"/>
    <w:rsid w:val="003C3960"/>
    <w:rsid w:val="003C3E98"/>
    <w:rsid w:val="003C6A15"/>
    <w:rsid w:val="003E0FBD"/>
    <w:rsid w:val="003F2AF2"/>
    <w:rsid w:val="003F47FD"/>
    <w:rsid w:val="00403A33"/>
    <w:rsid w:val="004125D3"/>
    <w:rsid w:val="004127CF"/>
    <w:rsid w:val="004207DC"/>
    <w:rsid w:val="0042376E"/>
    <w:rsid w:val="00430804"/>
    <w:rsid w:val="0043136F"/>
    <w:rsid w:val="00435F81"/>
    <w:rsid w:val="0044336E"/>
    <w:rsid w:val="004725E5"/>
    <w:rsid w:val="00472EDD"/>
    <w:rsid w:val="00475AAB"/>
    <w:rsid w:val="0047777F"/>
    <w:rsid w:val="00481FC9"/>
    <w:rsid w:val="0049039C"/>
    <w:rsid w:val="004925F4"/>
    <w:rsid w:val="00492BF9"/>
    <w:rsid w:val="004A0E72"/>
    <w:rsid w:val="004E3AED"/>
    <w:rsid w:val="004E6E60"/>
    <w:rsid w:val="004E6EF8"/>
    <w:rsid w:val="00503D40"/>
    <w:rsid w:val="00517457"/>
    <w:rsid w:val="00525ED3"/>
    <w:rsid w:val="0054398B"/>
    <w:rsid w:val="00551A58"/>
    <w:rsid w:val="00581A63"/>
    <w:rsid w:val="005904F4"/>
    <w:rsid w:val="00591D83"/>
    <w:rsid w:val="005961DB"/>
    <w:rsid w:val="0059636D"/>
    <w:rsid w:val="005A26E1"/>
    <w:rsid w:val="005A4796"/>
    <w:rsid w:val="005B21CD"/>
    <w:rsid w:val="005B3EF0"/>
    <w:rsid w:val="005D3674"/>
    <w:rsid w:val="005D4F74"/>
    <w:rsid w:val="005E3841"/>
    <w:rsid w:val="005F55F0"/>
    <w:rsid w:val="00600FF0"/>
    <w:rsid w:val="0061646E"/>
    <w:rsid w:val="0063042E"/>
    <w:rsid w:val="0064288C"/>
    <w:rsid w:val="00645A39"/>
    <w:rsid w:val="00647120"/>
    <w:rsid w:val="00665BDA"/>
    <w:rsid w:val="00666C8F"/>
    <w:rsid w:val="006728BA"/>
    <w:rsid w:val="006734F2"/>
    <w:rsid w:val="00682F68"/>
    <w:rsid w:val="00696A3F"/>
    <w:rsid w:val="006C6690"/>
    <w:rsid w:val="006C7E6D"/>
    <w:rsid w:val="006D764D"/>
    <w:rsid w:val="006D7F16"/>
    <w:rsid w:val="006E7B98"/>
    <w:rsid w:val="006F012D"/>
    <w:rsid w:val="006F2585"/>
    <w:rsid w:val="006F3E52"/>
    <w:rsid w:val="007114A2"/>
    <w:rsid w:val="00723F08"/>
    <w:rsid w:val="00724C9F"/>
    <w:rsid w:val="00727121"/>
    <w:rsid w:val="007273C6"/>
    <w:rsid w:val="00730764"/>
    <w:rsid w:val="00735D47"/>
    <w:rsid w:val="007444FF"/>
    <w:rsid w:val="00751FE3"/>
    <w:rsid w:val="007523D2"/>
    <w:rsid w:val="00761F6A"/>
    <w:rsid w:val="007837D0"/>
    <w:rsid w:val="0079029B"/>
    <w:rsid w:val="007A45BC"/>
    <w:rsid w:val="007B0C10"/>
    <w:rsid w:val="007C03AF"/>
    <w:rsid w:val="007D377D"/>
    <w:rsid w:val="007D68F1"/>
    <w:rsid w:val="007F42E3"/>
    <w:rsid w:val="007F5CE2"/>
    <w:rsid w:val="007F5FFA"/>
    <w:rsid w:val="00805D64"/>
    <w:rsid w:val="0080637E"/>
    <w:rsid w:val="00821145"/>
    <w:rsid w:val="0082145A"/>
    <w:rsid w:val="00821D56"/>
    <w:rsid w:val="008265D1"/>
    <w:rsid w:val="00837212"/>
    <w:rsid w:val="0086484B"/>
    <w:rsid w:val="0087359C"/>
    <w:rsid w:val="00883693"/>
    <w:rsid w:val="008872C6"/>
    <w:rsid w:val="008A48C2"/>
    <w:rsid w:val="008A58F4"/>
    <w:rsid w:val="008D2477"/>
    <w:rsid w:val="008D731A"/>
    <w:rsid w:val="009152B0"/>
    <w:rsid w:val="0091551E"/>
    <w:rsid w:val="00922EC0"/>
    <w:rsid w:val="0092396A"/>
    <w:rsid w:val="00924C26"/>
    <w:rsid w:val="00927B4D"/>
    <w:rsid w:val="00940C65"/>
    <w:rsid w:val="00945F82"/>
    <w:rsid w:val="00952047"/>
    <w:rsid w:val="00954B25"/>
    <w:rsid w:val="0097536B"/>
    <w:rsid w:val="0099175D"/>
    <w:rsid w:val="00996DCB"/>
    <w:rsid w:val="0099757D"/>
    <w:rsid w:val="009A1DEF"/>
    <w:rsid w:val="009C4014"/>
    <w:rsid w:val="009D4A04"/>
    <w:rsid w:val="009E28E0"/>
    <w:rsid w:val="009F3435"/>
    <w:rsid w:val="009F5976"/>
    <w:rsid w:val="00A0014E"/>
    <w:rsid w:val="00A01497"/>
    <w:rsid w:val="00A12C23"/>
    <w:rsid w:val="00A155EA"/>
    <w:rsid w:val="00A16B64"/>
    <w:rsid w:val="00A21C7D"/>
    <w:rsid w:val="00A2685E"/>
    <w:rsid w:val="00A36072"/>
    <w:rsid w:val="00A606BB"/>
    <w:rsid w:val="00A62D3B"/>
    <w:rsid w:val="00A82239"/>
    <w:rsid w:val="00A828C3"/>
    <w:rsid w:val="00A95C35"/>
    <w:rsid w:val="00A966D0"/>
    <w:rsid w:val="00AA27EC"/>
    <w:rsid w:val="00AA5C45"/>
    <w:rsid w:val="00AC0A1A"/>
    <w:rsid w:val="00AC0B40"/>
    <w:rsid w:val="00AC1E32"/>
    <w:rsid w:val="00AC59F7"/>
    <w:rsid w:val="00AE51EB"/>
    <w:rsid w:val="00AE7DE8"/>
    <w:rsid w:val="00AF543F"/>
    <w:rsid w:val="00AF794B"/>
    <w:rsid w:val="00B0784A"/>
    <w:rsid w:val="00B10EAE"/>
    <w:rsid w:val="00B123C9"/>
    <w:rsid w:val="00B239A9"/>
    <w:rsid w:val="00B33943"/>
    <w:rsid w:val="00B36C7F"/>
    <w:rsid w:val="00B53FC1"/>
    <w:rsid w:val="00B609D6"/>
    <w:rsid w:val="00B80A2F"/>
    <w:rsid w:val="00B84D23"/>
    <w:rsid w:val="00B9014D"/>
    <w:rsid w:val="00B9631A"/>
    <w:rsid w:val="00BA022B"/>
    <w:rsid w:val="00BB08EB"/>
    <w:rsid w:val="00BF5940"/>
    <w:rsid w:val="00BF67D9"/>
    <w:rsid w:val="00C06D9B"/>
    <w:rsid w:val="00C24592"/>
    <w:rsid w:val="00C339CC"/>
    <w:rsid w:val="00C46155"/>
    <w:rsid w:val="00C8564F"/>
    <w:rsid w:val="00CC768F"/>
    <w:rsid w:val="00CD2231"/>
    <w:rsid w:val="00CF1FCF"/>
    <w:rsid w:val="00D0015C"/>
    <w:rsid w:val="00D154F7"/>
    <w:rsid w:val="00D26995"/>
    <w:rsid w:val="00D370B1"/>
    <w:rsid w:val="00D420F7"/>
    <w:rsid w:val="00D76389"/>
    <w:rsid w:val="00D82625"/>
    <w:rsid w:val="00D828DC"/>
    <w:rsid w:val="00D82D85"/>
    <w:rsid w:val="00D85429"/>
    <w:rsid w:val="00D8542F"/>
    <w:rsid w:val="00DA06B9"/>
    <w:rsid w:val="00DC097E"/>
    <w:rsid w:val="00DD139F"/>
    <w:rsid w:val="00DD2444"/>
    <w:rsid w:val="00DD3BE7"/>
    <w:rsid w:val="00DE40D0"/>
    <w:rsid w:val="00E04231"/>
    <w:rsid w:val="00E05289"/>
    <w:rsid w:val="00E176FF"/>
    <w:rsid w:val="00E230A4"/>
    <w:rsid w:val="00E423DB"/>
    <w:rsid w:val="00E45AC7"/>
    <w:rsid w:val="00E50794"/>
    <w:rsid w:val="00E54671"/>
    <w:rsid w:val="00E6172E"/>
    <w:rsid w:val="00E847D4"/>
    <w:rsid w:val="00E9471D"/>
    <w:rsid w:val="00E94AB6"/>
    <w:rsid w:val="00EE2C36"/>
    <w:rsid w:val="00EF64E1"/>
    <w:rsid w:val="00F24694"/>
    <w:rsid w:val="00F26BCA"/>
    <w:rsid w:val="00F2759D"/>
    <w:rsid w:val="00F424D8"/>
    <w:rsid w:val="00F527A8"/>
    <w:rsid w:val="00F609B1"/>
    <w:rsid w:val="00F818AD"/>
    <w:rsid w:val="00F824D8"/>
    <w:rsid w:val="00F84326"/>
    <w:rsid w:val="00F87534"/>
    <w:rsid w:val="00F9080D"/>
    <w:rsid w:val="00F91584"/>
    <w:rsid w:val="00F9238D"/>
    <w:rsid w:val="00F9587E"/>
    <w:rsid w:val="00F9599D"/>
    <w:rsid w:val="00FA0F1C"/>
    <w:rsid w:val="00FA108F"/>
    <w:rsid w:val="00FA5687"/>
    <w:rsid w:val="00FA6135"/>
    <w:rsid w:val="00FB5EBF"/>
    <w:rsid w:val="00FC3418"/>
    <w:rsid w:val="00FD4137"/>
    <w:rsid w:val="00FD7C64"/>
    <w:rsid w:val="00FF00DF"/>
    <w:rsid w:val="00FF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D7FA23"/>
  <w15:chartTrackingRefBased/>
  <w15:docId w15:val="{90837EC5-E20D-4416-8029-A8DBFB05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94B"/>
    <w:pPr>
      <w:jc w:val="both"/>
    </w:pPr>
    <w:rPr>
      <w:sz w:val="28"/>
      <w:szCs w:val="24"/>
    </w:rPr>
  </w:style>
  <w:style w:type="paragraph" w:styleId="Heading1">
    <w:name w:val="heading 1"/>
    <w:basedOn w:val="Normal"/>
    <w:next w:val="Normal"/>
    <w:link w:val="Heading1Char"/>
    <w:autoRedefine/>
    <w:qFormat/>
    <w:rsid w:val="007F42E3"/>
    <w:pPr>
      <w:keepNext/>
      <w:keepLines/>
      <w:spacing w:before="120" w:after="120"/>
      <w:outlineLvl w:val="0"/>
    </w:pPr>
    <w:rPr>
      <w:rFonts w:eastAsia="Cambr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84326"/>
    <w:rPr>
      <w:rFonts w:ascii="Calibri" w:hAnsi="Calibri"/>
      <w:kern w:val="2"/>
      <w:sz w:val="22"/>
      <w:szCs w:val="22"/>
    </w:rPr>
    <w:tblPr>
      <w:tblCellMar>
        <w:top w:w="0" w:type="dxa"/>
        <w:left w:w="0" w:type="dxa"/>
        <w:bottom w:w="0" w:type="dxa"/>
        <w:right w:w="0" w:type="dxa"/>
      </w:tblCellMar>
    </w:tblPr>
  </w:style>
  <w:style w:type="paragraph" w:styleId="ListParagraph">
    <w:name w:val="List Paragraph"/>
    <w:basedOn w:val="Normal"/>
    <w:uiPriority w:val="99"/>
    <w:qFormat/>
    <w:rsid w:val="00A12C23"/>
    <w:pPr>
      <w:ind w:left="720"/>
      <w:contextualSpacing/>
    </w:pPr>
  </w:style>
  <w:style w:type="character" w:customStyle="1" w:styleId="Heading1Char">
    <w:name w:val="Heading 1 Char"/>
    <w:basedOn w:val="DefaultParagraphFont"/>
    <w:link w:val="Heading1"/>
    <w:rsid w:val="007F42E3"/>
    <w:rPr>
      <w:rFonts w:eastAsia="Cambria" w:cstheme="majorBidi"/>
      <w:b/>
      <w:sz w:val="26"/>
      <w:szCs w:val="32"/>
    </w:rPr>
  </w:style>
  <w:style w:type="paragraph" w:styleId="Header">
    <w:name w:val="header"/>
    <w:basedOn w:val="Normal"/>
    <w:link w:val="HeaderChar"/>
    <w:unhideWhenUsed/>
    <w:rsid w:val="00F26BCA"/>
    <w:pPr>
      <w:tabs>
        <w:tab w:val="center" w:pos="4680"/>
        <w:tab w:val="right" w:pos="9360"/>
      </w:tabs>
    </w:pPr>
  </w:style>
  <w:style w:type="character" w:customStyle="1" w:styleId="HeaderChar">
    <w:name w:val="Header Char"/>
    <w:basedOn w:val="DefaultParagraphFont"/>
    <w:link w:val="Header"/>
    <w:rsid w:val="00F26BCA"/>
    <w:rPr>
      <w:sz w:val="26"/>
      <w:szCs w:val="24"/>
    </w:rPr>
  </w:style>
  <w:style w:type="paragraph" w:styleId="Footer">
    <w:name w:val="footer"/>
    <w:basedOn w:val="Normal"/>
    <w:link w:val="FooterChar"/>
    <w:uiPriority w:val="99"/>
    <w:unhideWhenUsed/>
    <w:rsid w:val="00F26BCA"/>
    <w:pPr>
      <w:tabs>
        <w:tab w:val="center" w:pos="4680"/>
        <w:tab w:val="right" w:pos="9360"/>
      </w:tabs>
    </w:pPr>
  </w:style>
  <w:style w:type="character" w:customStyle="1" w:styleId="FooterChar">
    <w:name w:val="Footer Char"/>
    <w:basedOn w:val="DefaultParagraphFont"/>
    <w:link w:val="Footer"/>
    <w:uiPriority w:val="99"/>
    <w:rsid w:val="00F26BCA"/>
    <w:rPr>
      <w:sz w:val="26"/>
      <w:szCs w:val="24"/>
    </w:rPr>
  </w:style>
  <w:style w:type="character" w:styleId="PlaceholderText">
    <w:name w:val="Placeholder Text"/>
    <w:basedOn w:val="DefaultParagraphFont"/>
    <w:uiPriority w:val="99"/>
    <w:semiHidden/>
    <w:rsid w:val="00730764"/>
    <w:rPr>
      <w:color w:val="808080"/>
    </w:rPr>
  </w:style>
  <w:style w:type="table" w:styleId="TableGrid0">
    <w:name w:val="Table Grid"/>
    <w:basedOn w:val="TableNormal"/>
    <w:uiPriority w:val="59"/>
    <w:rsid w:val="00DC097E"/>
    <w:rPr>
      <w:rFonts w:eastAsiaTheme="minorHAnsi"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01497"/>
    <w:rPr>
      <w:rFonts w:ascii="Segoe UI" w:hAnsi="Segoe UI" w:cs="Segoe UI"/>
      <w:sz w:val="18"/>
      <w:szCs w:val="18"/>
    </w:rPr>
  </w:style>
  <w:style w:type="character" w:customStyle="1" w:styleId="BalloonTextChar">
    <w:name w:val="Balloon Text Char"/>
    <w:basedOn w:val="DefaultParagraphFont"/>
    <w:link w:val="BalloonText"/>
    <w:semiHidden/>
    <w:rsid w:val="00A014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55D4-AD53-4A42-A2DE-12A6E5BE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Lâm Quách Đại</cp:lastModifiedBy>
  <cp:revision>50</cp:revision>
  <cp:lastPrinted>2023-05-20T09:22:00Z</cp:lastPrinted>
  <dcterms:created xsi:type="dcterms:W3CDTF">2023-05-20T10:09:00Z</dcterms:created>
  <dcterms:modified xsi:type="dcterms:W3CDTF">2024-05-09T02:51:00Z</dcterms:modified>
</cp:coreProperties>
</file>