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7C8138" w14:textId="77777777" w:rsidR="00066EFC" w:rsidRDefault="00066EFC">
      <w:pPr>
        <w:spacing w:before="960" w:after="200"/>
        <w:jc w:val="center"/>
        <w:rPr>
          <w:b/>
          <w:bCs/>
          <w:color w:val="1F4E79"/>
          <w:sz w:val="48"/>
          <w:szCs w:val="48"/>
        </w:rPr>
      </w:pPr>
    </w:p>
    <w:p w14:paraId="07F7FA65" w14:textId="77777777" w:rsidR="00066EFC" w:rsidRDefault="00066EFC">
      <w:pPr>
        <w:spacing w:before="960" w:after="200"/>
        <w:jc w:val="center"/>
        <w:rPr>
          <w:b/>
          <w:bCs/>
          <w:color w:val="1F4E79"/>
          <w:sz w:val="48"/>
          <w:szCs w:val="48"/>
        </w:rPr>
      </w:pPr>
    </w:p>
    <w:p w14:paraId="7ACE4176" w14:textId="4F4DAB2A" w:rsidR="0021073D" w:rsidRDefault="00000000">
      <w:pPr>
        <w:spacing w:before="960" w:after="200"/>
        <w:jc w:val="center"/>
      </w:pPr>
      <w:r>
        <w:rPr>
          <w:b/>
          <w:bCs/>
          <w:color w:val="1F4E79"/>
          <w:sz w:val="48"/>
          <w:szCs w:val="48"/>
        </w:rPr>
        <w:t>ACTIVITY 2 — CYBER RANGE</w:t>
      </w:r>
    </w:p>
    <w:p w14:paraId="55B24E8B" w14:textId="77777777" w:rsidR="0021073D" w:rsidRDefault="00000000">
      <w:pPr>
        <w:spacing w:after="600"/>
        <w:jc w:val="center"/>
      </w:pPr>
      <w:r>
        <w:rPr>
          <w:b/>
          <w:bCs/>
          <w:color w:val="2E75B6"/>
          <w:sz w:val="32"/>
          <w:szCs w:val="32"/>
        </w:rPr>
        <w:t>Keylogger Attack vs Keystroke Monitoring Defense Simulator</w:t>
      </w:r>
    </w:p>
    <w:p w14:paraId="347BFBF2" w14:textId="4EB20409" w:rsidR="0021073D" w:rsidRDefault="00000000" w:rsidP="00066EFC">
      <w:pPr>
        <w:jc w:val="center"/>
        <w:rPr>
          <w:color w:val="595959"/>
        </w:rPr>
      </w:pPr>
      <w:r w:rsidRPr="00066EFC">
        <w:rPr>
          <w:color w:val="595959"/>
        </w:rPr>
        <w:t>Cyber Range as a Service — Simulation</w:t>
      </w:r>
    </w:p>
    <w:p w14:paraId="4D1DF43F" w14:textId="6FF6B2C3" w:rsidR="00066EFC" w:rsidRPr="00066EFC" w:rsidRDefault="00066EFC" w:rsidP="00066EFC">
      <w:pPr>
        <w:spacing w:before="240" w:after="960"/>
        <w:jc w:val="center"/>
      </w:pPr>
      <w:r>
        <w:rPr>
          <w:color w:val="595959"/>
        </w:rPr>
        <w:t>Name: Vijay S P</w:t>
      </w:r>
    </w:p>
    <w:p w14:paraId="05E998A1" w14:textId="77777777" w:rsidR="0021073D" w:rsidRDefault="00000000">
      <w:r>
        <w:br w:type="page"/>
      </w:r>
    </w:p>
    <w:p w14:paraId="6D910225" w14:textId="77777777" w:rsidR="0021073D" w:rsidRDefault="00000000">
      <w:pPr>
        <w:pStyle w:val="Heading1"/>
        <w:pBdr>
          <w:bottom w:val="single" w:sz="6" w:space="1" w:color="2E75B6"/>
        </w:pBdr>
      </w:pPr>
      <w:r>
        <w:lastRenderedPageBreak/>
        <w:t>1. Abstract</w:t>
      </w:r>
    </w:p>
    <w:p w14:paraId="6F0C4557" w14:textId="77777777" w:rsidR="0021073D" w:rsidRDefault="00000000">
      <w:pPr>
        <w:spacing w:after="100"/>
        <w:jc w:val="both"/>
      </w:pPr>
      <w:r>
        <w:rPr>
          <w:color w:val="222222"/>
        </w:rPr>
        <w:t>This report presents the design, implementation, and functionality of a GUI-based Python application that simulates a Keylogger Attack versus a Keystroke Monitoring Defense scenario, built under the concept of Cyber Range as a Service (CRaaS). The simulator allows users to observe, in real time, how various keylogger attack vectors operate and how layered defense mechanisms can detect, alert, and block such attacks. The project is entirely educational — no real system keystrokes are captured at any point. All attack data is generated synthetically to replicate realistic threat patterns, including credential theft, API key exfiltration, and sensitive form-data capture.</w:t>
      </w:r>
    </w:p>
    <w:p w14:paraId="44CD1D35" w14:textId="77777777" w:rsidR="0021073D" w:rsidRDefault="00000000">
      <w:pPr>
        <w:pStyle w:val="Heading1"/>
        <w:pBdr>
          <w:bottom w:val="single" w:sz="6" w:space="1" w:color="2E75B6"/>
        </w:pBdr>
      </w:pPr>
      <w:r>
        <w:t>2. Introduction</w:t>
      </w:r>
    </w:p>
    <w:p w14:paraId="0BE644D0" w14:textId="77777777" w:rsidR="0021073D" w:rsidRDefault="00000000">
      <w:pPr>
        <w:pStyle w:val="Heading2"/>
      </w:pPr>
      <w:r>
        <w:t>2.1 Background</w:t>
      </w:r>
    </w:p>
    <w:p w14:paraId="1BEA88C7" w14:textId="77777777" w:rsidR="0021073D" w:rsidRDefault="00000000">
      <w:pPr>
        <w:spacing w:after="100"/>
        <w:jc w:val="both"/>
      </w:pPr>
      <w:r>
        <w:rPr>
          <w:color w:val="222222"/>
        </w:rPr>
        <w:t>Keyloggers represent one of the most insidious categories of malware. By silently recording every keystroke a user makes, an attacker can harvest passwords, credit card numbers, private messages, and authentication tokens — all without triggering the victim's suspicion. Keyloggers have been deployed in advanced persistent threat (APT) campaigns, ransomware delivery chains, and espionage operations targeting governments and corporations alike.</w:t>
      </w:r>
    </w:p>
    <w:p w14:paraId="0F8DEA07" w14:textId="77777777" w:rsidR="0021073D" w:rsidRDefault="00000000">
      <w:pPr>
        <w:spacing w:after="100"/>
        <w:jc w:val="both"/>
      </w:pPr>
      <w:r>
        <w:rPr>
          <w:color w:val="222222"/>
        </w:rPr>
        <w:t>Equally important is the field of keystroke dynamics and behavioral biometrics, which exploits the same data stream — timing, pressure, rhythm — to authenticate legitimate users and detect imposters. The same raw signal of pressed keys is both a target for attackers and a defensive tool for defenders.</w:t>
      </w:r>
    </w:p>
    <w:p w14:paraId="5257B6B4" w14:textId="77777777" w:rsidR="0021073D" w:rsidRDefault="00000000">
      <w:pPr>
        <w:pStyle w:val="Heading2"/>
      </w:pPr>
      <w:r>
        <w:t>2.2 Cyber Range as a Service</w:t>
      </w:r>
    </w:p>
    <w:p w14:paraId="0A08FF05" w14:textId="1A85849E" w:rsidR="0021073D" w:rsidRDefault="00000000">
      <w:pPr>
        <w:spacing w:after="100"/>
        <w:jc w:val="both"/>
      </w:pPr>
      <w:r>
        <w:rPr>
          <w:color w:val="222222"/>
        </w:rPr>
        <w:t>A Cyber Range is a controlled, virtualized environment designed to simulate real-world cyberattacks and defenses for training and research purposes. Cyber Range as a Service extends this concept to a cloud- or application-deliverable platform, allowing students, security professionals, and organizations to launch attack-defense simulations without physical lab infrastructure.</w:t>
      </w:r>
    </w:p>
    <w:p w14:paraId="162C1E50" w14:textId="77777777" w:rsidR="0021073D" w:rsidRDefault="00000000">
      <w:pPr>
        <w:spacing w:after="100"/>
        <w:jc w:val="both"/>
      </w:pPr>
      <w:r>
        <w:rPr>
          <w:color w:val="222222"/>
        </w:rPr>
        <w:t>This project implements a desktop CRaaS module focused specifically on the keylogger attack surface and its countermeasures. The user can act as both attacker and defender simultaneously, observing how the two sides interact in real time.</w:t>
      </w:r>
    </w:p>
    <w:p w14:paraId="35939F15" w14:textId="77777777" w:rsidR="0021073D" w:rsidRDefault="00000000">
      <w:pPr>
        <w:pStyle w:val="Heading2"/>
      </w:pPr>
      <w:r>
        <w:t>2.3 Objectives</w:t>
      </w:r>
    </w:p>
    <w:p w14:paraId="7B4AAF0F" w14:textId="77777777" w:rsidR="0021073D" w:rsidRDefault="00000000">
      <w:pPr>
        <w:pStyle w:val="ListParagraph"/>
        <w:numPr>
          <w:ilvl w:val="0"/>
          <w:numId w:val="2"/>
        </w:numPr>
        <w:spacing w:after="60"/>
      </w:pPr>
      <w:r>
        <w:rPr>
          <w:color w:val="222222"/>
        </w:rPr>
        <w:t>Design and implement a GUI-based Python simulation of keylogger attack techniques.</w:t>
      </w:r>
    </w:p>
    <w:p w14:paraId="7B2AC8C2" w14:textId="77777777" w:rsidR="0021073D" w:rsidRDefault="00000000">
      <w:pPr>
        <w:pStyle w:val="ListParagraph"/>
        <w:numPr>
          <w:ilvl w:val="0"/>
          <w:numId w:val="2"/>
        </w:numPr>
        <w:spacing w:after="60"/>
      </w:pPr>
      <w:r>
        <w:rPr>
          <w:color w:val="222222"/>
        </w:rPr>
        <w:t>Model five distinct attack modes with varying stealth and severity levels.</w:t>
      </w:r>
    </w:p>
    <w:p w14:paraId="3364B37D" w14:textId="77777777" w:rsidR="0021073D" w:rsidRDefault="00000000">
      <w:pPr>
        <w:pStyle w:val="ListParagraph"/>
        <w:numPr>
          <w:ilvl w:val="0"/>
          <w:numId w:val="2"/>
        </w:numPr>
        <w:spacing w:after="60"/>
      </w:pPr>
      <w:r>
        <w:rPr>
          <w:color w:val="222222"/>
        </w:rPr>
        <w:t>Implement five corresponding defense layers with configurable activation.</w:t>
      </w:r>
    </w:p>
    <w:p w14:paraId="39468360" w14:textId="77777777" w:rsidR="0021073D" w:rsidRDefault="00000000">
      <w:pPr>
        <w:pStyle w:val="ListParagraph"/>
        <w:numPr>
          <w:ilvl w:val="0"/>
          <w:numId w:val="2"/>
        </w:numPr>
        <w:spacing w:after="60"/>
      </w:pPr>
      <w:r>
        <w:rPr>
          <w:color w:val="222222"/>
        </w:rPr>
        <w:t>Provide real-time visualization of attack data capture and defense alerts.</w:t>
      </w:r>
    </w:p>
    <w:p w14:paraId="612ABFDB" w14:textId="77777777" w:rsidR="0021073D" w:rsidRDefault="00000000">
      <w:pPr>
        <w:pStyle w:val="ListParagraph"/>
        <w:numPr>
          <w:ilvl w:val="0"/>
          <w:numId w:val="2"/>
        </w:numPr>
        <w:spacing w:after="60"/>
      </w:pPr>
      <w:r>
        <w:rPr>
          <w:color w:val="222222"/>
        </w:rPr>
        <w:t>Generate risk assessment reports based on simulation outcomes.</w:t>
      </w:r>
    </w:p>
    <w:p w14:paraId="400F276D" w14:textId="77777777" w:rsidR="0021073D" w:rsidRDefault="00000000">
      <w:pPr>
        <w:pStyle w:val="ListParagraph"/>
        <w:numPr>
          <w:ilvl w:val="0"/>
          <w:numId w:val="2"/>
        </w:numPr>
        <w:spacing w:after="60"/>
      </w:pPr>
      <w:r>
        <w:rPr>
          <w:color w:val="222222"/>
        </w:rPr>
        <w:t>Produce exportable session logs in JSON format for post-analysis.</w:t>
      </w:r>
    </w:p>
    <w:p w14:paraId="20684589" w14:textId="77777777" w:rsidR="0021073D" w:rsidRDefault="00000000">
      <w:r>
        <w:br w:type="page"/>
      </w:r>
    </w:p>
    <w:p w14:paraId="5B405071" w14:textId="77777777" w:rsidR="0021073D" w:rsidRDefault="00000000">
      <w:pPr>
        <w:pStyle w:val="Heading1"/>
        <w:pBdr>
          <w:bottom w:val="single" w:sz="6" w:space="1" w:color="2E75B6"/>
        </w:pBdr>
      </w:pPr>
      <w:r>
        <w:lastRenderedPageBreak/>
        <w:t>3. Conceptual Framework</w:t>
      </w:r>
    </w:p>
    <w:p w14:paraId="4D5AD751" w14:textId="77777777" w:rsidR="0021073D" w:rsidRDefault="00000000">
      <w:pPr>
        <w:pStyle w:val="Heading2"/>
      </w:pPr>
      <w:r>
        <w:t>3.1 Keylogger Attack Taxonomy</w:t>
      </w:r>
    </w:p>
    <w:p w14:paraId="31031738" w14:textId="77777777" w:rsidR="0021073D" w:rsidRDefault="00000000">
      <w:pPr>
        <w:spacing w:after="100"/>
        <w:jc w:val="both"/>
      </w:pPr>
      <w:r>
        <w:rPr>
          <w:color w:val="222222"/>
        </w:rPr>
        <w:t>Keyloggers are broadly categorized by their deployment layer within the operating system stack. This simulator models five representative attack modes: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81"/>
        <w:gridCol w:w="1393"/>
        <w:gridCol w:w="1152"/>
        <w:gridCol w:w="1294"/>
        <w:gridCol w:w="3340"/>
      </w:tblGrid>
      <w:tr w:rsidR="0021073D" w14:paraId="0AC0F0F1"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E9E7C2F" w14:textId="77777777" w:rsidR="0021073D" w:rsidRDefault="00000000">
            <w:r>
              <w:rPr>
                <w:b/>
                <w:bCs/>
                <w:color w:val="FFFFFF"/>
                <w:sz w:val="20"/>
                <w:szCs w:val="20"/>
              </w:rPr>
              <w:t>Attack Mode</w:t>
            </w:r>
          </w:p>
        </w:tc>
        <w:tc>
          <w:tcPr>
            <w:tcW w:w="14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10F03CD" w14:textId="77777777" w:rsidR="0021073D" w:rsidRDefault="00000000">
            <w:r>
              <w:rPr>
                <w:b/>
                <w:bCs/>
                <w:color w:val="FFFFFF"/>
                <w:sz w:val="20"/>
                <w:szCs w:val="20"/>
              </w:rPr>
              <w:t>OS Layer</w:t>
            </w:r>
          </w:p>
        </w:tc>
        <w:tc>
          <w:tcPr>
            <w:tcW w:w="11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8117217" w14:textId="77777777" w:rsidR="0021073D" w:rsidRDefault="00000000">
            <w:r>
              <w:rPr>
                <w:b/>
                <w:bCs/>
                <w:color w:val="FFFFFF"/>
                <w:sz w:val="20"/>
                <w:szCs w:val="20"/>
              </w:rPr>
              <w:t>Severity</w:t>
            </w:r>
          </w:p>
        </w:tc>
        <w:tc>
          <w:tcPr>
            <w:tcW w:w="13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052B30D" w14:textId="77777777" w:rsidR="0021073D" w:rsidRDefault="00000000">
            <w:r>
              <w:rPr>
                <w:b/>
                <w:bCs/>
                <w:color w:val="FFFFFF"/>
                <w:sz w:val="20"/>
                <w:szCs w:val="20"/>
              </w:rPr>
              <w:t>Stealth %</w:t>
            </w:r>
          </w:p>
        </w:tc>
        <w:tc>
          <w:tcPr>
            <w:tcW w:w="33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FABBEBB" w14:textId="77777777" w:rsidR="0021073D" w:rsidRDefault="00000000">
            <w:r>
              <w:rPr>
                <w:b/>
                <w:bCs/>
                <w:color w:val="FFFFFF"/>
                <w:sz w:val="20"/>
                <w:szCs w:val="20"/>
              </w:rPr>
              <w:t>Description</w:t>
            </w:r>
          </w:p>
        </w:tc>
      </w:tr>
      <w:tr w:rsidR="0021073D" w14:paraId="3E4C2F99"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6E7FB55" w14:textId="77777777" w:rsidR="0021073D" w:rsidRDefault="00000000">
            <w:r>
              <w:rPr>
                <w:color w:val="222222"/>
                <w:sz w:val="20"/>
                <w:szCs w:val="20"/>
              </w:rPr>
              <w:t>Kernel-Level Hook</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CA1C50C" w14:textId="77777777" w:rsidR="0021073D" w:rsidRDefault="00000000">
            <w:r>
              <w:rPr>
                <w:color w:val="222222"/>
                <w:sz w:val="20"/>
                <w:szCs w:val="20"/>
              </w:rPr>
              <w:t>Ring 0</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51116AE" w14:textId="77777777" w:rsidR="0021073D" w:rsidRDefault="00000000">
            <w:r>
              <w:rPr>
                <w:color w:val="222222"/>
                <w:sz w:val="20"/>
                <w:szCs w:val="20"/>
              </w:rPr>
              <w:t>CRITICAL</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B9FE955" w14:textId="77777777" w:rsidR="0021073D" w:rsidRDefault="00000000">
            <w:r>
              <w:rPr>
                <w:color w:val="222222"/>
                <w:sz w:val="20"/>
                <w:szCs w:val="20"/>
              </w:rPr>
              <w:t>95%</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0C7065F" w14:textId="77777777" w:rsidR="0021073D" w:rsidRDefault="00000000">
            <w:r>
              <w:rPr>
                <w:color w:val="222222"/>
                <w:sz w:val="20"/>
                <w:szCs w:val="20"/>
              </w:rPr>
              <w:t>Intercepts keystrokes at the OS kernel, bypassing all user-space defenses.</w:t>
            </w:r>
          </w:p>
        </w:tc>
      </w:tr>
      <w:tr w:rsidR="0021073D" w14:paraId="34635424"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9E2F3"/>
            <w:tcMar>
              <w:top w:w="60" w:type="dxa"/>
              <w:left w:w="120" w:type="dxa"/>
              <w:bottom w:w="60" w:type="dxa"/>
              <w:right w:w="120" w:type="dxa"/>
            </w:tcMar>
          </w:tcPr>
          <w:p w14:paraId="0BCAC632" w14:textId="77777777" w:rsidR="0021073D" w:rsidRDefault="00000000">
            <w:r>
              <w:rPr>
                <w:color w:val="222222"/>
                <w:sz w:val="20"/>
                <w:szCs w:val="20"/>
              </w:rPr>
              <w:t>User-Space Hook</w:t>
            </w:r>
          </w:p>
        </w:tc>
        <w:tc>
          <w:tcPr>
            <w:tcW w:w="1400" w:type="dxa"/>
            <w:tcBorders>
              <w:top w:val="single" w:sz="1" w:space="0" w:color="AAAAAA"/>
              <w:left w:val="single" w:sz="1" w:space="0" w:color="AAAAAA"/>
              <w:bottom w:val="single" w:sz="1" w:space="0" w:color="AAAAAA"/>
              <w:right w:val="single" w:sz="1" w:space="0" w:color="AAAAAA"/>
            </w:tcBorders>
            <w:shd w:val="clear" w:color="auto" w:fill="D9E2F3"/>
            <w:tcMar>
              <w:top w:w="60" w:type="dxa"/>
              <w:left w:w="120" w:type="dxa"/>
              <w:bottom w:w="60" w:type="dxa"/>
              <w:right w:w="120" w:type="dxa"/>
            </w:tcMar>
          </w:tcPr>
          <w:p w14:paraId="7D2215D2" w14:textId="77777777" w:rsidR="0021073D" w:rsidRDefault="00000000">
            <w:r>
              <w:rPr>
                <w:color w:val="222222"/>
                <w:sz w:val="20"/>
                <w:szCs w:val="20"/>
              </w:rPr>
              <w:t>Ring 3</w:t>
            </w:r>
          </w:p>
        </w:tc>
        <w:tc>
          <w:tcPr>
            <w:tcW w:w="1100" w:type="dxa"/>
            <w:tcBorders>
              <w:top w:val="single" w:sz="1" w:space="0" w:color="AAAAAA"/>
              <w:left w:val="single" w:sz="1" w:space="0" w:color="AAAAAA"/>
              <w:bottom w:val="single" w:sz="1" w:space="0" w:color="AAAAAA"/>
              <w:right w:val="single" w:sz="1" w:space="0" w:color="AAAAAA"/>
            </w:tcBorders>
            <w:shd w:val="clear" w:color="auto" w:fill="D9E2F3"/>
            <w:tcMar>
              <w:top w:w="60" w:type="dxa"/>
              <w:left w:w="120" w:type="dxa"/>
              <w:bottom w:w="60" w:type="dxa"/>
              <w:right w:w="120" w:type="dxa"/>
            </w:tcMar>
          </w:tcPr>
          <w:p w14:paraId="1FAC1932" w14:textId="77777777" w:rsidR="0021073D" w:rsidRDefault="00000000">
            <w:r>
              <w:rPr>
                <w:color w:val="222222"/>
                <w:sz w:val="20"/>
                <w:szCs w:val="20"/>
              </w:rPr>
              <w:t>HIGH</w:t>
            </w:r>
          </w:p>
        </w:tc>
        <w:tc>
          <w:tcPr>
            <w:tcW w:w="1300" w:type="dxa"/>
            <w:tcBorders>
              <w:top w:val="single" w:sz="1" w:space="0" w:color="AAAAAA"/>
              <w:left w:val="single" w:sz="1" w:space="0" w:color="AAAAAA"/>
              <w:bottom w:val="single" w:sz="1" w:space="0" w:color="AAAAAA"/>
              <w:right w:val="single" w:sz="1" w:space="0" w:color="AAAAAA"/>
            </w:tcBorders>
            <w:shd w:val="clear" w:color="auto" w:fill="D9E2F3"/>
            <w:tcMar>
              <w:top w:w="60" w:type="dxa"/>
              <w:left w:w="120" w:type="dxa"/>
              <w:bottom w:w="60" w:type="dxa"/>
              <w:right w:w="120" w:type="dxa"/>
            </w:tcMar>
          </w:tcPr>
          <w:p w14:paraId="284F490A" w14:textId="77777777" w:rsidR="0021073D" w:rsidRDefault="00000000">
            <w:r>
              <w:rPr>
                <w:color w:val="222222"/>
                <w:sz w:val="20"/>
                <w:szCs w:val="20"/>
              </w:rPr>
              <w:t>70%</w:t>
            </w:r>
          </w:p>
        </w:tc>
        <w:tc>
          <w:tcPr>
            <w:tcW w:w="3360" w:type="dxa"/>
            <w:tcBorders>
              <w:top w:val="single" w:sz="1" w:space="0" w:color="AAAAAA"/>
              <w:left w:val="single" w:sz="1" w:space="0" w:color="AAAAAA"/>
              <w:bottom w:val="single" w:sz="1" w:space="0" w:color="AAAAAA"/>
              <w:right w:val="single" w:sz="1" w:space="0" w:color="AAAAAA"/>
            </w:tcBorders>
            <w:shd w:val="clear" w:color="auto" w:fill="D9E2F3"/>
            <w:tcMar>
              <w:top w:w="60" w:type="dxa"/>
              <w:left w:w="120" w:type="dxa"/>
              <w:bottom w:w="60" w:type="dxa"/>
              <w:right w:w="120" w:type="dxa"/>
            </w:tcMar>
          </w:tcPr>
          <w:p w14:paraId="04B1CF1E" w14:textId="77777777" w:rsidR="0021073D" w:rsidRDefault="00000000">
            <w:r>
              <w:rPr>
                <w:color w:val="222222"/>
                <w:sz w:val="20"/>
                <w:szCs w:val="20"/>
              </w:rPr>
              <w:t>Uses OS hook APIs (SetWindowsHookEx / Xlib) to intercept keyboard events.</w:t>
            </w:r>
          </w:p>
        </w:tc>
      </w:tr>
      <w:tr w:rsidR="0021073D" w14:paraId="22214B19"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19FC34A" w14:textId="77777777" w:rsidR="0021073D" w:rsidRDefault="00000000">
            <w:r>
              <w:rPr>
                <w:color w:val="222222"/>
                <w:sz w:val="20"/>
                <w:szCs w:val="20"/>
              </w:rPr>
              <w:t>API Polling</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913E265" w14:textId="77777777" w:rsidR="0021073D" w:rsidRDefault="00000000">
            <w:r>
              <w:rPr>
                <w:color w:val="222222"/>
                <w:sz w:val="20"/>
                <w:szCs w:val="20"/>
              </w:rPr>
              <w:t>Ring 3</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AE127D7" w14:textId="77777777" w:rsidR="0021073D" w:rsidRDefault="00000000">
            <w:r>
              <w:rPr>
                <w:color w:val="222222"/>
                <w:sz w:val="20"/>
                <w:szCs w:val="20"/>
              </w:rPr>
              <w:t>MEDIUM</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AC23334" w14:textId="77777777" w:rsidR="0021073D" w:rsidRDefault="00000000">
            <w:r>
              <w:rPr>
                <w:color w:val="222222"/>
                <w:sz w:val="20"/>
                <w:szCs w:val="20"/>
              </w:rPr>
              <w:t>50%</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7333267" w14:textId="77777777" w:rsidR="0021073D" w:rsidRDefault="00000000">
            <w:r>
              <w:rPr>
                <w:color w:val="222222"/>
                <w:sz w:val="20"/>
                <w:szCs w:val="20"/>
              </w:rPr>
              <w:t>Polls keyboard state APIs at high frequency, creating detectable CPU patterns.</w:t>
            </w:r>
          </w:p>
        </w:tc>
      </w:tr>
      <w:tr w:rsidR="0021073D" w14:paraId="77E0E71A"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9E2F3"/>
            <w:tcMar>
              <w:top w:w="60" w:type="dxa"/>
              <w:left w:w="120" w:type="dxa"/>
              <w:bottom w:w="60" w:type="dxa"/>
              <w:right w:w="120" w:type="dxa"/>
            </w:tcMar>
          </w:tcPr>
          <w:p w14:paraId="724AC1F7" w14:textId="77777777" w:rsidR="0021073D" w:rsidRDefault="00000000">
            <w:r>
              <w:rPr>
                <w:color w:val="222222"/>
                <w:sz w:val="20"/>
                <w:szCs w:val="20"/>
              </w:rPr>
              <w:t>Acoustic Attack</w:t>
            </w:r>
          </w:p>
        </w:tc>
        <w:tc>
          <w:tcPr>
            <w:tcW w:w="1400" w:type="dxa"/>
            <w:tcBorders>
              <w:top w:val="single" w:sz="1" w:space="0" w:color="AAAAAA"/>
              <w:left w:val="single" w:sz="1" w:space="0" w:color="AAAAAA"/>
              <w:bottom w:val="single" w:sz="1" w:space="0" w:color="AAAAAA"/>
              <w:right w:val="single" w:sz="1" w:space="0" w:color="AAAAAA"/>
            </w:tcBorders>
            <w:shd w:val="clear" w:color="auto" w:fill="D9E2F3"/>
            <w:tcMar>
              <w:top w:w="60" w:type="dxa"/>
              <w:left w:w="120" w:type="dxa"/>
              <w:bottom w:w="60" w:type="dxa"/>
              <w:right w:w="120" w:type="dxa"/>
            </w:tcMar>
          </w:tcPr>
          <w:p w14:paraId="3900104D" w14:textId="77777777" w:rsidR="0021073D" w:rsidRDefault="00000000">
            <w:r>
              <w:rPr>
                <w:color w:val="222222"/>
                <w:sz w:val="20"/>
                <w:szCs w:val="20"/>
              </w:rPr>
              <w:t>Physical</w:t>
            </w:r>
          </w:p>
        </w:tc>
        <w:tc>
          <w:tcPr>
            <w:tcW w:w="1100" w:type="dxa"/>
            <w:tcBorders>
              <w:top w:val="single" w:sz="1" w:space="0" w:color="AAAAAA"/>
              <w:left w:val="single" w:sz="1" w:space="0" w:color="AAAAAA"/>
              <w:bottom w:val="single" w:sz="1" w:space="0" w:color="AAAAAA"/>
              <w:right w:val="single" w:sz="1" w:space="0" w:color="AAAAAA"/>
            </w:tcBorders>
            <w:shd w:val="clear" w:color="auto" w:fill="D9E2F3"/>
            <w:tcMar>
              <w:top w:w="60" w:type="dxa"/>
              <w:left w:w="120" w:type="dxa"/>
              <w:bottom w:w="60" w:type="dxa"/>
              <w:right w:w="120" w:type="dxa"/>
            </w:tcMar>
          </w:tcPr>
          <w:p w14:paraId="527E1F48" w14:textId="77777777" w:rsidR="0021073D" w:rsidRDefault="00000000">
            <w:r>
              <w:rPr>
                <w:color w:val="222222"/>
                <w:sz w:val="20"/>
                <w:szCs w:val="20"/>
              </w:rPr>
              <w:t>LOW</w:t>
            </w:r>
          </w:p>
        </w:tc>
        <w:tc>
          <w:tcPr>
            <w:tcW w:w="1300" w:type="dxa"/>
            <w:tcBorders>
              <w:top w:val="single" w:sz="1" w:space="0" w:color="AAAAAA"/>
              <w:left w:val="single" w:sz="1" w:space="0" w:color="AAAAAA"/>
              <w:bottom w:val="single" w:sz="1" w:space="0" w:color="AAAAAA"/>
              <w:right w:val="single" w:sz="1" w:space="0" w:color="AAAAAA"/>
            </w:tcBorders>
            <w:shd w:val="clear" w:color="auto" w:fill="D9E2F3"/>
            <w:tcMar>
              <w:top w:w="60" w:type="dxa"/>
              <w:left w:w="120" w:type="dxa"/>
              <w:bottom w:w="60" w:type="dxa"/>
              <w:right w:w="120" w:type="dxa"/>
            </w:tcMar>
          </w:tcPr>
          <w:p w14:paraId="4B82E7AB" w14:textId="77777777" w:rsidR="0021073D" w:rsidRDefault="00000000">
            <w:r>
              <w:rPr>
                <w:color w:val="222222"/>
                <w:sz w:val="20"/>
                <w:szCs w:val="20"/>
              </w:rPr>
              <w:t>90%</w:t>
            </w:r>
          </w:p>
        </w:tc>
        <w:tc>
          <w:tcPr>
            <w:tcW w:w="3360" w:type="dxa"/>
            <w:tcBorders>
              <w:top w:val="single" w:sz="1" w:space="0" w:color="AAAAAA"/>
              <w:left w:val="single" w:sz="1" w:space="0" w:color="AAAAAA"/>
              <w:bottom w:val="single" w:sz="1" w:space="0" w:color="AAAAAA"/>
              <w:right w:val="single" w:sz="1" w:space="0" w:color="AAAAAA"/>
            </w:tcBorders>
            <w:shd w:val="clear" w:color="auto" w:fill="D9E2F3"/>
            <w:tcMar>
              <w:top w:w="60" w:type="dxa"/>
              <w:left w:w="120" w:type="dxa"/>
              <w:bottom w:w="60" w:type="dxa"/>
              <w:right w:w="120" w:type="dxa"/>
            </w:tcMar>
          </w:tcPr>
          <w:p w14:paraId="77FE7524" w14:textId="77777777" w:rsidR="0021073D" w:rsidRDefault="00000000">
            <w:r>
              <w:rPr>
                <w:color w:val="222222"/>
                <w:sz w:val="20"/>
                <w:szCs w:val="20"/>
              </w:rPr>
              <w:t>Analyzes sound patterns of keystrokes via microphone to infer characters.</w:t>
            </w:r>
          </w:p>
        </w:tc>
      </w:tr>
      <w:tr w:rsidR="0021073D" w14:paraId="5D2A77F0"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A0EC88F" w14:textId="77777777" w:rsidR="0021073D" w:rsidRDefault="00000000">
            <w:r>
              <w:rPr>
                <w:color w:val="222222"/>
                <w:sz w:val="20"/>
                <w:szCs w:val="20"/>
              </w:rPr>
              <w:t>Form Grabbing</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430D004" w14:textId="77777777" w:rsidR="0021073D" w:rsidRDefault="00000000">
            <w:r>
              <w:rPr>
                <w:color w:val="222222"/>
                <w:sz w:val="20"/>
                <w:szCs w:val="20"/>
              </w:rPr>
              <w:t>Browser</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FA920E4" w14:textId="77777777" w:rsidR="0021073D" w:rsidRDefault="00000000">
            <w:r>
              <w:rPr>
                <w:color w:val="222222"/>
                <w:sz w:val="20"/>
                <w:szCs w:val="20"/>
              </w:rPr>
              <w:t>HIGH</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65F92FB" w14:textId="77777777" w:rsidR="0021073D" w:rsidRDefault="00000000">
            <w:r>
              <w:rPr>
                <w:color w:val="222222"/>
                <w:sz w:val="20"/>
                <w:szCs w:val="20"/>
              </w:rPr>
              <w:t>85%</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B96A44F" w14:textId="77777777" w:rsidR="0021073D" w:rsidRDefault="00000000">
            <w:r>
              <w:rPr>
                <w:color w:val="222222"/>
                <w:sz w:val="20"/>
                <w:szCs w:val="20"/>
              </w:rPr>
              <w:t>Hooks browser internals to grab form data before HTTPS encryption is applied.</w:t>
            </w:r>
          </w:p>
        </w:tc>
      </w:tr>
    </w:tbl>
    <w:p w14:paraId="41481B2A" w14:textId="77777777" w:rsidR="0021073D" w:rsidRDefault="00000000">
      <w:pPr>
        <w:pStyle w:val="Heading2"/>
      </w:pPr>
      <w:r>
        <w:t>3.2 Defense Mechanism Taxonomy</w:t>
      </w:r>
    </w:p>
    <w:p w14:paraId="0646E018" w14:textId="77777777" w:rsidR="0021073D" w:rsidRDefault="00000000">
      <w:pPr>
        <w:spacing w:after="100"/>
        <w:jc w:val="both"/>
      </w:pPr>
      <w:r>
        <w:rPr>
          <w:color w:val="222222"/>
        </w:rPr>
        <w:t>Defense mechanisms are organized as independent layers that can be activated in combination, implementing a defense-in-depth strategy: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200"/>
        <w:gridCol w:w="5760"/>
      </w:tblGrid>
      <w:tr w:rsidR="0021073D" w14:paraId="4A570696"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680FB748" w14:textId="77777777" w:rsidR="0021073D" w:rsidRDefault="00000000">
            <w:r>
              <w:rPr>
                <w:b/>
                <w:bCs/>
                <w:color w:val="FFFFFF"/>
                <w:sz w:val="20"/>
                <w:szCs w:val="20"/>
              </w:rPr>
              <w:t>Defense Layer</w:t>
            </w:r>
          </w:p>
        </w:tc>
        <w:tc>
          <w:tcPr>
            <w:tcW w:w="1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DF738B2" w14:textId="77777777" w:rsidR="0021073D" w:rsidRDefault="00000000">
            <w:r>
              <w:rPr>
                <w:b/>
                <w:bCs/>
                <w:color w:val="FFFFFF"/>
                <w:sz w:val="20"/>
                <w:szCs w:val="20"/>
              </w:rPr>
              <w:t>Efficacy</w:t>
            </w:r>
          </w:p>
        </w:tc>
        <w:tc>
          <w:tcPr>
            <w:tcW w:w="57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046E1F3" w14:textId="77777777" w:rsidR="0021073D" w:rsidRDefault="00000000">
            <w:r>
              <w:rPr>
                <w:b/>
                <w:bCs/>
                <w:color w:val="FFFFFF"/>
                <w:sz w:val="20"/>
                <w:szCs w:val="20"/>
              </w:rPr>
              <w:t>Mechanism</w:t>
            </w:r>
          </w:p>
        </w:tc>
      </w:tr>
      <w:tr w:rsidR="0021073D" w14:paraId="396CB421"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7A48422" w14:textId="77777777" w:rsidR="0021073D" w:rsidRDefault="00000000">
            <w:r>
              <w:rPr>
                <w:color w:val="222222"/>
                <w:sz w:val="20"/>
                <w:szCs w:val="20"/>
              </w:rPr>
              <w:t>Anomaly Detection</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D6DC572" w14:textId="77777777" w:rsidR="0021073D" w:rsidRDefault="00000000">
            <w:r>
              <w:rPr>
                <w:color w:val="222222"/>
                <w:sz w:val="20"/>
                <w:szCs w:val="20"/>
              </w:rPr>
              <w:t>85%</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73C8FFE" w14:textId="77777777" w:rsidR="0021073D" w:rsidRDefault="00000000">
            <w:r>
              <w:rPr>
                <w:color w:val="222222"/>
                <w:sz w:val="20"/>
                <w:szCs w:val="20"/>
              </w:rPr>
              <w:t>Analyzes keystroke timing intervals using statistical models (Mahalanobis distance, entropy) to identify non-human input patterns.</w:t>
            </w:r>
          </w:p>
        </w:tc>
      </w:tr>
      <w:tr w:rsidR="0021073D" w14:paraId="0F9F4F89"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9E2F3"/>
            <w:tcMar>
              <w:top w:w="60" w:type="dxa"/>
              <w:left w:w="120" w:type="dxa"/>
              <w:bottom w:w="60" w:type="dxa"/>
              <w:right w:w="120" w:type="dxa"/>
            </w:tcMar>
          </w:tcPr>
          <w:p w14:paraId="1A4719F3" w14:textId="77777777" w:rsidR="0021073D" w:rsidRDefault="00000000">
            <w:r>
              <w:rPr>
                <w:color w:val="222222"/>
                <w:sz w:val="20"/>
                <w:szCs w:val="20"/>
              </w:rPr>
              <w:t>Process Hooking Guard</w:t>
            </w:r>
          </w:p>
        </w:tc>
        <w:tc>
          <w:tcPr>
            <w:tcW w:w="1200" w:type="dxa"/>
            <w:tcBorders>
              <w:top w:val="single" w:sz="1" w:space="0" w:color="AAAAAA"/>
              <w:left w:val="single" w:sz="1" w:space="0" w:color="AAAAAA"/>
              <w:bottom w:val="single" w:sz="1" w:space="0" w:color="AAAAAA"/>
              <w:right w:val="single" w:sz="1" w:space="0" w:color="AAAAAA"/>
            </w:tcBorders>
            <w:shd w:val="clear" w:color="auto" w:fill="D9E2F3"/>
            <w:tcMar>
              <w:top w:w="60" w:type="dxa"/>
              <w:left w:w="120" w:type="dxa"/>
              <w:bottom w:w="60" w:type="dxa"/>
              <w:right w:w="120" w:type="dxa"/>
            </w:tcMar>
          </w:tcPr>
          <w:p w14:paraId="34BB4F74" w14:textId="77777777" w:rsidR="0021073D" w:rsidRDefault="00000000">
            <w:r>
              <w:rPr>
                <w:color w:val="222222"/>
                <w:sz w:val="20"/>
                <w:szCs w:val="20"/>
              </w:rPr>
              <w:t>90%</w:t>
            </w:r>
          </w:p>
        </w:tc>
        <w:tc>
          <w:tcPr>
            <w:tcW w:w="5760" w:type="dxa"/>
            <w:tcBorders>
              <w:top w:val="single" w:sz="1" w:space="0" w:color="AAAAAA"/>
              <w:left w:val="single" w:sz="1" w:space="0" w:color="AAAAAA"/>
              <w:bottom w:val="single" w:sz="1" w:space="0" w:color="AAAAAA"/>
              <w:right w:val="single" w:sz="1" w:space="0" w:color="AAAAAA"/>
            </w:tcBorders>
            <w:shd w:val="clear" w:color="auto" w:fill="D9E2F3"/>
            <w:tcMar>
              <w:top w:w="60" w:type="dxa"/>
              <w:left w:w="120" w:type="dxa"/>
              <w:bottom w:w="60" w:type="dxa"/>
              <w:right w:w="120" w:type="dxa"/>
            </w:tcMar>
          </w:tcPr>
          <w:p w14:paraId="10E3D642" w14:textId="77777777" w:rsidR="0021073D" w:rsidRDefault="00000000">
            <w:r>
              <w:rPr>
                <w:color w:val="222222"/>
                <w:sz w:val="20"/>
                <w:szCs w:val="20"/>
              </w:rPr>
              <w:t>Monitors system call tables and hook chains for unauthorized modifications by injected DLLs or rootkits.</w:t>
            </w:r>
          </w:p>
        </w:tc>
      </w:tr>
      <w:tr w:rsidR="0021073D" w14:paraId="39AE07FE"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DBAFF07" w14:textId="77777777" w:rsidR="0021073D" w:rsidRDefault="00000000">
            <w:r>
              <w:rPr>
                <w:color w:val="222222"/>
                <w:sz w:val="20"/>
                <w:szCs w:val="20"/>
              </w:rPr>
              <w:t>API Call Monitoring</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9D69B97" w14:textId="77777777" w:rsidR="0021073D" w:rsidRDefault="00000000">
            <w:r>
              <w:rPr>
                <w:color w:val="222222"/>
                <w:sz w:val="20"/>
                <w:szCs w:val="20"/>
              </w:rPr>
              <w:t>75%</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91BC6FE" w14:textId="77777777" w:rsidR="0021073D" w:rsidRDefault="00000000">
            <w:r>
              <w:rPr>
                <w:color w:val="222222"/>
                <w:sz w:val="20"/>
                <w:szCs w:val="20"/>
              </w:rPr>
              <w:t>Tracks frequency and sequencing of keyboard-related API calls to identify abnormal polling or hooking patterns.</w:t>
            </w:r>
          </w:p>
        </w:tc>
      </w:tr>
      <w:tr w:rsidR="0021073D" w14:paraId="05679E92"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9E2F3"/>
            <w:tcMar>
              <w:top w:w="60" w:type="dxa"/>
              <w:left w:w="120" w:type="dxa"/>
              <w:bottom w:w="60" w:type="dxa"/>
              <w:right w:w="120" w:type="dxa"/>
            </w:tcMar>
          </w:tcPr>
          <w:p w14:paraId="64756FB7" w14:textId="77777777" w:rsidR="0021073D" w:rsidRDefault="00000000">
            <w:r>
              <w:rPr>
                <w:color w:val="222222"/>
                <w:sz w:val="20"/>
                <w:szCs w:val="20"/>
              </w:rPr>
              <w:t>Honeypot Keystrokes</w:t>
            </w:r>
          </w:p>
        </w:tc>
        <w:tc>
          <w:tcPr>
            <w:tcW w:w="1200" w:type="dxa"/>
            <w:tcBorders>
              <w:top w:val="single" w:sz="1" w:space="0" w:color="AAAAAA"/>
              <w:left w:val="single" w:sz="1" w:space="0" w:color="AAAAAA"/>
              <w:bottom w:val="single" w:sz="1" w:space="0" w:color="AAAAAA"/>
              <w:right w:val="single" w:sz="1" w:space="0" w:color="AAAAAA"/>
            </w:tcBorders>
            <w:shd w:val="clear" w:color="auto" w:fill="D9E2F3"/>
            <w:tcMar>
              <w:top w:w="60" w:type="dxa"/>
              <w:left w:w="120" w:type="dxa"/>
              <w:bottom w:w="60" w:type="dxa"/>
              <w:right w:w="120" w:type="dxa"/>
            </w:tcMar>
          </w:tcPr>
          <w:p w14:paraId="084BB486" w14:textId="77777777" w:rsidR="0021073D" w:rsidRDefault="00000000">
            <w:r>
              <w:rPr>
                <w:color w:val="222222"/>
                <w:sz w:val="20"/>
                <w:szCs w:val="20"/>
              </w:rPr>
              <w:t>70%</w:t>
            </w:r>
          </w:p>
        </w:tc>
        <w:tc>
          <w:tcPr>
            <w:tcW w:w="5760" w:type="dxa"/>
            <w:tcBorders>
              <w:top w:val="single" w:sz="1" w:space="0" w:color="AAAAAA"/>
              <w:left w:val="single" w:sz="1" w:space="0" w:color="AAAAAA"/>
              <w:bottom w:val="single" w:sz="1" w:space="0" w:color="AAAAAA"/>
              <w:right w:val="single" w:sz="1" w:space="0" w:color="AAAAAA"/>
            </w:tcBorders>
            <w:shd w:val="clear" w:color="auto" w:fill="D9E2F3"/>
            <w:tcMar>
              <w:top w:w="60" w:type="dxa"/>
              <w:left w:w="120" w:type="dxa"/>
              <w:bottom w:w="60" w:type="dxa"/>
              <w:right w:w="120" w:type="dxa"/>
            </w:tcMar>
          </w:tcPr>
          <w:p w14:paraId="5B592184" w14:textId="77777777" w:rsidR="0021073D" w:rsidRDefault="00000000">
            <w:r>
              <w:rPr>
                <w:color w:val="222222"/>
                <w:sz w:val="20"/>
                <w:szCs w:val="20"/>
              </w:rPr>
              <w:t>Injects synthetic decoy credentials into the input stream; any process that captures and attempts to use these credentials is flagged.</w:t>
            </w:r>
          </w:p>
        </w:tc>
      </w:tr>
      <w:tr w:rsidR="0021073D" w14:paraId="6DD3D90F"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33B03CE" w14:textId="77777777" w:rsidR="0021073D" w:rsidRDefault="00000000">
            <w:r>
              <w:rPr>
                <w:color w:val="222222"/>
                <w:sz w:val="20"/>
                <w:szCs w:val="20"/>
              </w:rPr>
              <w:t>Kernel Integrity Check</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A0DDB97" w14:textId="77777777" w:rsidR="0021073D" w:rsidRDefault="00000000">
            <w:r>
              <w:rPr>
                <w:color w:val="222222"/>
                <w:sz w:val="20"/>
                <w:szCs w:val="20"/>
              </w:rPr>
              <w:t>95%</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0ADFD1B" w14:textId="77777777" w:rsidR="0021073D" w:rsidRDefault="00000000">
            <w:r>
              <w:rPr>
                <w:color w:val="222222"/>
                <w:sz w:val="20"/>
                <w:szCs w:val="20"/>
              </w:rPr>
              <w:t>Periodically verifies the integrity of kernel data structures (IDT, SSDT, driver callbacks) to detect rootkit-level tampering.</w:t>
            </w:r>
          </w:p>
        </w:tc>
      </w:tr>
    </w:tbl>
    <w:p w14:paraId="733B15FF" w14:textId="77777777" w:rsidR="0021073D" w:rsidRDefault="00000000">
      <w:pPr>
        <w:pStyle w:val="Heading2"/>
      </w:pPr>
      <w:r>
        <w:t>3.3 Sensitive Data Categories</w:t>
      </w:r>
    </w:p>
    <w:p w14:paraId="3CC7DA16" w14:textId="77777777" w:rsidR="0021073D" w:rsidRDefault="00000000">
      <w:pPr>
        <w:spacing w:after="100"/>
        <w:jc w:val="both"/>
      </w:pPr>
      <w:r>
        <w:rPr>
          <w:color w:val="222222"/>
        </w:rPr>
        <w:t>The simulator models six categories of sensitive data that keyloggers typically target:</w:t>
      </w:r>
    </w:p>
    <w:p w14:paraId="5A0660F9" w14:textId="77777777" w:rsidR="0021073D" w:rsidRDefault="00000000">
      <w:pPr>
        <w:pStyle w:val="ListParagraph"/>
        <w:numPr>
          <w:ilvl w:val="0"/>
          <w:numId w:val="2"/>
        </w:numPr>
        <w:spacing w:after="60"/>
      </w:pPr>
      <w:r>
        <w:rPr>
          <w:color w:val="222222"/>
        </w:rPr>
        <w:t>Passwords — matched via regex pattern password[:\s=]+\S+</w:t>
      </w:r>
    </w:p>
    <w:p w14:paraId="41C30846" w14:textId="77777777" w:rsidR="0021073D" w:rsidRDefault="00000000">
      <w:pPr>
        <w:pStyle w:val="ListParagraph"/>
        <w:numPr>
          <w:ilvl w:val="0"/>
          <w:numId w:val="2"/>
        </w:numPr>
        <w:spacing w:after="60"/>
      </w:pPr>
      <w:r>
        <w:rPr>
          <w:color w:val="222222"/>
        </w:rPr>
        <w:t>Email addresses — matched via standard RFC-5322 email pattern</w:t>
      </w:r>
    </w:p>
    <w:p w14:paraId="72213AC5" w14:textId="77777777" w:rsidR="0021073D" w:rsidRDefault="00000000">
      <w:pPr>
        <w:pStyle w:val="ListParagraph"/>
        <w:numPr>
          <w:ilvl w:val="0"/>
          <w:numId w:val="2"/>
        </w:numPr>
        <w:spacing w:after="60"/>
      </w:pPr>
      <w:r>
        <w:rPr>
          <w:color w:val="222222"/>
        </w:rPr>
        <w:t>Credit card numbers — matched via Luhn-format 13–16 digit sequences</w:t>
      </w:r>
    </w:p>
    <w:p w14:paraId="7FD8937F" w14:textId="77777777" w:rsidR="0021073D" w:rsidRDefault="00000000">
      <w:pPr>
        <w:pStyle w:val="ListParagraph"/>
        <w:numPr>
          <w:ilvl w:val="0"/>
          <w:numId w:val="2"/>
        </w:numPr>
        <w:spacing w:after="60"/>
      </w:pPr>
      <w:r>
        <w:rPr>
          <w:color w:val="222222"/>
        </w:rPr>
        <w:lastRenderedPageBreak/>
        <w:t>Social Security Numbers — matched via NNN-NN-NNNN pattern</w:t>
      </w:r>
    </w:p>
    <w:p w14:paraId="329F59C3" w14:textId="77777777" w:rsidR="0021073D" w:rsidRDefault="00000000">
      <w:pPr>
        <w:pStyle w:val="ListParagraph"/>
        <w:numPr>
          <w:ilvl w:val="0"/>
          <w:numId w:val="2"/>
        </w:numPr>
        <w:spacing w:after="60"/>
      </w:pPr>
      <w:r>
        <w:rPr>
          <w:color w:val="222222"/>
        </w:rPr>
        <w:t>API Keys and tokens — matched via api_key / token keyword patterns</w:t>
      </w:r>
    </w:p>
    <w:p w14:paraId="7FEAF28A" w14:textId="314C0A47" w:rsidR="0021073D" w:rsidRDefault="00000000" w:rsidP="00066EFC">
      <w:pPr>
        <w:pStyle w:val="ListParagraph"/>
        <w:numPr>
          <w:ilvl w:val="0"/>
          <w:numId w:val="2"/>
        </w:numPr>
        <w:spacing w:after="60"/>
      </w:pPr>
      <w:r w:rsidRPr="00066EFC">
        <w:rPr>
          <w:color w:val="222222"/>
        </w:rPr>
        <w:t>Command-line credentials — SSH, sudo, and database connection strings</w:t>
      </w:r>
    </w:p>
    <w:p w14:paraId="73678FCA" w14:textId="77777777" w:rsidR="0021073D" w:rsidRDefault="00000000">
      <w:pPr>
        <w:pStyle w:val="Heading1"/>
        <w:pBdr>
          <w:bottom w:val="single" w:sz="6" w:space="1" w:color="2E75B6"/>
        </w:pBdr>
      </w:pPr>
      <w:r>
        <w:t>4. Implementation</w:t>
      </w:r>
    </w:p>
    <w:p w14:paraId="67043BBB" w14:textId="77777777" w:rsidR="0021073D" w:rsidRDefault="00000000">
      <w:pPr>
        <w:pStyle w:val="Heading2"/>
      </w:pPr>
      <w:r>
        <w:t>4.1 Technology Stack</w:t>
      </w:r>
    </w:p>
    <w:p w14:paraId="28745ECF" w14:textId="77777777" w:rsidR="0021073D" w:rsidRDefault="00000000">
      <w:pPr>
        <w:pStyle w:val="ListParagraph"/>
        <w:numPr>
          <w:ilvl w:val="0"/>
          <w:numId w:val="2"/>
        </w:numPr>
        <w:spacing w:after="60"/>
      </w:pPr>
      <w:r>
        <w:rPr>
          <w:color w:val="222222"/>
        </w:rPr>
        <w:t>Language: Python 3.8+</w:t>
      </w:r>
    </w:p>
    <w:p w14:paraId="1365F7EE" w14:textId="77777777" w:rsidR="0021073D" w:rsidRDefault="00000000">
      <w:pPr>
        <w:pStyle w:val="ListParagraph"/>
        <w:numPr>
          <w:ilvl w:val="0"/>
          <w:numId w:val="2"/>
        </w:numPr>
        <w:spacing w:after="60"/>
      </w:pPr>
      <w:r>
        <w:rPr>
          <w:color w:val="222222"/>
        </w:rPr>
        <w:t>GUI Framework: tkinter (standard library) with ttk for themed widgets</w:t>
      </w:r>
    </w:p>
    <w:p w14:paraId="49E518F0" w14:textId="77777777" w:rsidR="0021073D" w:rsidRDefault="00000000">
      <w:pPr>
        <w:pStyle w:val="ListParagraph"/>
        <w:numPr>
          <w:ilvl w:val="0"/>
          <w:numId w:val="2"/>
        </w:numPr>
        <w:spacing w:after="60"/>
      </w:pPr>
      <w:r>
        <w:rPr>
          <w:color w:val="222222"/>
        </w:rPr>
        <w:t>Concurrency: threading.Thread for non-blocking attack and defense loops</w:t>
      </w:r>
    </w:p>
    <w:p w14:paraId="74FA80DB" w14:textId="77777777" w:rsidR="0021073D" w:rsidRDefault="00000000">
      <w:pPr>
        <w:pStyle w:val="ListParagraph"/>
        <w:numPr>
          <w:ilvl w:val="0"/>
          <w:numId w:val="2"/>
        </w:numPr>
        <w:spacing w:after="60"/>
      </w:pPr>
      <w:r>
        <w:rPr>
          <w:color w:val="222222"/>
        </w:rPr>
        <w:t>Data: Python standard library only — collections, re, hashlib, json, datetime</w:t>
      </w:r>
    </w:p>
    <w:p w14:paraId="492E5150" w14:textId="77777777" w:rsidR="0021073D" w:rsidRDefault="00000000">
      <w:pPr>
        <w:pStyle w:val="ListParagraph"/>
        <w:numPr>
          <w:ilvl w:val="0"/>
          <w:numId w:val="2"/>
        </w:numPr>
        <w:spacing w:after="60"/>
      </w:pPr>
      <w:r>
        <w:rPr>
          <w:color w:val="222222"/>
        </w:rPr>
        <w:t>No external pip packages required — fully portable</w:t>
      </w:r>
    </w:p>
    <w:p w14:paraId="10F2385E" w14:textId="77777777" w:rsidR="0021073D" w:rsidRDefault="00000000">
      <w:pPr>
        <w:pStyle w:val="Heading2"/>
      </w:pPr>
      <w:r>
        <w:t>4.2 Architecture</w:t>
      </w:r>
    </w:p>
    <w:p w14:paraId="37691A82" w14:textId="77777777" w:rsidR="0021073D" w:rsidRDefault="00000000">
      <w:pPr>
        <w:spacing w:after="100"/>
        <w:jc w:val="both"/>
      </w:pPr>
      <w:r>
        <w:rPr>
          <w:color w:val="222222"/>
        </w:rPr>
        <w:t>The application follows a three-tier Model-View-Controller (MVC) pattern:</w:t>
      </w:r>
    </w:p>
    <w:p w14:paraId="562AB515" w14:textId="77777777" w:rsidR="0021073D" w:rsidRDefault="00000000">
      <w:pPr>
        <w:pStyle w:val="ListParagraph"/>
        <w:numPr>
          <w:ilvl w:val="0"/>
          <w:numId w:val="2"/>
        </w:numPr>
        <w:spacing w:after="60"/>
      </w:pPr>
      <w:r>
        <w:rPr>
          <w:color w:val="222222"/>
        </w:rPr>
        <w:t>Model (KeyloggerAttackEngine): Manages attack state, generates simulated keystroke data, detects sensitive patterns using regex, and fires callback events.</w:t>
      </w:r>
    </w:p>
    <w:p w14:paraId="3F71C7E3" w14:textId="77777777" w:rsidR="0021073D" w:rsidRDefault="00000000">
      <w:pPr>
        <w:pStyle w:val="ListParagraph"/>
        <w:numPr>
          <w:ilvl w:val="0"/>
          <w:numId w:val="2"/>
        </w:numPr>
        <w:spacing w:after="60"/>
      </w:pPr>
      <w:r>
        <w:rPr>
          <w:color w:val="222222"/>
        </w:rPr>
        <w:t>Model (KeystrokeDefenseEngine): Manages defense layer state, runs probabilistic detection logic against active attack parameters, fires alert callbacks.</w:t>
      </w:r>
    </w:p>
    <w:p w14:paraId="0B0E2077" w14:textId="77777777" w:rsidR="0021073D" w:rsidRDefault="00000000">
      <w:pPr>
        <w:pStyle w:val="ListParagraph"/>
        <w:numPr>
          <w:ilvl w:val="0"/>
          <w:numId w:val="2"/>
        </w:numPr>
        <w:spacing w:after="60"/>
      </w:pPr>
      <w:r>
        <w:rPr>
          <w:color w:val="222222"/>
        </w:rPr>
        <w:t>View/Controller (CyberRangeApp): Tkinter GUI that wires the two engines together, receives callbacks via after() for thread-safe UI updates, and renders three panel layouts.</w:t>
      </w:r>
    </w:p>
    <w:p w14:paraId="38003645" w14:textId="77777777" w:rsidR="0021073D" w:rsidRDefault="00000000">
      <w:pPr>
        <w:pStyle w:val="Heading2"/>
      </w:pPr>
      <w:r>
        <w:t>4.3 Key Classes and Methods</w:t>
      </w:r>
    </w:p>
    <w:p w14:paraId="7B2EC204" w14:textId="77777777" w:rsidR="0021073D" w:rsidRDefault="00000000">
      <w:pPr>
        <w:spacing w:before="160" w:after="60"/>
      </w:pPr>
      <w:r>
        <w:rPr>
          <w:b/>
          <w:bCs/>
          <w:color w:val="595959"/>
        </w:rPr>
        <w:t>4.3.1 KeyloggerAttackEngine</w:t>
      </w:r>
    </w:p>
    <w:p w14:paraId="4BD60232" w14:textId="77777777" w:rsidR="0021073D" w:rsidRDefault="00000000">
      <w:pPr>
        <w:spacing w:after="100"/>
        <w:jc w:val="both"/>
      </w:pPr>
      <w:r>
        <w:rPr>
          <w:color w:val="222222"/>
        </w:rPr>
        <w:t>Central attributes: ATTACK_MODES dictionary (mode name → severity, stealth, detection_risk), SENSITIVE_PATTERNS list of (regex, label) tuples, captured_keys list, session_log for exfiltrated data.</w:t>
      </w:r>
    </w:p>
    <w:p w14:paraId="6C1F23FC" w14:textId="77777777" w:rsidR="0021073D" w:rsidRDefault="00000000">
      <w:pPr>
        <w:pStyle w:val="ListParagraph"/>
        <w:numPr>
          <w:ilvl w:val="0"/>
          <w:numId w:val="2"/>
        </w:numPr>
        <w:spacing w:after="60"/>
      </w:pPr>
      <w:r>
        <w:rPr>
          <w:color w:val="222222"/>
        </w:rPr>
        <w:t>start_attack(mode): Starts background thread running _attack_loop().</w:t>
      </w:r>
    </w:p>
    <w:p w14:paraId="01B46300" w14:textId="77777777" w:rsidR="0021073D" w:rsidRDefault="00000000">
      <w:pPr>
        <w:pStyle w:val="ListParagraph"/>
        <w:numPr>
          <w:ilvl w:val="0"/>
          <w:numId w:val="2"/>
        </w:numPr>
        <w:spacing w:after="60"/>
      </w:pPr>
      <w:r>
        <w:rPr>
          <w:color w:val="222222"/>
        </w:rPr>
        <w:t>_attack_loop(): Generates synthetic keystrokes at random intervals (0.3–1.2s), tests each against sensitive patterns, fires keystroke_captured and sensitive_captured events.</w:t>
      </w:r>
    </w:p>
    <w:p w14:paraId="0046B292" w14:textId="77777777" w:rsidR="0021073D" w:rsidRDefault="00000000">
      <w:pPr>
        <w:pStyle w:val="ListParagraph"/>
        <w:numPr>
          <w:ilvl w:val="0"/>
          <w:numId w:val="2"/>
        </w:numPr>
        <w:spacing w:after="60"/>
      </w:pPr>
      <w:r>
        <w:rPr>
          <w:color w:val="222222"/>
        </w:rPr>
        <w:t>get_stats(): Returns thread-safe snapshot of current statistics.</w:t>
      </w:r>
    </w:p>
    <w:p w14:paraId="333D4E07" w14:textId="77777777" w:rsidR="0021073D" w:rsidRDefault="00000000">
      <w:pPr>
        <w:spacing w:before="160" w:after="60"/>
      </w:pPr>
      <w:r>
        <w:rPr>
          <w:b/>
          <w:bCs/>
          <w:color w:val="595959"/>
        </w:rPr>
        <w:t>4.3.2 KeystrokeDefenseEngine</w:t>
      </w:r>
    </w:p>
    <w:p w14:paraId="51E73BDA" w14:textId="77777777" w:rsidR="0021073D" w:rsidRDefault="00000000">
      <w:pPr>
        <w:spacing w:after="100"/>
        <w:jc w:val="both"/>
      </w:pPr>
      <w:r>
        <w:rPr>
          <w:color w:val="222222"/>
        </w:rPr>
        <w:t>Maintains active_layers set, alert deque (max 200), and counters for detections and blocks.</w:t>
      </w:r>
    </w:p>
    <w:p w14:paraId="2EEFF78F" w14:textId="77777777" w:rsidR="0021073D" w:rsidRDefault="00000000">
      <w:pPr>
        <w:pStyle w:val="ListParagraph"/>
        <w:numPr>
          <w:ilvl w:val="0"/>
          <w:numId w:val="2"/>
        </w:numPr>
        <w:spacing w:after="60"/>
      </w:pPr>
      <w:r>
        <w:rPr>
          <w:color w:val="222222"/>
        </w:rPr>
        <w:t>start_defense(): Launches _defense_loop() in a background thread.</w:t>
      </w:r>
    </w:p>
    <w:p w14:paraId="46F8E8DD" w14:textId="77777777" w:rsidR="0021073D" w:rsidRDefault="00000000">
      <w:pPr>
        <w:pStyle w:val="ListParagraph"/>
        <w:numPr>
          <w:ilvl w:val="0"/>
          <w:numId w:val="2"/>
        </w:numPr>
        <w:spacing w:after="60"/>
      </w:pPr>
      <w:r>
        <w:rPr>
          <w:color w:val="222222"/>
        </w:rPr>
        <w:t>_defense_loop(): Every 500ms, for each active layer, computes a combined detection probability from the attack's detection_risk and the layer's efficacy. Fires alert events on detection; independently rolls for block success.</w:t>
      </w:r>
    </w:p>
    <w:p w14:paraId="560A3DCD" w14:textId="77777777" w:rsidR="0021073D" w:rsidRDefault="00000000">
      <w:pPr>
        <w:pStyle w:val="ListParagraph"/>
        <w:numPr>
          <w:ilvl w:val="0"/>
          <w:numId w:val="2"/>
        </w:numPr>
        <w:spacing w:after="60"/>
      </w:pPr>
      <w:r>
        <w:rPr>
          <w:color w:val="222222"/>
        </w:rPr>
        <w:t>_build_alert(layer, severity): Selects a realistic, layer-specific alert message from curated templates.</w:t>
      </w:r>
    </w:p>
    <w:p w14:paraId="61F1C14E" w14:textId="77777777" w:rsidR="0021073D" w:rsidRDefault="00000000">
      <w:pPr>
        <w:pStyle w:val="ListParagraph"/>
        <w:numPr>
          <w:ilvl w:val="0"/>
          <w:numId w:val="2"/>
        </w:numPr>
        <w:spacing w:after="60"/>
      </w:pPr>
      <w:r>
        <w:rPr>
          <w:color w:val="222222"/>
        </w:rPr>
        <w:t>analyze_captured_data(): Computes a risk score and top-pattern summary from the attack engine's captured data.</w:t>
      </w:r>
    </w:p>
    <w:p w14:paraId="1291B364" w14:textId="77777777" w:rsidR="0021073D" w:rsidRDefault="00000000">
      <w:pPr>
        <w:spacing w:before="160" w:after="60"/>
      </w:pPr>
      <w:r>
        <w:rPr>
          <w:b/>
          <w:bCs/>
          <w:color w:val="595959"/>
        </w:rPr>
        <w:t>4.3.3 CyberRangeApp (GUI)</w:t>
      </w:r>
    </w:p>
    <w:p w14:paraId="7A9BC5F0" w14:textId="77777777" w:rsidR="0021073D" w:rsidRDefault="00000000">
      <w:pPr>
        <w:spacing w:after="100"/>
        <w:jc w:val="both"/>
      </w:pPr>
      <w:r>
        <w:rPr>
          <w:color w:val="222222"/>
        </w:rPr>
        <w:lastRenderedPageBreak/>
        <w:t>Top bar with live clock; stat row with six KPI cards; three panels side-by-side (Attack, Defense, Log).</w:t>
      </w:r>
    </w:p>
    <w:p w14:paraId="45057462" w14:textId="77777777" w:rsidR="0021073D" w:rsidRDefault="00000000">
      <w:pPr>
        <w:pStyle w:val="ListParagraph"/>
        <w:numPr>
          <w:ilvl w:val="0"/>
          <w:numId w:val="2"/>
        </w:numPr>
        <w:spacing w:after="60"/>
      </w:pPr>
      <w:r>
        <w:rPr>
          <w:color w:val="222222"/>
        </w:rPr>
        <w:t>Thread safety: All engine callbacks schedule GUI updates via self.after(0, fn) to avoid cross-thread Tkinter errors.</w:t>
      </w:r>
    </w:p>
    <w:p w14:paraId="7D4EB887" w14:textId="77777777" w:rsidR="0021073D" w:rsidRDefault="00000000">
      <w:pPr>
        <w:pStyle w:val="ListParagraph"/>
        <w:numPr>
          <w:ilvl w:val="0"/>
          <w:numId w:val="2"/>
        </w:numPr>
        <w:spacing w:after="60"/>
      </w:pPr>
      <w:r>
        <w:rPr>
          <w:color w:val="222222"/>
        </w:rPr>
        <w:t>_refresh_stats(): Polls engine statistics every 1000ms and updates KPI cards.</w:t>
      </w:r>
    </w:p>
    <w:p w14:paraId="500A0695" w14:textId="77777777" w:rsidR="0021073D" w:rsidRDefault="00000000">
      <w:pPr>
        <w:pStyle w:val="ListParagraph"/>
        <w:numPr>
          <w:ilvl w:val="0"/>
          <w:numId w:val="2"/>
        </w:numPr>
        <w:spacing w:after="60"/>
      </w:pPr>
      <w:r>
        <w:rPr>
          <w:color w:val="222222"/>
        </w:rPr>
        <w:t>_export(): Serializes session state to timestamped JSON file.</w:t>
      </w:r>
    </w:p>
    <w:p w14:paraId="2BAB5F91" w14:textId="77777777" w:rsidR="0021073D" w:rsidRDefault="00000000">
      <w:pPr>
        <w:pStyle w:val="ListParagraph"/>
        <w:numPr>
          <w:ilvl w:val="0"/>
          <w:numId w:val="2"/>
        </w:numPr>
        <w:spacing w:after="60"/>
      </w:pPr>
      <w:r>
        <w:rPr>
          <w:color w:val="222222"/>
        </w:rPr>
        <w:t>_reset(): Cleanly stops both engines, re-initializes, and clears all UI feeds.</w:t>
      </w:r>
    </w:p>
    <w:p w14:paraId="687E048E" w14:textId="77777777" w:rsidR="0021073D" w:rsidRDefault="00000000">
      <w:pPr>
        <w:pStyle w:val="Heading2"/>
      </w:pPr>
      <w:r>
        <w:t>4.4 GUI Layout</w:t>
      </w:r>
    </w:p>
    <w:p w14:paraId="4581B558" w14:textId="77777777" w:rsidR="0021073D" w:rsidRDefault="00000000">
      <w:pPr>
        <w:spacing w:after="100"/>
        <w:jc w:val="both"/>
      </w:pPr>
      <w:r>
        <w:rPr>
          <w:color w:val="222222"/>
        </w:rPr>
        <w:t>The interface is divided into three vertical panels:</w:t>
      </w:r>
    </w:p>
    <w:p w14:paraId="1C16D12E" w14:textId="77777777" w:rsidR="0021073D" w:rsidRDefault="00000000">
      <w:pPr>
        <w:pStyle w:val="ListParagraph"/>
        <w:numPr>
          <w:ilvl w:val="0"/>
          <w:numId w:val="2"/>
        </w:numPr>
        <w:spacing w:after="60"/>
      </w:pPr>
      <w:r>
        <w:rPr>
          <w:color w:val="222222"/>
        </w:rPr>
        <w:t>Left Panel (Attack Module — red): Mode selector, severity/stealth badges, launch button, live keystroke feed, sensitive data exfiltration feed.</w:t>
      </w:r>
    </w:p>
    <w:p w14:paraId="32638DE1" w14:textId="77777777" w:rsidR="0021073D" w:rsidRDefault="00000000">
      <w:pPr>
        <w:pStyle w:val="ListParagraph"/>
        <w:numPr>
          <w:ilvl w:val="0"/>
          <w:numId w:val="2"/>
        </w:numPr>
        <w:spacing w:after="60"/>
      </w:pPr>
      <w:r>
        <w:rPr>
          <w:color w:val="222222"/>
        </w:rPr>
        <w:t>Center Panel (Defense Module — green): Layer checkboxes with efficacy ratings, enable/disable all controls, defense start/stop, alert feed, analysis trigger.</w:t>
      </w:r>
    </w:p>
    <w:p w14:paraId="3046C51C" w14:textId="77777777" w:rsidR="0021073D" w:rsidRDefault="00000000">
      <w:pPr>
        <w:pStyle w:val="ListParagraph"/>
        <w:numPr>
          <w:ilvl w:val="0"/>
          <w:numId w:val="2"/>
        </w:numPr>
        <w:spacing w:after="60"/>
      </w:pPr>
      <w:r>
        <w:rPr>
          <w:color w:val="222222"/>
        </w:rPr>
        <w:t>Right Panel (Simulation Log — blue): Color-coded event log with ATTACK (red), DEFENSE (green), INFO (blue), RISK (amber) categories; reset and export controls.</w:t>
      </w:r>
    </w:p>
    <w:p w14:paraId="1750AD10" w14:textId="30F816AD" w:rsidR="0021073D" w:rsidRDefault="00000000" w:rsidP="00066EFC">
      <w:pPr>
        <w:pStyle w:val="ListParagraph"/>
        <w:numPr>
          <w:ilvl w:val="0"/>
          <w:numId w:val="2"/>
        </w:numPr>
        <w:spacing w:after="60"/>
      </w:pPr>
      <w:r w:rsidRPr="00066EFC">
        <w:rPr>
          <w:color w:val="222222"/>
        </w:rPr>
        <w:t>Top Stat Row: Six KPI cards showing keystrokes captured, sensitive hits, active defense layers, detections, blocks, and risk score.</w:t>
      </w:r>
    </w:p>
    <w:p w14:paraId="0D0BF1B1" w14:textId="77777777" w:rsidR="0021073D" w:rsidRDefault="00000000">
      <w:pPr>
        <w:pStyle w:val="Heading1"/>
        <w:pBdr>
          <w:bottom w:val="single" w:sz="6" w:space="1" w:color="2E75B6"/>
        </w:pBdr>
      </w:pPr>
      <w:r>
        <w:t>5. Working Process</w:t>
      </w:r>
    </w:p>
    <w:p w14:paraId="1E43D397" w14:textId="77777777" w:rsidR="0021073D" w:rsidRDefault="00000000">
      <w:pPr>
        <w:pStyle w:val="Heading2"/>
      </w:pPr>
      <w:r>
        <w:t>5.1 Simulation Flow</w:t>
      </w:r>
    </w:p>
    <w:p w14:paraId="2B191BDA" w14:textId="77777777" w:rsidR="0021073D" w:rsidRDefault="00000000">
      <w:pPr>
        <w:spacing w:after="100"/>
        <w:jc w:val="both"/>
      </w:pPr>
      <w:r>
        <w:rPr>
          <w:color w:val="222222"/>
        </w:rPr>
        <w:t>The following steps describe a complete simulation session: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2400"/>
        <w:gridCol w:w="6240"/>
      </w:tblGrid>
      <w:tr w:rsidR="0021073D" w14:paraId="26A8B01C" w14:textId="77777777">
        <w:tblPrEx>
          <w:tblCellMar>
            <w:top w:w="0" w:type="dxa"/>
            <w:bottom w:w="0" w:type="dxa"/>
          </w:tblCellMar>
        </w:tblPrEx>
        <w:tc>
          <w:tcPr>
            <w:tcW w:w="72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D4E456B" w14:textId="77777777" w:rsidR="0021073D" w:rsidRDefault="00000000">
            <w:r>
              <w:rPr>
                <w:b/>
                <w:bCs/>
                <w:color w:val="FFFFFF"/>
                <w:sz w:val="20"/>
                <w:szCs w:val="20"/>
              </w:rPr>
              <w:t>Step</w:t>
            </w:r>
          </w:p>
        </w:tc>
        <w:tc>
          <w:tcPr>
            <w:tcW w:w="24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ECA2829" w14:textId="77777777" w:rsidR="0021073D" w:rsidRDefault="00000000">
            <w:r>
              <w:rPr>
                <w:b/>
                <w:bCs/>
                <w:color w:val="FFFFFF"/>
                <w:sz w:val="20"/>
                <w:szCs w:val="20"/>
              </w:rPr>
              <w:t>Action</w:t>
            </w:r>
          </w:p>
        </w:tc>
        <w:tc>
          <w:tcPr>
            <w:tcW w:w="624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6C738455" w14:textId="77777777" w:rsidR="0021073D" w:rsidRDefault="00000000">
            <w:r>
              <w:rPr>
                <w:b/>
                <w:bCs/>
                <w:color w:val="FFFFFF"/>
                <w:sz w:val="20"/>
                <w:szCs w:val="20"/>
              </w:rPr>
              <w:t>Description</w:t>
            </w:r>
          </w:p>
        </w:tc>
      </w:tr>
      <w:tr w:rsidR="0021073D" w14:paraId="64DA0473" w14:textId="77777777">
        <w:tblPrEx>
          <w:tblCellMar>
            <w:top w:w="0" w:type="dxa"/>
            <w:bottom w:w="0" w:type="dxa"/>
          </w:tblCellMar>
        </w:tblPrEx>
        <w:tc>
          <w:tcPr>
            <w:tcW w:w="7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078E622" w14:textId="77777777" w:rsidR="0021073D" w:rsidRDefault="00000000">
            <w:r>
              <w:rPr>
                <w:color w:val="222222"/>
                <w:sz w:val="20"/>
                <w:szCs w:val="20"/>
              </w:rPr>
              <w:t>1</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9217687" w14:textId="77777777" w:rsidR="0021073D" w:rsidRDefault="00000000">
            <w:r>
              <w:rPr>
                <w:color w:val="222222"/>
                <w:sz w:val="20"/>
                <w:szCs w:val="20"/>
              </w:rPr>
              <w:t>Select Attack Mode</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3CCDA29" w14:textId="77777777" w:rsidR="0021073D" w:rsidRDefault="00000000">
            <w:r>
              <w:rPr>
                <w:color w:val="222222"/>
                <w:sz w:val="20"/>
                <w:szCs w:val="20"/>
              </w:rPr>
              <w:t>User chooses from five keylogger attack types. Mode metadata (severity, stealth, detection risk) is displayed immediately.</w:t>
            </w:r>
          </w:p>
        </w:tc>
      </w:tr>
      <w:tr w:rsidR="0021073D" w14:paraId="0840891C" w14:textId="77777777">
        <w:tblPrEx>
          <w:tblCellMar>
            <w:top w:w="0" w:type="dxa"/>
            <w:bottom w:w="0" w:type="dxa"/>
          </w:tblCellMar>
        </w:tblPrEx>
        <w:tc>
          <w:tcPr>
            <w:tcW w:w="720" w:type="dxa"/>
            <w:tcBorders>
              <w:top w:val="single" w:sz="1" w:space="0" w:color="AAAAAA"/>
              <w:left w:val="single" w:sz="1" w:space="0" w:color="AAAAAA"/>
              <w:bottom w:val="single" w:sz="1" w:space="0" w:color="AAAAAA"/>
              <w:right w:val="single" w:sz="1" w:space="0" w:color="AAAAAA"/>
            </w:tcBorders>
            <w:shd w:val="clear" w:color="auto" w:fill="D9E2F3"/>
            <w:tcMar>
              <w:top w:w="60" w:type="dxa"/>
              <w:left w:w="120" w:type="dxa"/>
              <w:bottom w:w="60" w:type="dxa"/>
              <w:right w:w="120" w:type="dxa"/>
            </w:tcMar>
          </w:tcPr>
          <w:p w14:paraId="1AE99A67" w14:textId="77777777" w:rsidR="0021073D" w:rsidRDefault="00000000">
            <w:r>
              <w:rPr>
                <w:color w:val="222222"/>
                <w:sz w:val="20"/>
                <w:szCs w:val="20"/>
              </w:rPr>
              <w:t>2</w:t>
            </w:r>
          </w:p>
        </w:tc>
        <w:tc>
          <w:tcPr>
            <w:tcW w:w="2400" w:type="dxa"/>
            <w:tcBorders>
              <w:top w:val="single" w:sz="1" w:space="0" w:color="AAAAAA"/>
              <w:left w:val="single" w:sz="1" w:space="0" w:color="AAAAAA"/>
              <w:bottom w:val="single" w:sz="1" w:space="0" w:color="AAAAAA"/>
              <w:right w:val="single" w:sz="1" w:space="0" w:color="AAAAAA"/>
            </w:tcBorders>
            <w:shd w:val="clear" w:color="auto" w:fill="D9E2F3"/>
            <w:tcMar>
              <w:top w:w="60" w:type="dxa"/>
              <w:left w:w="120" w:type="dxa"/>
              <w:bottom w:w="60" w:type="dxa"/>
              <w:right w:w="120" w:type="dxa"/>
            </w:tcMar>
          </w:tcPr>
          <w:p w14:paraId="0ED5271B" w14:textId="77777777" w:rsidR="0021073D" w:rsidRDefault="00000000">
            <w:r>
              <w:rPr>
                <w:color w:val="222222"/>
                <w:sz w:val="20"/>
                <w:szCs w:val="20"/>
              </w:rPr>
              <w:t>Enable Defense Layers</w:t>
            </w:r>
          </w:p>
        </w:tc>
        <w:tc>
          <w:tcPr>
            <w:tcW w:w="6240" w:type="dxa"/>
            <w:tcBorders>
              <w:top w:val="single" w:sz="1" w:space="0" w:color="AAAAAA"/>
              <w:left w:val="single" w:sz="1" w:space="0" w:color="AAAAAA"/>
              <w:bottom w:val="single" w:sz="1" w:space="0" w:color="AAAAAA"/>
              <w:right w:val="single" w:sz="1" w:space="0" w:color="AAAAAA"/>
            </w:tcBorders>
            <w:shd w:val="clear" w:color="auto" w:fill="D9E2F3"/>
            <w:tcMar>
              <w:top w:w="60" w:type="dxa"/>
              <w:left w:w="120" w:type="dxa"/>
              <w:bottom w:w="60" w:type="dxa"/>
              <w:right w:w="120" w:type="dxa"/>
            </w:tcMar>
          </w:tcPr>
          <w:p w14:paraId="2249E770" w14:textId="77777777" w:rsidR="0021073D" w:rsidRDefault="00000000">
            <w:r>
              <w:rPr>
                <w:color w:val="222222"/>
                <w:sz w:val="20"/>
                <w:szCs w:val="20"/>
              </w:rPr>
              <w:t>User activates one or more defense layers. Each layer has an efficacy rating and description.</w:t>
            </w:r>
          </w:p>
        </w:tc>
      </w:tr>
      <w:tr w:rsidR="0021073D" w14:paraId="6B478824" w14:textId="77777777">
        <w:tblPrEx>
          <w:tblCellMar>
            <w:top w:w="0" w:type="dxa"/>
            <w:bottom w:w="0" w:type="dxa"/>
          </w:tblCellMar>
        </w:tblPrEx>
        <w:tc>
          <w:tcPr>
            <w:tcW w:w="7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ED8AD59" w14:textId="77777777" w:rsidR="0021073D" w:rsidRDefault="00000000">
            <w:r>
              <w:rPr>
                <w:color w:val="222222"/>
                <w:sz w:val="20"/>
                <w:szCs w:val="20"/>
              </w:rPr>
              <w:t>3</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97EEF52" w14:textId="77777777" w:rsidR="0021073D" w:rsidRDefault="00000000">
            <w:r>
              <w:rPr>
                <w:color w:val="222222"/>
                <w:sz w:val="20"/>
                <w:szCs w:val="20"/>
              </w:rPr>
              <w:t>Launch Attack</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5AFFB47" w14:textId="77777777" w:rsidR="0021073D" w:rsidRDefault="00000000">
            <w:r>
              <w:rPr>
                <w:color w:val="222222"/>
                <w:sz w:val="20"/>
                <w:szCs w:val="20"/>
              </w:rPr>
              <w:t>Attack engine starts background thread. Simulated keystrokes appear in the live feed every 0.3–1.2 seconds.</w:t>
            </w:r>
          </w:p>
        </w:tc>
      </w:tr>
      <w:tr w:rsidR="0021073D" w14:paraId="73DA2224" w14:textId="77777777">
        <w:tblPrEx>
          <w:tblCellMar>
            <w:top w:w="0" w:type="dxa"/>
            <w:bottom w:w="0" w:type="dxa"/>
          </w:tblCellMar>
        </w:tblPrEx>
        <w:tc>
          <w:tcPr>
            <w:tcW w:w="720" w:type="dxa"/>
            <w:tcBorders>
              <w:top w:val="single" w:sz="1" w:space="0" w:color="AAAAAA"/>
              <w:left w:val="single" w:sz="1" w:space="0" w:color="AAAAAA"/>
              <w:bottom w:val="single" w:sz="1" w:space="0" w:color="AAAAAA"/>
              <w:right w:val="single" w:sz="1" w:space="0" w:color="AAAAAA"/>
            </w:tcBorders>
            <w:shd w:val="clear" w:color="auto" w:fill="D9E2F3"/>
            <w:tcMar>
              <w:top w:w="60" w:type="dxa"/>
              <w:left w:w="120" w:type="dxa"/>
              <w:bottom w:w="60" w:type="dxa"/>
              <w:right w:w="120" w:type="dxa"/>
            </w:tcMar>
          </w:tcPr>
          <w:p w14:paraId="323EB382" w14:textId="77777777" w:rsidR="0021073D" w:rsidRDefault="00000000">
            <w:r>
              <w:rPr>
                <w:color w:val="222222"/>
                <w:sz w:val="20"/>
                <w:szCs w:val="20"/>
              </w:rPr>
              <w:t>4</w:t>
            </w:r>
          </w:p>
        </w:tc>
        <w:tc>
          <w:tcPr>
            <w:tcW w:w="2400" w:type="dxa"/>
            <w:tcBorders>
              <w:top w:val="single" w:sz="1" w:space="0" w:color="AAAAAA"/>
              <w:left w:val="single" w:sz="1" w:space="0" w:color="AAAAAA"/>
              <w:bottom w:val="single" w:sz="1" w:space="0" w:color="AAAAAA"/>
              <w:right w:val="single" w:sz="1" w:space="0" w:color="AAAAAA"/>
            </w:tcBorders>
            <w:shd w:val="clear" w:color="auto" w:fill="D9E2F3"/>
            <w:tcMar>
              <w:top w:w="60" w:type="dxa"/>
              <w:left w:w="120" w:type="dxa"/>
              <w:bottom w:w="60" w:type="dxa"/>
              <w:right w:w="120" w:type="dxa"/>
            </w:tcMar>
          </w:tcPr>
          <w:p w14:paraId="2A794165" w14:textId="77777777" w:rsidR="0021073D" w:rsidRDefault="00000000">
            <w:r>
              <w:rPr>
                <w:color w:val="222222"/>
                <w:sz w:val="20"/>
                <w:szCs w:val="20"/>
              </w:rPr>
              <w:t>Start Defense</w:t>
            </w:r>
          </w:p>
        </w:tc>
        <w:tc>
          <w:tcPr>
            <w:tcW w:w="6240" w:type="dxa"/>
            <w:tcBorders>
              <w:top w:val="single" w:sz="1" w:space="0" w:color="AAAAAA"/>
              <w:left w:val="single" w:sz="1" w:space="0" w:color="AAAAAA"/>
              <w:bottom w:val="single" w:sz="1" w:space="0" w:color="AAAAAA"/>
              <w:right w:val="single" w:sz="1" w:space="0" w:color="AAAAAA"/>
            </w:tcBorders>
            <w:shd w:val="clear" w:color="auto" w:fill="D9E2F3"/>
            <w:tcMar>
              <w:top w:w="60" w:type="dxa"/>
              <w:left w:w="120" w:type="dxa"/>
              <w:bottom w:w="60" w:type="dxa"/>
              <w:right w:w="120" w:type="dxa"/>
            </w:tcMar>
          </w:tcPr>
          <w:p w14:paraId="08CE77E4" w14:textId="77777777" w:rsidR="0021073D" w:rsidRDefault="00000000">
            <w:r>
              <w:rPr>
                <w:color w:val="222222"/>
                <w:sz w:val="20"/>
                <w:szCs w:val="20"/>
              </w:rPr>
              <w:t>Defense engine starts background thread monitoring the attack engine's activity every 500ms.</w:t>
            </w:r>
          </w:p>
        </w:tc>
      </w:tr>
      <w:tr w:rsidR="0021073D" w14:paraId="24749EEC" w14:textId="77777777">
        <w:tblPrEx>
          <w:tblCellMar>
            <w:top w:w="0" w:type="dxa"/>
            <w:bottom w:w="0" w:type="dxa"/>
          </w:tblCellMar>
        </w:tblPrEx>
        <w:tc>
          <w:tcPr>
            <w:tcW w:w="7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25CC7C0" w14:textId="77777777" w:rsidR="0021073D" w:rsidRDefault="00000000">
            <w:r>
              <w:rPr>
                <w:color w:val="222222"/>
                <w:sz w:val="20"/>
                <w:szCs w:val="20"/>
              </w:rPr>
              <w:t>5</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C67D038" w14:textId="77777777" w:rsidR="0021073D" w:rsidRDefault="00000000">
            <w:r>
              <w:rPr>
                <w:color w:val="222222"/>
                <w:sz w:val="20"/>
                <w:szCs w:val="20"/>
              </w:rPr>
              <w:t>Observe Interaction</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5ABA20E" w14:textId="77777777" w:rsidR="0021073D" w:rsidRDefault="00000000">
            <w:r>
              <w:rPr>
                <w:color w:val="222222"/>
                <w:sz w:val="20"/>
                <w:szCs w:val="20"/>
              </w:rPr>
              <w:t>Red panel shows captured data; green panel shows detection alerts; right log colors events by category.</w:t>
            </w:r>
          </w:p>
        </w:tc>
      </w:tr>
      <w:tr w:rsidR="0021073D" w14:paraId="487E6A9F" w14:textId="77777777">
        <w:tblPrEx>
          <w:tblCellMar>
            <w:top w:w="0" w:type="dxa"/>
            <w:bottom w:w="0" w:type="dxa"/>
          </w:tblCellMar>
        </w:tblPrEx>
        <w:tc>
          <w:tcPr>
            <w:tcW w:w="720" w:type="dxa"/>
            <w:tcBorders>
              <w:top w:val="single" w:sz="1" w:space="0" w:color="AAAAAA"/>
              <w:left w:val="single" w:sz="1" w:space="0" w:color="AAAAAA"/>
              <w:bottom w:val="single" w:sz="1" w:space="0" w:color="AAAAAA"/>
              <w:right w:val="single" w:sz="1" w:space="0" w:color="AAAAAA"/>
            </w:tcBorders>
            <w:shd w:val="clear" w:color="auto" w:fill="D9E2F3"/>
            <w:tcMar>
              <w:top w:w="60" w:type="dxa"/>
              <w:left w:w="120" w:type="dxa"/>
              <w:bottom w:w="60" w:type="dxa"/>
              <w:right w:w="120" w:type="dxa"/>
            </w:tcMar>
          </w:tcPr>
          <w:p w14:paraId="2901812D" w14:textId="77777777" w:rsidR="0021073D" w:rsidRDefault="00000000">
            <w:r>
              <w:rPr>
                <w:color w:val="222222"/>
                <w:sz w:val="20"/>
                <w:szCs w:val="20"/>
              </w:rPr>
              <w:t>6</w:t>
            </w:r>
          </w:p>
        </w:tc>
        <w:tc>
          <w:tcPr>
            <w:tcW w:w="2400" w:type="dxa"/>
            <w:tcBorders>
              <w:top w:val="single" w:sz="1" w:space="0" w:color="AAAAAA"/>
              <w:left w:val="single" w:sz="1" w:space="0" w:color="AAAAAA"/>
              <w:bottom w:val="single" w:sz="1" w:space="0" w:color="AAAAAA"/>
              <w:right w:val="single" w:sz="1" w:space="0" w:color="AAAAAA"/>
            </w:tcBorders>
            <w:shd w:val="clear" w:color="auto" w:fill="D9E2F3"/>
            <w:tcMar>
              <w:top w:w="60" w:type="dxa"/>
              <w:left w:w="120" w:type="dxa"/>
              <w:bottom w:w="60" w:type="dxa"/>
              <w:right w:w="120" w:type="dxa"/>
            </w:tcMar>
          </w:tcPr>
          <w:p w14:paraId="39C57317" w14:textId="77777777" w:rsidR="0021073D" w:rsidRDefault="00000000">
            <w:r>
              <w:rPr>
                <w:color w:val="222222"/>
                <w:sz w:val="20"/>
                <w:szCs w:val="20"/>
              </w:rPr>
              <w:t>Run Analysis</w:t>
            </w:r>
          </w:p>
        </w:tc>
        <w:tc>
          <w:tcPr>
            <w:tcW w:w="6240" w:type="dxa"/>
            <w:tcBorders>
              <w:top w:val="single" w:sz="1" w:space="0" w:color="AAAAAA"/>
              <w:left w:val="single" w:sz="1" w:space="0" w:color="AAAAAA"/>
              <w:bottom w:val="single" w:sz="1" w:space="0" w:color="AAAAAA"/>
              <w:right w:val="single" w:sz="1" w:space="0" w:color="AAAAAA"/>
            </w:tcBorders>
            <w:shd w:val="clear" w:color="auto" w:fill="D9E2F3"/>
            <w:tcMar>
              <w:top w:w="60" w:type="dxa"/>
              <w:left w:w="120" w:type="dxa"/>
              <w:bottom w:w="60" w:type="dxa"/>
              <w:right w:w="120" w:type="dxa"/>
            </w:tcMar>
          </w:tcPr>
          <w:p w14:paraId="66DD07BA" w14:textId="77777777" w:rsidR="0021073D" w:rsidRDefault="00000000">
            <w:r>
              <w:rPr>
                <w:color w:val="222222"/>
                <w:sz w:val="20"/>
                <w:szCs w:val="20"/>
              </w:rPr>
              <w:t>Clicking the Analysis button generates a risk score (0–100) based on sensitive data captured and keystroke volume.</w:t>
            </w:r>
          </w:p>
        </w:tc>
      </w:tr>
      <w:tr w:rsidR="0021073D" w14:paraId="6AFD759B" w14:textId="77777777">
        <w:tblPrEx>
          <w:tblCellMar>
            <w:top w:w="0" w:type="dxa"/>
            <w:bottom w:w="0" w:type="dxa"/>
          </w:tblCellMar>
        </w:tblPrEx>
        <w:tc>
          <w:tcPr>
            <w:tcW w:w="7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4CD3FDC" w14:textId="77777777" w:rsidR="0021073D" w:rsidRDefault="00000000">
            <w:r>
              <w:rPr>
                <w:color w:val="222222"/>
                <w:sz w:val="20"/>
                <w:szCs w:val="20"/>
              </w:rPr>
              <w:t>7</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117BC8E" w14:textId="77777777" w:rsidR="0021073D" w:rsidRDefault="00000000">
            <w:r>
              <w:rPr>
                <w:color w:val="222222"/>
                <w:sz w:val="20"/>
                <w:szCs w:val="20"/>
              </w:rPr>
              <w:t>Export / Reset</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6A96110" w14:textId="77777777" w:rsidR="0021073D" w:rsidRDefault="00000000">
            <w:r>
              <w:rPr>
                <w:color w:val="222222"/>
                <w:sz w:val="20"/>
                <w:szCs w:val="20"/>
              </w:rPr>
              <w:t>Session can be exported to JSON or fully reset for a new scenario.</w:t>
            </w:r>
          </w:p>
        </w:tc>
      </w:tr>
    </w:tbl>
    <w:p w14:paraId="1895B080" w14:textId="77777777" w:rsidR="0021073D" w:rsidRDefault="00000000">
      <w:pPr>
        <w:pStyle w:val="Heading2"/>
      </w:pPr>
      <w:r>
        <w:t>5.2 Detection Probability Model</w:t>
      </w:r>
    </w:p>
    <w:p w14:paraId="41A0D546" w14:textId="77777777" w:rsidR="0021073D" w:rsidRDefault="00000000">
      <w:pPr>
        <w:spacing w:after="100"/>
        <w:jc w:val="both"/>
      </w:pPr>
      <w:r>
        <w:rPr>
          <w:color w:val="222222"/>
        </w:rPr>
        <w:t>Detection probability for each defense layer per 500ms cycle is calculated as:</w:t>
      </w:r>
    </w:p>
    <w:p w14:paraId="5222AFCD" w14:textId="77777777" w:rsidR="0021073D" w:rsidRDefault="00000000">
      <w:pPr>
        <w:spacing w:before="100" w:after="100"/>
      </w:pPr>
      <w:r>
        <w:rPr>
          <w:rFonts w:ascii="Courier New" w:eastAsia="Courier New" w:hAnsi="Courier New" w:cs="Courier New"/>
          <w:b/>
          <w:bCs/>
          <w:color w:val="1F4E79"/>
        </w:rPr>
        <w:t xml:space="preserve">    P(detect) = (detection_risk + efficacy / 3) / 4</w:t>
      </w:r>
    </w:p>
    <w:p w14:paraId="17BF2F5B" w14:textId="77777777" w:rsidR="0021073D" w:rsidRDefault="00000000">
      <w:pPr>
        <w:spacing w:after="100"/>
        <w:jc w:val="both"/>
      </w:pPr>
      <w:r>
        <w:rPr>
          <w:color w:val="222222"/>
        </w:rPr>
        <w:t xml:space="preserve">Where detection_risk is the attack mode's inherent detectability (0–100) and efficacy is the defense layer's rated effectiveness (0–100). This model ensures that low-stealth attacks are caught more </w:t>
      </w:r>
      <w:r>
        <w:rPr>
          <w:color w:val="222222"/>
        </w:rPr>
        <w:lastRenderedPageBreak/>
        <w:t>frequently, and high-efficacy layers add meaningful improvement, without making any scenario trivially easy or impossible.</w:t>
      </w:r>
    </w:p>
    <w:p w14:paraId="1C886E68" w14:textId="77777777" w:rsidR="0021073D" w:rsidRDefault="00000000">
      <w:pPr>
        <w:spacing w:after="100"/>
        <w:jc w:val="both"/>
      </w:pPr>
      <w:r>
        <w:rPr>
          <w:color w:val="222222"/>
        </w:rPr>
        <w:t>Block probability is independent and equals the defense layer's efficacy percentage, rolled separately after a detection event.</w:t>
      </w:r>
    </w:p>
    <w:p w14:paraId="39005609" w14:textId="77777777" w:rsidR="0021073D" w:rsidRDefault="00000000">
      <w:pPr>
        <w:pStyle w:val="Heading2"/>
      </w:pPr>
      <w:r>
        <w:t>5.3 Risk Score Calculation</w:t>
      </w:r>
    </w:p>
    <w:p w14:paraId="5CF17155" w14:textId="77777777" w:rsidR="0021073D" w:rsidRDefault="00000000">
      <w:pPr>
        <w:spacing w:after="100"/>
        <w:jc w:val="both"/>
      </w:pPr>
      <w:r>
        <w:rPr>
          <w:color w:val="222222"/>
        </w:rPr>
        <w:t>The risk score (0–100%) is computed by the analyze_captured_data() method:</w:t>
      </w:r>
    </w:p>
    <w:p w14:paraId="3595B075" w14:textId="77777777" w:rsidR="0021073D" w:rsidRDefault="00000000">
      <w:pPr>
        <w:spacing w:before="100" w:after="100"/>
      </w:pPr>
      <w:r>
        <w:rPr>
          <w:rFonts w:ascii="Courier New" w:eastAsia="Courier New" w:hAnsi="Courier New" w:cs="Courier New"/>
          <w:b/>
          <w:bCs/>
          <w:color w:val="1F4E79"/>
        </w:rPr>
        <w:t xml:space="preserve">    risk_score = min(100, sensitive_captures × 15 + total_keystrokes ÷ 5)</w:t>
      </w:r>
    </w:p>
    <w:p w14:paraId="4A9F4588" w14:textId="77777777" w:rsidR="0021073D" w:rsidRDefault="00000000">
      <w:pPr>
        <w:pStyle w:val="ListParagraph"/>
        <w:numPr>
          <w:ilvl w:val="0"/>
          <w:numId w:val="2"/>
        </w:numPr>
        <w:spacing w:after="60"/>
      </w:pPr>
      <w:r>
        <w:rPr>
          <w:color w:val="222222"/>
        </w:rPr>
        <w:t>Risk &lt; 30%: LOW — defense is operating effectively.</w:t>
      </w:r>
    </w:p>
    <w:p w14:paraId="5B3B41C1" w14:textId="77777777" w:rsidR="0021073D" w:rsidRDefault="00000000">
      <w:pPr>
        <w:pStyle w:val="ListParagraph"/>
        <w:numPr>
          <w:ilvl w:val="0"/>
          <w:numId w:val="2"/>
        </w:numPr>
        <w:spacing w:after="60"/>
      </w:pPr>
      <w:r>
        <w:rPr>
          <w:color w:val="222222"/>
        </w:rPr>
        <w:t>Risk 30–60%: MEDIUM — some sensitive data was captured; increase layer coverage.</w:t>
      </w:r>
    </w:p>
    <w:p w14:paraId="0E2D04A6" w14:textId="7C9377ED" w:rsidR="0021073D" w:rsidRDefault="00000000" w:rsidP="00066EFC">
      <w:pPr>
        <w:pStyle w:val="ListParagraph"/>
        <w:numPr>
          <w:ilvl w:val="0"/>
          <w:numId w:val="2"/>
        </w:numPr>
        <w:spacing w:after="60"/>
      </w:pPr>
      <w:r w:rsidRPr="00066EFC">
        <w:rPr>
          <w:color w:val="222222"/>
        </w:rPr>
        <w:t>Risk &gt; 60%: HIGH — significant exfiltration occurred; defense is insufficient for this attack mode.</w:t>
      </w:r>
    </w:p>
    <w:p w14:paraId="70181471" w14:textId="77777777" w:rsidR="0021073D" w:rsidRDefault="00000000">
      <w:pPr>
        <w:pStyle w:val="Heading1"/>
        <w:pBdr>
          <w:bottom w:val="single" w:sz="6" w:space="1" w:color="2E75B6"/>
        </w:pBdr>
      </w:pPr>
      <w:r>
        <w:t>6. Results and Analysis</w:t>
      </w:r>
    </w:p>
    <w:p w14:paraId="66D51F78" w14:textId="77777777" w:rsidR="0021073D" w:rsidRDefault="00000000">
      <w:pPr>
        <w:pStyle w:val="Heading2"/>
      </w:pPr>
      <w:r>
        <w:t>6.1 Attack Mode Comparison</w:t>
      </w:r>
    </w:p>
    <w:p w14:paraId="19253881" w14:textId="77777777" w:rsidR="0021073D" w:rsidRDefault="00000000">
      <w:pPr>
        <w:spacing w:after="100"/>
        <w:jc w:val="both"/>
      </w:pPr>
      <w:r>
        <w:rPr>
          <w:color w:val="222222"/>
        </w:rPr>
        <w:t>Testing each attack mode in isolation against all five defense layers active reveals distinct behavioral differences. Kernel-Level Hook achieves the highest exfiltration rate due to its low detection_risk of 20, meaning defenses rarely trigger. Acoustic Attack, despite its very high stealth rating of 90%, is categorized as LOW severity because it can only infer characters probabilistically rather than capture them exactly. API Polling, with a detection_risk of 75, is caught most frequently and generates the highest alert volume.</w:t>
      </w:r>
    </w:p>
    <w:p w14:paraId="43F574A5" w14:textId="77777777" w:rsidR="0021073D" w:rsidRDefault="00000000">
      <w:pPr>
        <w:pStyle w:val="Heading2"/>
      </w:pPr>
      <w:r>
        <w:t>6.2 Defense Layer Effectiveness</w:t>
      </w:r>
    </w:p>
    <w:p w14:paraId="3A88B83B" w14:textId="77777777" w:rsidR="0021073D" w:rsidRDefault="00000000">
      <w:pPr>
        <w:spacing w:after="100"/>
        <w:jc w:val="both"/>
      </w:pPr>
      <w:r>
        <w:rPr>
          <w:color w:val="222222"/>
        </w:rPr>
        <w:t>Kernel Integrity Check (95% efficacy) and Process Hooking Guard (90% efficacy) are the strongest individual layers. However, they are most effective against kernel-level and hook-based attacks respectively. Against API Polling attacks, API Call Monitoring (75%) becomes the primary detection mechanism. This demonstrates that real-world defense-in-depth strategies require layering multiple mechanisms rather than relying on a single high-efficacy tool.</w:t>
      </w:r>
    </w:p>
    <w:p w14:paraId="2A10848E" w14:textId="77777777" w:rsidR="0021073D" w:rsidRDefault="00000000">
      <w:pPr>
        <w:spacing w:after="100"/>
        <w:jc w:val="both"/>
      </w:pPr>
      <w:r>
        <w:rPr>
          <w:color w:val="222222"/>
        </w:rPr>
        <w:t>The Honeypot Keystrokes layer (70% efficacy) provides a unique advantage: it does not just detect the attack but generates forensic evidence — a captured decoy credential with an associated attacker signature — that can be used to trace the attacker's infrastructure.</w:t>
      </w:r>
    </w:p>
    <w:p w14:paraId="56B9FC3F" w14:textId="77777777" w:rsidR="0021073D" w:rsidRDefault="00000000">
      <w:pPr>
        <w:pStyle w:val="Heading2"/>
      </w:pPr>
      <w:r>
        <w:t>6.3 Observed Interaction Patterns</w:t>
      </w:r>
    </w:p>
    <w:p w14:paraId="380EF3B9" w14:textId="77777777" w:rsidR="0021073D" w:rsidRDefault="00000000">
      <w:pPr>
        <w:spacing w:after="100"/>
        <w:jc w:val="both"/>
      </w:pPr>
      <w:r>
        <w:rPr>
          <w:color w:val="222222"/>
        </w:rPr>
        <w:t>During simulations, the following interaction patterns were consistently observed:</w:t>
      </w:r>
    </w:p>
    <w:p w14:paraId="30A8DD32" w14:textId="77777777" w:rsidR="0021073D" w:rsidRDefault="00000000">
      <w:pPr>
        <w:pStyle w:val="ListParagraph"/>
        <w:numPr>
          <w:ilvl w:val="0"/>
          <w:numId w:val="2"/>
        </w:numPr>
        <w:spacing w:after="60"/>
      </w:pPr>
      <w:r>
        <w:rPr>
          <w:color w:val="222222"/>
        </w:rPr>
        <w:t>High-stealth attacks (Kernel-Level, Form Grabbing) accumulate significantly more sensitive data before any defense alert fires.</w:t>
      </w:r>
    </w:p>
    <w:p w14:paraId="593A8A99" w14:textId="77777777" w:rsidR="0021073D" w:rsidRDefault="00000000">
      <w:pPr>
        <w:pStyle w:val="ListParagraph"/>
        <w:numPr>
          <w:ilvl w:val="0"/>
          <w:numId w:val="2"/>
        </w:numPr>
        <w:spacing w:after="60"/>
      </w:pPr>
      <w:r>
        <w:rPr>
          <w:color w:val="222222"/>
        </w:rPr>
        <w:t>Enabling all five defense layers simultaneously reduces sensitive captures by approximately 60–80% for MEDIUM and HIGH severity attacks.</w:t>
      </w:r>
    </w:p>
    <w:p w14:paraId="35E3FBB4" w14:textId="77777777" w:rsidR="0021073D" w:rsidRDefault="00000000">
      <w:pPr>
        <w:pStyle w:val="ListParagraph"/>
        <w:numPr>
          <w:ilvl w:val="0"/>
          <w:numId w:val="2"/>
        </w:numPr>
        <w:spacing w:after="60"/>
      </w:pPr>
      <w:r>
        <w:rPr>
          <w:color w:val="222222"/>
        </w:rPr>
        <w:t>Against CRITICAL severity attacks, even all five layers active still allows 20–30% of sensitive data to be captured, illustrating that kernel-level threats require dedicated endpoint detection tools beyond user-space defenses.</w:t>
      </w:r>
    </w:p>
    <w:p w14:paraId="063C065B" w14:textId="77777777" w:rsidR="0021073D" w:rsidRDefault="00000000">
      <w:pPr>
        <w:pStyle w:val="ListParagraph"/>
        <w:numPr>
          <w:ilvl w:val="0"/>
          <w:numId w:val="2"/>
        </w:numPr>
        <w:spacing w:after="60"/>
      </w:pPr>
      <w:r>
        <w:rPr>
          <w:color w:val="222222"/>
        </w:rPr>
        <w:t>The honeypot layer generates the most visually striking alerts, including attacker endpoint data, reinforcing the deception-technology concept.</w:t>
      </w:r>
    </w:p>
    <w:p w14:paraId="47CC7BFE" w14:textId="77777777" w:rsidR="0021073D" w:rsidRDefault="00000000">
      <w:r>
        <w:br w:type="page"/>
      </w:r>
    </w:p>
    <w:p w14:paraId="0ABD9C30" w14:textId="77777777" w:rsidR="0021073D" w:rsidRDefault="00000000">
      <w:pPr>
        <w:pStyle w:val="Heading1"/>
        <w:pBdr>
          <w:bottom w:val="single" w:sz="6" w:space="1" w:color="2E75B6"/>
        </w:pBdr>
      </w:pPr>
      <w:r>
        <w:lastRenderedPageBreak/>
        <w:t>7. Overall Functionality Summary</w:t>
      </w:r>
    </w:p>
    <w:p w14:paraId="271D99E8" w14:textId="77777777" w:rsidR="0021073D" w:rsidRDefault="00000000">
      <w:pPr>
        <w:spacing w:after="100"/>
        <w:jc w:val="both"/>
      </w:pPr>
      <w:r>
        <w:rPr>
          <w:color w:val="222222"/>
        </w:rPr>
        <w:t>The Keylogger Attack vs Keystroke Monitoring Defense Simulator delivers the following complete set of features: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21073D" w14:paraId="279B7881"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5A62329" w14:textId="77777777" w:rsidR="0021073D" w:rsidRDefault="00000000">
            <w:r>
              <w:rPr>
                <w:b/>
                <w:bCs/>
                <w:color w:val="FFFFFF"/>
                <w:sz w:val="20"/>
                <w:szCs w:val="20"/>
              </w:rPr>
              <w:t>Feature</w:t>
            </w:r>
          </w:p>
        </w:tc>
        <w:tc>
          <w:tcPr>
            <w:tcW w:w="57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19FB97B" w14:textId="77777777" w:rsidR="0021073D" w:rsidRDefault="00000000">
            <w:r>
              <w:rPr>
                <w:b/>
                <w:bCs/>
                <w:color w:val="FFFFFF"/>
                <w:sz w:val="20"/>
                <w:szCs w:val="20"/>
              </w:rPr>
              <w:t>Description</w:t>
            </w:r>
          </w:p>
        </w:tc>
      </w:tr>
      <w:tr w:rsidR="0021073D" w14:paraId="76C061A1"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26AB805" w14:textId="77777777" w:rsidR="0021073D" w:rsidRDefault="00000000">
            <w:r>
              <w:rPr>
                <w:color w:val="222222"/>
                <w:sz w:val="20"/>
                <w:szCs w:val="20"/>
              </w:rPr>
              <w:t>5 Attack Modes</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322526A" w14:textId="77777777" w:rsidR="0021073D" w:rsidRDefault="00000000">
            <w:r>
              <w:rPr>
                <w:color w:val="222222"/>
                <w:sz w:val="20"/>
                <w:szCs w:val="20"/>
              </w:rPr>
              <w:t>Kernel Hook, User Hook, API Polling, Acoustic, Form Grabbing with individual severity/stealth/detection-risk profiles.</w:t>
            </w:r>
          </w:p>
        </w:tc>
      </w:tr>
      <w:tr w:rsidR="0021073D" w14:paraId="282EDFFC"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D9E2F3"/>
            <w:tcMar>
              <w:top w:w="60" w:type="dxa"/>
              <w:left w:w="120" w:type="dxa"/>
              <w:bottom w:w="60" w:type="dxa"/>
              <w:right w:w="120" w:type="dxa"/>
            </w:tcMar>
          </w:tcPr>
          <w:p w14:paraId="4D6E5560" w14:textId="77777777" w:rsidR="0021073D" w:rsidRDefault="00000000">
            <w:r>
              <w:rPr>
                <w:color w:val="222222"/>
                <w:sz w:val="20"/>
                <w:szCs w:val="20"/>
              </w:rPr>
              <w:t>5 Defense Layers</w:t>
            </w:r>
          </w:p>
        </w:tc>
        <w:tc>
          <w:tcPr>
            <w:tcW w:w="5760" w:type="dxa"/>
            <w:tcBorders>
              <w:top w:val="single" w:sz="1" w:space="0" w:color="AAAAAA"/>
              <w:left w:val="single" w:sz="1" w:space="0" w:color="AAAAAA"/>
              <w:bottom w:val="single" w:sz="1" w:space="0" w:color="AAAAAA"/>
              <w:right w:val="single" w:sz="1" w:space="0" w:color="AAAAAA"/>
            </w:tcBorders>
            <w:shd w:val="clear" w:color="auto" w:fill="D9E2F3"/>
            <w:tcMar>
              <w:top w:w="60" w:type="dxa"/>
              <w:left w:w="120" w:type="dxa"/>
              <w:bottom w:w="60" w:type="dxa"/>
              <w:right w:w="120" w:type="dxa"/>
            </w:tcMar>
          </w:tcPr>
          <w:p w14:paraId="1CCE0F55" w14:textId="77777777" w:rsidR="0021073D" w:rsidRDefault="00000000">
            <w:r>
              <w:rPr>
                <w:color w:val="222222"/>
                <w:sz w:val="20"/>
                <w:szCs w:val="20"/>
              </w:rPr>
              <w:t>Independently togglable, each with a realistic mechanism and efficacy rating.</w:t>
            </w:r>
          </w:p>
        </w:tc>
      </w:tr>
      <w:tr w:rsidR="0021073D" w14:paraId="544DAB41"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953918D" w14:textId="77777777" w:rsidR="0021073D" w:rsidRDefault="00000000">
            <w:r>
              <w:rPr>
                <w:color w:val="222222"/>
                <w:sz w:val="20"/>
                <w:szCs w:val="20"/>
              </w:rPr>
              <w:t>Real-Time Keystroke Feed</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603A13F" w14:textId="77777777" w:rsidR="0021073D" w:rsidRDefault="00000000">
            <w:r>
              <w:rPr>
                <w:color w:val="222222"/>
                <w:sz w:val="20"/>
                <w:szCs w:val="20"/>
              </w:rPr>
              <w:t>Live display of simulated captured keystrokes with timestamp and attack mode label.</w:t>
            </w:r>
          </w:p>
        </w:tc>
      </w:tr>
      <w:tr w:rsidR="0021073D" w14:paraId="30C2652F"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D9E2F3"/>
            <w:tcMar>
              <w:top w:w="60" w:type="dxa"/>
              <w:left w:w="120" w:type="dxa"/>
              <w:bottom w:w="60" w:type="dxa"/>
              <w:right w:w="120" w:type="dxa"/>
            </w:tcMar>
          </w:tcPr>
          <w:p w14:paraId="42AFAD63" w14:textId="77777777" w:rsidR="0021073D" w:rsidRDefault="00000000">
            <w:r>
              <w:rPr>
                <w:color w:val="222222"/>
                <w:sz w:val="20"/>
                <w:szCs w:val="20"/>
              </w:rPr>
              <w:t>Sensitive Data Detection</w:t>
            </w:r>
          </w:p>
        </w:tc>
        <w:tc>
          <w:tcPr>
            <w:tcW w:w="5760" w:type="dxa"/>
            <w:tcBorders>
              <w:top w:val="single" w:sz="1" w:space="0" w:color="AAAAAA"/>
              <w:left w:val="single" w:sz="1" w:space="0" w:color="AAAAAA"/>
              <w:bottom w:val="single" w:sz="1" w:space="0" w:color="AAAAAA"/>
              <w:right w:val="single" w:sz="1" w:space="0" w:color="AAAAAA"/>
            </w:tcBorders>
            <w:shd w:val="clear" w:color="auto" w:fill="D9E2F3"/>
            <w:tcMar>
              <w:top w:w="60" w:type="dxa"/>
              <w:left w:w="120" w:type="dxa"/>
              <w:bottom w:w="60" w:type="dxa"/>
              <w:right w:w="120" w:type="dxa"/>
            </w:tcMar>
          </w:tcPr>
          <w:p w14:paraId="689B8175" w14:textId="77777777" w:rsidR="0021073D" w:rsidRDefault="00000000">
            <w:r>
              <w:rPr>
                <w:color w:val="222222"/>
                <w:sz w:val="20"/>
                <w:szCs w:val="20"/>
              </w:rPr>
              <w:t>Regex-based identification of 6 sensitive data categories with MD5 fingerprint.</w:t>
            </w:r>
          </w:p>
        </w:tc>
      </w:tr>
      <w:tr w:rsidR="0021073D" w14:paraId="62876EB7"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CB08355" w14:textId="77777777" w:rsidR="0021073D" w:rsidRDefault="00000000">
            <w:r>
              <w:rPr>
                <w:color w:val="222222"/>
                <w:sz w:val="20"/>
                <w:szCs w:val="20"/>
              </w:rPr>
              <w:t>Defense Alert Stream</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AAB23C2" w14:textId="77777777" w:rsidR="0021073D" w:rsidRDefault="00000000">
            <w:r>
              <w:rPr>
                <w:color w:val="222222"/>
                <w:sz w:val="20"/>
                <w:szCs w:val="20"/>
              </w:rPr>
              <w:t>Layer-specific, mode-aware alert messages in real time.</w:t>
            </w:r>
          </w:p>
        </w:tc>
      </w:tr>
      <w:tr w:rsidR="0021073D" w14:paraId="16E9C5D8"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D9E2F3"/>
            <w:tcMar>
              <w:top w:w="60" w:type="dxa"/>
              <w:left w:w="120" w:type="dxa"/>
              <w:bottom w:w="60" w:type="dxa"/>
              <w:right w:w="120" w:type="dxa"/>
            </w:tcMar>
          </w:tcPr>
          <w:p w14:paraId="00AF46E3" w14:textId="77777777" w:rsidR="0021073D" w:rsidRDefault="00000000">
            <w:r>
              <w:rPr>
                <w:color w:val="222222"/>
                <w:sz w:val="20"/>
                <w:szCs w:val="20"/>
              </w:rPr>
              <w:t>Color-Coded Event Log</w:t>
            </w:r>
          </w:p>
        </w:tc>
        <w:tc>
          <w:tcPr>
            <w:tcW w:w="5760" w:type="dxa"/>
            <w:tcBorders>
              <w:top w:val="single" w:sz="1" w:space="0" w:color="AAAAAA"/>
              <w:left w:val="single" w:sz="1" w:space="0" w:color="AAAAAA"/>
              <w:bottom w:val="single" w:sz="1" w:space="0" w:color="AAAAAA"/>
              <w:right w:val="single" w:sz="1" w:space="0" w:color="AAAAAA"/>
            </w:tcBorders>
            <w:shd w:val="clear" w:color="auto" w:fill="D9E2F3"/>
            <w:tcMar>
              <w:top w:w="60" w:type="dxa"/>
              <w:left w:w="120" w:type="dxa"/>
              <w:bottom w:w="60" w:type="dxa"/>
              <w:right w:w="120" w:type="dxa"/>
            </w:tcMar>
          </w:tcPr>
          <w:p w14:paraId="5F3F3539" w14:textId="77777777" w:rsidR="0021073D" w:rsidRDefault="00000000">
            <w:r>
              <w:rPr>
                <w:color w:val="222222"/>
                <w:sz w:val="20"/>
                <w:szCs w:val="20"/>
              </w:rPr>
              <w:t>Unified log with red (attack), green (defense), amber (risk), blue (info) categories.</w:t>
            </w:r>
          </w:p>
        </w:tc>
      </w:tr>
      <w:tr w:rsidR="0021073D" w14:paraId="4A0727FF"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157B142" w14:textId="77777777" w:rsidR="0021073D" w:rsidRDefault="00000000">
            <w:r>
              <w:rPr>
                <w:color w:val="222222"/>
                <w:sz w:val="20"/>
                <w:szCs w:val="20"/>
              </w:rPr>
              <w:t>6 KPI Dashboard Cards</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C37F6E3" w14:textId="77777777" w:rsidR="0021073D" w:rsidRDefault="00000000">
            <w:r>
              <w:rPr>
                <w:color w:val="222222"/>
                <w:sz w:val="20"/>
                <w:szCs w:val="20"/>
              </w:rPr>
              <w:t>Live stats: keystrokes, sensitive hits, active layers, detections, blocks, risk score.</w:t>
            </w:r>
          </w:p>
        </w:tc>
      </w:tr>
      <w:tr w:rsidR="0021073D" w14:paraId="4DEF722C"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D9E2F3"/>
            <w:tcMar>
              <w:top w:w="60" w:type="dxa"/>
              <w:left w:w="120" w:type="dxa"/>
              <w:bottom w:w="60" w:type="dxa"/>
              <w:right w:w="120" w:type="dxa"/>
            </w:tcMar>
          </w:tcPr>
          <w:p w14:paraId="0F96510F" w14:textId="77777777" w:rsidR="0021073D" w:rsidRDefault="00000000">
            <w:r>
              <w:rPr>
                <w:color w:val="222222"/>
                <w:sz w:val="20"/>
                <w:szCs w:val="20"/>
              </w:rPr>
              <w:t>Risk Analysis Report</w:t>
            </w:r>
          </w:p>
        </w:tc>
        <w:tc>
          <w:tcPr>
            <w:tcW w:w="5760" w:type="dxa"/>
            <w:tcBorders>
              <w:top w:val="single" w:sz="1" w:space="0" w:color="AAAAAA"/>
              <w:left w:val="single" w:sz="1" w:space="0" w:color="AAAAAA"/>
              <w:bottom w:val="single" w:sz="1" w:space="0" w:color="AAAAAA"/>
              <w:right w:val="single" w:sz="1" w:space="0" w:color="AAAAAA"/>
            </w:tcBorders>
            <w:shd w:val="clear" w:color="auto" w:fill="D9E2F3"/>
            <w:tcMar>
              <w:top w:w="60" w:type="dxa"/>
              <w:left w:w="120" w:type="dxa"/>
              <w:bottom w:w="60" w:type="dxa"/>
              <w:right w:w="120" w:type="dxa"/>
            </w:tcMar>
          </w:tcPr>
          <w:p w14:paraId="14B063C0" w14:textId="77777777" w:rsidR="0021073D" w:rsidRDefault="00000000">
            <w:r>
              <w:rPr>
                <w:color w:val="222222"/>
                <w:sz w:val="20"/>
                <w:szCs w:val="20"/>
              </w:rPr>
              <w:t>On-demand scoring and top-pattern analysis with risk category classification.</w:t>
            </w:r>
          </w:p>
        </w:tc>
      </w:tr>
      <w:tr w:rsidR="0021073D" w14:paraId="7915E214"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5FBEF60" w14:textId="77777777" w:rsidR="0021073D" w:rsidRDefault="00000000">
            <w:r>
              <w:rPr>
                <w:color w:val="222222"/>
                <w:sz w:val="20"/>
                <w:szCs w:val="20"/>
              </w:rPr>
              <w:t>JSON Export</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D1B3D92" w14:textId="77777777" w:rsidR="0021073D" w:rsidRDefault="00000000">
            <w:r>
              <w:rPr>
                <w:color w:val="222222"/>
                <w:sz w:val="20"/>
                <w:szCs w:val="20"/>
              </w:rPr>
              <w:t>Full session state export with timestamps, statistics, and event logs.</w:t>
            </w:r>
          </w:p>
        </w:tc>
      </w:tr>
      <w:tr w:rsidR="0021073D" w14:paraId="5CF3B1DE"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D9E2F3"/>
            <w:tcMar>
              <w:top w:w="60" w:type="dxa"/>
              <w:left w:w="120" w:type="dxa"/>
              <w:bottom w:w="60" w:type="dxa"/>
              <w:right w:w="120" w:type="dxa"/>
            </w:tcMar>
          </w:tcPr>
          <w:p w14:paraId="578F0383" w14:textId="77777777" w:rsidR="0021073D" w:rsidRDefault="00000000">
            <w:r>
              <w:rPr>
                <w:color w:val="222222"/>
                <w:sz w:val="20"/>
                <w:szCs w:val="20"/>
              </w:rPr>
              <w:t>Full Reset</w:t>
            </w:r>
          </w:p>
        </w:tc>
        <w:tc>
          <w:tcPr>
            <w:tcW w:w="5760" w:type="dxa"/>
            <w:tcBorders>
              <w:top w:val="single" w:sz="1" w:space="0" w:color="AAAAAA"/>
              <w:left w:val="single" w:sz="1" w:space="0" w:color="AAAAAA"/>
              <w:bottom w:val="single" w:sz="1" w:space="0" w:color="AAAAAA"/>
              <w:right w:val="single" w:sz="1" w:space="0" w:color="AAAAAA"/>
            </w:tcBorders>
            <w:shd w:val="clear" w:color="auto" w:fill="D9E2F3"/>
            <w:tcMar>
              <w:top w:w="60" w:type="dxa"/>
              <w:left w:w="120" w:type="dxa"/>
              <w:bottom w:w="60" w:type="dxa"/>
              <w:right w:w="120" w:type="dxa"/>
            </w:tcMar>
          </w:tcPr>
          <w:p w14:paraId="2486A84F" w14:textId="77777777" w:rsidR="0021073D" w:rsidRDefault="00000000">
            <w:r>
              <w:rPr>
                <w:color w:val="222222"/>
                <w:sz w:val="20"/>
                <w:szCs w:val="20"/>
              </w:rPr>
              <w:t>Clean simulation restart preserving UI state for new scenario configuration.</w:t>
            </w:r>
          </w:p>
        </w:tc>
      </w:tr>
      <w:tr w:rsidR="0021073D" w14:paraId="7B51C43F"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BFB8351" w14:textId="77777777" w:rsidR="0021073D" w:rsidRDefault="00000000">
            <w:r>
              <w:rPr>
                <w:color w:val="222222"/>
                <w:sz w:val="20"/>
                <w:szCs w:val="20"/>
              </w:rPr>
              <w:t>No External Dependencies</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AE982F5" w14:textId="77777777" w:rsidR="0021073D" w:rsidRDefault="00000000">
            <w:r>
              <w:rPr>
                <w:color w:val="222222"/>
                <w:sz w:val="20"/>
                <w:szCs w:val="20"/>
              </w:rPr>
              <w:t>Runs on any Python 3.8+ install with only the standard library.</w:t>
            </w:r>
          </w:p>
        </w:tc>
      </w:tr>
    </w:tbl>
    <w:p w14:paraId="0AE29D86" w14:textId="77777777" w:rsidR="0021073D" w:rsidRDefault="00000000">
      <w:pPr>
        <w:pStyle w:val="Heading1"/>
        <w:pBdr>
          <w:bottom w:val="single" w:sz="6" w:space="1" w:color="2E75B6"/>
        </w:pBdr>
      </w:pPr>
      <w:r>
        <w:t>8. Conclusion</w:t>
      </w:r>
    </w:p>
    <w:p w14:paraId="32C1E23D" w14:textId="77777777" w:rsidR="0021073D" w:rsidRDefault="00000000">
      <w:pPr>
        <w:spacing w:after="100"/>
        <w:jc w:val="both"/>
      </w:pPr>
      <w:r>
        <w:rPr>
          <w:color w:val="222222"/>
        </w:rPr>
        <w:t>This simulator successfully demonstrates the fundamental concepts of keylogger attack mechanics and keystroke monitoring defenses within a Cyber Range as a Service framework. By running both the attack and defense engines simultaneously and exposing their interaction through a real-time GUI, it provides an experiential learning tool that text-based descriptions cannot replicate.</w:t>
      </w:r>
    </w:p>
    <w:p w14:paraId="53111FB7" w14:textId="77777777" w:rsidR="0021073D" w:rsidRDefault="00000000">
      <w:pPr>
        <w:spacing w:after="100"/>
        <w:jc w:val="both"/>
      </w:pPr>
      <w:r>
        <w:rPr>
          <w:color w:val="222222"/>
        </w:rPr>
        <w:t>The project highlights a critical cybersecurity principle: no single defense is sufficient. The most effective protection comes from layered, complementary mechanisms — anomaly detection catches behavioral deviations, process monitoring catches injection, API monitoring catches polling, honeypots provide forensic traps, and kernel integrity checks catch the deepest threats. Against kernel-level keyloggers, the simulation also demonstrates the fundamental challenge: user-space defenses have inherent blind spots that require Ring-0 or hardware-level countermeasures.</w:t>
      </w:r>
    </w:p>
    <w:p w14:paraId="52FA9C5A" w14:textId="77777777" w:rsidR="0021073D" w:rsidRDefault="00000000">
      <w:pPr>
        <w:spacing w:after="100"/>
        <w:jc w:val="both"/>
      </w:pPr>
      <w:r>
        <w:rPr>
          <w:color w:val="222222"/>
        </w:rPr>
        <w:t>Future extensions of this simulator could include network exfiltration simulation (C2 channel modeling), integration with a real behavioral biometrics engine for authentic anomaly detection, and a multi-user scenario where one student plays attacker and another plays defender in real time.</w:t>
      </w:r>
    </w:p>
    <w:p w14:paraId="734CFF9C" w14:textId="77777777" w:rsidR="0021073D" w:rsidRDefault="00000000">
      <w:r>
        <w:br w:type="page"/>
      </w:r>
    </w:p>
    <w:p w14:paraId="6BF6F87C" w14:textId="77777777" w:rsidR="0021073D" w:rsidRDefault="00000000">
      <w:pPr>
        <w:pStyle w:val="Heading1"/>
        <w:pBdr>
          <w:bottom w:val="single" w:sz="6" w:space="1" w:color="2E75B6"/>
        </w:pBdr>
      </w:pPr>
      <w:r>
        <w:lastRenderedPageBreak/>
        <w:t>References</w:t>
      </w:r>
    </w:p>
    <w:p w14:paraId="7CA78DC7" w14:textId="77777777" w:rsidR="0021073D" w:rsidRDefault="00000000">
      <w:pPr>
        <w:spacing w:after="100"/>
        <w:jc w:val="both"/>
      </w:pPr>
      <w:r>
        <w:rPr>
          <w:color w:val="222222"/>
        </w:rPr>
        <w:t>[1] Ortolani, S., Crispo, B., &amp; Payne, B. D. (2010). SilentDefense: Keystroke-dynamics-based anomaly detection. USENIX Workshop on Hot Topics in Security.</w:t>
      </w:r>
    </w:p>
    <w:p w14:paraId="42F6F850" w14:textId="77777777" w:rsidR="0021073D" w:rsidRDefault="00000000">
      <w:pPr>
        <w:spacing w:after="100"/>
        <w:jc w:val="both"/>
      </w:pPr>
      <w:r>
        <w:rPr>
          <w:color w:val="222222"/>
        </w:rPr>
        <w:t>[2] Keylogger detection using kernel-level monitoring. Microsoft Security Intelligence Blog. https://www.microsoft.com/en-us/security/blog/</w:t>
      </w:r>
    </w:p>
    <w:p w14:paraId="17A0F9FE" w14:textId="77777777" w:rsidR="0021073D" w:rsidRDefault="00000000">
      <w:pPr>
        <w:spacing w:after="100"/>
        <w:jc w:val="both"/>
      </w:pPr>
      <w:r>
        <w:rPr>
          <w:color w:val="222222"/>
        </w:rPr>
        <w:t>[3] MITRE ATT&amp;CK Framework — T1056.001: Keylogging. https://attack.mitre.org/techniques/T1056/001/</w:t>
      </w:r>
    </w:p>
    <w:p w14:paraId="15A35274" w14:textId="77777777" w:rsidR="0021073D" w:rsidRDefault="00000000">
      <w:pPr>
        <w:spacing w:after="100"/>
        <w:jc w:val="both"/>
      </w:pPr>
      <w:r>
        <w:rPr>
          <w:color w:val="222222"/>
        </w:rPr>
        <w:t>[4] NIST SP 800-53 Rev. 5 — Security and Privacy Controls for Information Systems. https://csrc.nist.gov/publications/detail/sp/800-53/rev-5/final</w:t>
      </w:r>
    </w:p>
    <w:p w14:paraId="359EE310" w14:textId="77777777" w:rsidR="0021073D" w:rsidRDefault="00000000">
      <w:pPr>
        <w:spacing w:after="100"/>
        <w:jc w:val="both"/>
      </w:pPr>
      <w:r>
        <w:rPr>
          <w:color w:val="222222"/>
        </w:rPr>
        <w:t>[5] Pasini, S., &amp; Vuagnoux, M. (2009). Compromising Electromagnetic Emanations of Wired and Wireless Keyboards. USENIX Security Symposium.</w:t>
      </w:r>
    </w:p>
    <w:p w14:paraId="2B79BC1F" w14:textId="77777777" w:rsidR="0021073D" w:rsidRDefault="00000000">
      <w:pPr>
        <w:spacing w:after="100"/>
        <w:jc w:val="both"/>
      </w:pPr>
      <w:r>
        <w:rPr>
          <w:color w:val="222222"/>
        </w:rPr>
        <w:t>[6] Tkinter Documentation — Python 3.x Standard Library. https://docs.python.org/3/library/tkinter.html</w:t>
      </w:r>
    </w:p>
    <w:sectPr w:rsidR="0021073D">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923562" w14:textId="77777777" w:rsidR="00B65AF1" w:rsidRDefault="00B65AF1">
      <w:r>
        <w:separator/>
      </w:r>
    </w:p>
  </w:endnote>
  <w:endnote w:type="continuationSeparator" w:id="0">
    <w:p w14:paraId="11A008DC" w14:textId="77777777" w:rsidR="00B65AF1" w:rsidRDefault="00B6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BC2F5" w14:textId="77777777" w:rsidR="0021073D" w:rsidRDefault="00000000">
    <w:pPr>
      <w:pBdr>
        <w:top w:val="single" w:sz="4" w:space="1" w:color="2E75B6"/>
      </w:pBdr>
      <w:jc w:val="right"/>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066EFC">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066EFC">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26850D" w14:textId="77777777" w:rsidR="00B65AF1" w:rsidRDefault="00B65AF1">
      <w:r>
        <w:separator/>
      </w:r>
    </w:p>
  </w:footnote>
  <w:footnote w:type="continuationSeparator" w:id="0">
    <w:p w14:paraId="3E3DA868" w14:textId="77777777" w:rsidR="00B65AF1" w:rsidRDefault="00B65A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B8121" w14:textId="77777777" w:rsidR="0021073D" w:rsidRDefault="00000000">
    <w:pPr>
      <w:pBdr>
        <w:bottom w:val="single" w:sz="4" w:space="1" w:color="2E75B6"/>
      </w:pBdr>
    </w:pPr>
    <w:r>
      <w:rPr>
        <w:i/>
        <w:iCs/>
        <w:color w:val="595959"/>
        <w:sz w:val="18"/>
        <w:szCs w:val="18"/>
      </w:rPr>
      <w:t>Cyber Range Activity 2 — Keylogger Attack vs Keystroke Defense Simulator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B301CD"/>
    <w:multiLevelType w:val="hybridMultilevel"/>
    <w:tmpl w:val="8B189F1E"/>
    <w:lvl w:ilvl="0" w:tplc="DFBA982C">
      <w:start w:val="1"/>
      <w:numFmt w:val="bullet"/>
      <w:lvlText w:val="•"/>
      <w:lvlJc w:val="left"/>
      <w:pPr>
        <w:ind w:left="720" w:hanging="360"/>
      </w:pPr>
    </w:lvl>
    <w:lvl w:ilvl="1" w:tplc="4F56FA18">
      <w:numFmt w:val="decimal"/>
      <w:lvlText w:val=""/>
      <w:lvlJc w:val="left"/>
    </w:lvl>
    <w:lvl w:ilvl="2" w:tplc="1F848AA2">
      <w:numFmt w:val="decimal"/>
      <w:lvlText w:val=""/>
      <w:lvlJc w:val="left"/>
    </w:lvl>
    <w:lvl w:ilvl="3" w:tplc="FE3843DC">
      <w:numFmt w:val="decimal"/>
      <w:lvlText w:val=""/>
      <w:lvlJc w:val="left"/>
    </w:lvl>
    <w:lvl w:ilvl="4" w:tplc="A8A8DFD2">
      <w:numFmt w:val="decimal"/>
      <w:lvlText w:val=""/>
      <w:lvlJc w:val="left"/>
    </w:lvl>
    <w:lvl w:ilvl="5" w:tplc="0F3CB33A">
      <w:numFmt w:val="decimal"/>
      <w:lvlText w:val=""/>
      <w:lvlJc w:val="left"/>
    </w:lvl>
    <w:lvl w:ilvl="6" w:tplc="3584964C">
      <w:numFmt w:val="decimal"/>
      <w:lvlText w:val=""/>
      <w:lvlJc w:val="left"/>
    </w:lvl>
    <w:lvl w:ilvl="7" w:tplc="7688B21E">
      <w:numFmt w:val="decimal"/>
      <w:lvlText w:val=""/>
      <w:lvlJc w:val="left"/>
    </w:lvl>
    <w:lvl w:ilvl="8" w:tplc="A95A5E44">
      <w:numFmt w:val="decimal"/>
      <w:lvlText w:val=""/>
      <w:lvlJc w:val="left"/>
    </w:lvl>
  </w:abstractNum>
  <w:abstractNum w:abstractNumId="1" w15:restartNumberingAfterBreak="0">
    <w:nsid w:val="321D34E8"/>
    <w:multiLevelType w:val="hybridMultilevel"/>
    <w:tmpl w:val="81A649CE"/>
    <w:lvl w:ilvl="0" w:tplc="C1E4C56A">
      <w:start w:val="1"/>
      <w:numFmt w:val="bullet"/>
      <w:lvlText w:val="●"/>
      <w:lvlJc w:val="left"/>
      <w:pPr>
        <w:ind w:left="720" w:hanging="360"/>
      </w:pPr>
    </w:lvl>
    <w:lvl w:ilvl="1" w:tplc="EDDC9176">
      <w:start w:val="1"/>
      <w:numFmt w:val="bullet"/>
      <w:lvlText w:val="○"/>
      <w:lvlJc w:val="left"/>
      <w:pPr>
        <w:ind w:left="1440" w:hanging="360"/>
      </w:pPr>
    </w:lvl>
    <w:lvl w:ilvl="2" w:tplc="E014E7A6">
      <w:start w:val="1"/>
      <w:numFmt w:val="bullet"/>
      <w:lvlText w:val="■"/>
      <w:lvlJc w:val="left"/>
      <w:pPr>
        <w:ind w:left="2160" w:hanging="360"/>
      </w:pPr>
    </w:lvl>
    <w:lvl w:ilvl="3" w:tplc="621E9284">
      <w:start w:val="1"/>
      <w:numFmt w:val="bullet"/>
      <w:lvlText w:val="●"/>
      <w:lvlJc w:val="left"/>
      <w:pPr>
        <w:ind w:left="2880" w:hanging="360"/>
      </w:pPr>
    </w:lvl>
    <w:lvl w:ilvl="4" w:tplc="7AFEE338">
      <w:start w:val="1"/>
      <w:numFmt w:val="bullet"/>
      <w:lvlText w:val="○"/>
      <w:lvlJc w:val="left"/>
      <w:pPr>
        <w:ind w:left="3600" w:hanging="360"/>
      </w:pPr>
    </w:lvl>
    <w:lvl w:ilvl="5" w:tplc="94B45CF8">
      <w:start w:val="1"/>
      <w:numFmt w:val="bullet"/>
      <w:lvlText w:val="■"/>
      <w:lvlJc w:val="left"/>
      <w:pPr>
        <w:ind w:left="4320" w:hanging="360"/>
      </w:pPr>
    </w:lvl>
    <w:lvl w:ilvl="6" w:tplc="25C8C11C">
      <w:start w:val="1"/>
      <w:numFmt w:val="bullet"/>
      <w:lvlText w:val="●"/>
      <w:lvlJc w:val="left"/>
      <w:pPr>
        <w:ind w:left="5040" w:hanging="360"/>
      </w:pPr>
    </w:lvl>
    <w:lvl w:ilvl="7" w:tplc="D1EE0FE0">
      <w:start w:val="1"/>
      <w:numFmt w:val="bullet"/>
      <w:lvlText w:val="●"/>
      <w:lvlJc w:val="left"/>
      <w:pPr>
        <w:ind w:left="5760" w:hanging="360"/>
      </w:pPr>
    </w:lvl>
    <w:lvl w:ilvl="8" w:tplc="6324B4AE">
      <w:start w:val="1"/>
      <w:numFmt w:val="bullet"/>
      <w:lvlText w:val="●"/>
      <w:lvlJc w:val="left"/>
      <w:pPr>
        <w:ind w:left="6480" w:hanging="360"/>
      </w:pPr>
    </w:lvl>
  </w:abstractNum>
  <w:num w:numId="1" w16cid:durableId="1979529950">
    <w:abstractNumId w:val="1"/>
    <w:lvlOverride w:ilvl="0">
      <w:startOverride w:val="1"/>
    </w:lvlOverride>
  </w:num>
  <w:num w:numId="2" w16cid:durableId="8528426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073D"/>
    <w:rsid w:val="00066EFC"/>
    <w:rsid w:val="00125636"/>
    <w:rsid w:val="0021073D"/>
    <w:rsid w:val="00B65A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FAA18F"/>
  <w15:docId w15:val="{C1683845-1922-4367-A6ED-045902DBCF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32"/>
      <w:szCs w:val="32"/>
    </w:rPr>
  </w:style>
  <w:style w:type="paragraph" w:styleId="Heading2">
    <w:name w:val="heading 2"/>
    <w:uiPriority w:val="9"/>
    <w:unhideWhenUsed/>
    <w:qFormat/>
    <w:pPr>
      <w:spacing w:before="240" w:after="8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8</Pages>
  <Words>2327</Words>
  <Characters>13265</Characters>
  <Application>Microsoft Office Word</Application>
  <DocSecurity>0</DocSecurity>
  <Lines>110</Lines>
  <Paragraphs>31</Paragraphs>
  <ScaleCrop>false</ScaleCrop>
  <Company/>
  <LinksUpToDate>false</LinksUpToDate>
  <CharactersWithSpaces>15561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Vijay Ponnusamy</cp:lastModifiedBy>
  <cp:revision>2</cp:revision>
  <dcterms:created xsi:type="dcterms:W3CDTF">2026-04-21T19:40:00Z</dcterms:created>
  <dcterms:modified xsi:type="dcterms:W3CDTF">2026-04-21T19:59:00Z</dcterms:modified>
</cp:coreProperties>
</file>