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7B5C" w14:textId="3E55FD93" w:rsidR="0098390E" w:rsidRDefault="003818D1"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My Project involves a client is a meal delivery company that operates in multiple cities. They have various fulfilment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centres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 these cities for dispatching meal orders to their customers. The client wants to help these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centres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with demand forecasting for upcoming weeks so that these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centres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will plan the stock of raw materials according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replenishment of most raw materials is done on a weekly basis and since the raw material is perishable, procurement planning is of utmost importance. Secondly, staffing of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centres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is also one area wherein accurate demand forecasts are helpful. We have the below information with us in the form of 3 different datasets: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Historical data of demand for a product-canter combination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Product (Meal) features such as category, sub-category, current price, and discount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• Information for fulfilment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centres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like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centre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area, city information, etc.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 came up with a story in Power BI that talks about the level of demand in each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centre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 This analysis was granular enough include product information as well. generated an end-to-end report to understand which fulfilment areas are doing well and which are not.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The report/dashboard answers the following questions posed by the sales director of the client: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1) What is the total number of orders catered by the firm? There should be a date filter in the dashboard.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2) What is the revenue earned by the firm?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3) What is the total discounted value ? What is the overall discount %?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4) Is the business following the pareto principle (80% of the revenue getting generated from the 20% of the centers)?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5) What are the top 5 selling categories?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6) Does the operational area of the store influence number of orders?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7) Are emails &amp; product features on the homepage an effective mode of promotion?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8) What will be the next 5 weeks' forecasted weekly quantity sold for each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centre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city, and meal category?</w:t>
      </w:r>
    </w:p>
    <w:sectPr w:rsidR="00983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D1"/>
    <w:rsid w:val="0005335D"/>
    <w:rsid w:val="000C068B"/>
    <w:rsid w:val="000E2B60"/>
    <w:rsid w:val="001242F8"/>
    <w:rsid w:val="001D78C8"/>
    <w:rsid w:val="00300DDA"/>
    <w:rsid w:val="00363066"/>
    <w:rsid w:val="003818D1"/>
    <w:rsid w:val="003A7957"/>
    <w:rsid w:val="0045201C"/>
    <w:rsid w:val="004B10C9"/>
    <w:rsid w:val="00544A85"/>
    <w:rsid w:val="005804E3"/>
    <w:rsid w:val="00617B84"/>
    <w:rsid w:val="00633CCD"/>
    <w:rsid w:val="00741A7E"/>
    <w:rsid w:val="007A3F60"/>
    <w:rsid w:val="007D0454"/>
    <w:rsid w:val="00867ECF"/>
    <w:rsid w:val="00880C75"/>
    <w:rsid w:val="008D2BB6"/>
    <w:rsid w:val="00974C77"/>
    <w:rsid w:val="0098390E"/>
    <w:rsid w:val="00A83A20"/>
    <w:rsid w:val="00AE0801"/>
    <w:rsid w:val="00AF71DC"/>
    <w:rsid w:val="00B408A7"/>
    <w:rsid w:val="00BC229C"/>
    <w:rsid w:val="00C94BE7"/>
    <w:rsid w:val="00CC7026"/>
    <w:rsid w:val="00D106BA"/>
    <w:rsid w:val="00D57B93"/>
    <w:rsid w:val="00D6031D"/>
    <w:rsid w:val="00D86361"/>
    <w:rsid w:val="00E530EB"/>
    <w:rsid w:val="00F43C20"/>
    <w:rsid w:val="00F55DD6"/>
    <w:rsid w:val="00FC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28C7C"/>
  <w15:chartTrackingRefBased/>
  <w15:docId w15:val="{20758732-964D-054E-895E-08694CFD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8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8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8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8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8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8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8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8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8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8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8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8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8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8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8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8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8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8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8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8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8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8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8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8D1"/>
    <w:rPr>
      <w:b/>
      <w:bCs/>
      <w:smallCaps/>
      <w:color w:val="0F4761" w:themeColor="accent1" w:themeShade="BF"/>
      <w:spacing w:val="5"/>
    </w:rPr>
  </w:style>
  <w:style w:type="character" w:customStyle="1" w:styleId="white-space-pre">
    <w:name w:val="white-space-pre"/>
    <w:basedOn w:val="DefaultParagraphFont"/>
    <w:rsid w:val="00381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0</TotalTime>
  <Pages>1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 REDDY BOMMIREDDY</dc:creator>
  <cp:keywords/>
  <dc:description/>
  <cp:lastModifiedBy>VIJAY KUMAR REDDY BOMMIREDDY</cp:lastModifiedBy>
  <cp:revision>1</cp:revision>
  <dcterms:created xsi:type="dcterms:W3CDTF">2024-06-03T17:48:00Z</dcterms:created>
  <dcterms:modified xsi:type="dcterms:W3CDTF">2024-06-03T17:48:00Z</dcterms:modified>
</cp:coreProperties>
</file>