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C33A" w14:textId="77777777" w:rsidR="00FB664F" w:rsidRDefault="00000000">
      <w:pPr>
        <w:pStyle w:val="Heading1"/>
      </w:pPr>
      <w:r>
        <w:t>SMART</w:t>
      </w:r>
      <w:r>
        <w:rPr>
          <w:spacing w:val="-6"/>
        </w:rPr>
        <w:t xml:space="preserve"> </w:t>
      </w:r>
      <w:r>
        <w:t>DISASTER</w:t>
      </w:r>
      <w:r>
        <w:rPr>
          <w:spacing w:val="-5"/>
        </w:rPr>
        <w:t xml:space="preserve"> </w:t>
      </w:r>
      <w:r>
        <w:t>RELIEF</w:t>
      </w:r>
      <w:r>
        <w:rPr>
          <w:spacing w:val="-8"/>
        </w:rPr>
        <w:t xml:space="preserve"> </w:t>
      </w:r>
      <w:r>
        <w:t>INVENTORY,</w:t>
      </w:r>
      <w:r>
        <w:rPr>
          <w:spacing w:val="-7"/>
        </w:rPr>
        <w:t xml:space="preserve"> </w:t>
      </w:r>
      <w:r>
        <w:t>ALLOCATION</w:t>
      </w:r>
      <w:r>
        <w:rPr>
          <w:spacing w:val="-9"/>
        </w:rPr>
        <w:t xml:space="preserve"> </w:t>
      </w:r>
      <w:r>
        <w:t>AND</w:t>
      </w:r>
      <w:r>
        <w:rPr>
          <w:spacing w:val="-9"/>
        </w:rPr>
        <w:t xml:space="preserve"> </w:t>
      </w:r>
      <w:r>
        <w:t>DECISION SUPPORT SYSTEM USING C</w:t>
      </w:r>
    </w:p>
    <w:p w14:paraId="69536774" w14:textId="77777777" w:rsidR="00FB664F" w:rsidRDefault="00000000">
      <w:pPr>
        <w:spacing w:before="77"/>
        <w:ind w:left="12" w:right="12"/>
        <w:jc w:val="center"/>
        <w:rPr>
          <w:b/>
          <w:sz w:val="18"/>
        </w:rPr>
      </w:pPr>
      <w:r>
        <w:rPr>
          <w:b/>
          <w:sz w:val="18"/>
        </w:rPr>
        <w:t>CSA0203</w:t>
      </w:r>
      <w:r>
        <w:rPr>
          <w:b/>
          <w:spacing w:val="-4"/>
          <w:sz w:val="18"/>
        </w:rPr>
        <w:t xml:space="preserve"> </w:t>
      </w:r>
      <w:r>
        <w:rPr>
          <w:b/>
          <w:sz w:val="18"/>
        </w:rPr>
        <w:t>– C</w:t>
      </w:r>
      <w:r>
        <w:rPr>
          <w:b/>
          <w:spacing w:val="-5"/>
          <w:sz w:val="18"/>
        </w:rPr>
        <w:t xml:space="preserve"> </w:t>
      </w:r>
      <w:r>
        <w:rPr>
          <w:b/>
          <w:sz w:val="18"/>
        </w:rPr>
        <w:t>PROGRAMMING</w:t>
      </w:r>
      <w:r>
        <w:rPr>
          <w:b/>
          <w:spacing w:val="43"/>
          <w:sz w:val="18"/>
        </w:rPr>
        <w:t xml:space="preserve"> </w:t>
      </w:r>
      <w:r>
        <w:rPr>
          <w:b/>
          <w:sz w:val="18"/>
        </w:rPr>
        <w:t>|</w:t>
      </w:r>
      <w:r>
        <w:rPr>
          <w:b/>
          <w:spacing w:val="44"/>
          <w:sz w:val="18"/>
        </w:rPr>
        <w:t xml:space="preserve"> </w:t>
      </w:r>
      <w:r>
        <w:rPr>
          <w:b/>
          <w:sz w:val="18"/>
        </w:rPr>
        <w:t>BACHELOR</w:t>
      </w:r>
      <w:r>
        <w:rPr>
          <w:b/>
          <w:spacing w:val="-2"/>
          <w:sz w:val="18"/>
        </w:rPr>
        <w:t xml:space="preserve"> </w:t>
      </w:r>
      <w:r>
        <w:rPr>
          <w:b/>
          <w:sz w:val="18"/>
        </w:rPr>
        <w:t>OF</w:t>
      </w:r>
      <w:r>
        <w:rPr>
          <w:b/>
          <w:spacing w:val="-7"/>
          <w:sz w:val="18"/>
        </w:rPr>
        <w:t xml:space="preserve"> </w:t>
      </w:r>
      <w:r>
        <w:rPr>
          <w:b/>
          <w:spacing w:val="-2"/>
          <w:sz w:val="18"/>
        </w:rPr>
        <w:t>ENGINEERING</w:t>
      </w:r>
    </w:p>
    <w:p w14:paraId="3FB4AFBF" w14:textId="77777777" w:rsidR="00FB664F" w:rsidRDefault="00FB664F">
      <w:pPr>
        <w:pStyle w:val="BodyText"/>
        <w:spacing w:before="102"/>
        <w:rPr>
          <w:b/>
          <w:sz w:val="18"/>
        </w:rPr>
      </w:pPr>
    </w:p>
    <w:p w14:paraId="11C70DBA" w14:textId="6CE4CAF3" w:rsidR="00FB664F" w:rsidRDefault="00000000" w:rsidP="00E94525">
      <w:pPr>
        <w:spacing w:line="360" w:lineRule="auto"/>
        <w:ind w:left="14" w:right="12"/>
        <w:jc w:val="center"/>
        <w:rPr>
          <w:sz w:val="20"/>
        </w:rPr>
      </w:pPr>
      <w:r>
        <w:rPr>
          <w:spacing w:val="-2"/>
          <w:sz w:val="20"/>
        </w:rPr>
        <w:t>Submitted</w:t>
      </w:r>
      <w:r>
        <w:rPr>
          <w:spacing w:val="7"/>
          <w:sz w:val="20"/>
        </w:rPr>
        <w:t xml:space="preserve"> </w:t>
      </w:r>
      <w:r>
        <w:rPr>
          <w:spacing w:val="-2"/>
          <w:sz w:val="20"/>
        </w:rPr>
        <w:t>by:</w:t>
      </w:r>
      <w:r>
        <w:rPr>
          <w:spacing w:val="1"/>
          <w:sz w:val="20"/>
        </w:rPr>
        <w:t xml:space="preserve"> </w:t>
      </w:r>
      <w:proofErr w:type="spellStart"/>
      <w:proofErr w:type="gramStart"/>
      <w:r w:rsidR="00E94525">
        <w:rPr>
          <w:spacing w:val="-2"/>
          <w:sz w:val="20"/>
        </w:rPr>
        <w:t>V.Vijay</w:t>
      </w:r>
      <w:proofErr w:type="spellEnd"/>
      <w:proofErr w:type="gramEnd"/>
      <w:r w:rsidR="00E94525">
        <w:rPr>
          <w:spacing w:val="-2"/>
          <w:sz w:val="20"/>
        </w:rPr>
        <w:t xml:space="preserve"> (192525264)</w:t>
      </w:r>
    </w:p>
    <w:p w14:paraId="1C665C28" w14:textId="77777777" w:rsidR="00FB664F" w:rsidRDefault="00000000" w:rsidP="00E94525">
      <w:pPr>
        <w:spacing w:line="360" w:lineRule="auto"/>
        <w:ind w:left="17" w:right="12"/>
        <w:jc w:val="center"/>
        <w:rPr>
          <w:b/>
          <w:sz w:val="20"/>
        </w:rPr>
      </w:pPr>
      <w:r>
        <w:rPr>
          <w:b/>
          <w:sz w:val="20"/>
        </w:rPr>
        <w:t>Under</w:t>
      </w:r>
      <w:r>
        <w:rPr>
          <w:b/>
          <w:spacing w:val="-11"/>
          <w:sz w:val="20"/>
        </w:rPr>
        <w:t xml:space="preserve"> </w:t>
      </w:r>
      <w:r>
        <w:rPr>
          <w:b/>
          <w:sz w:val="20"/>
        </w:rPr>
        <w:t>the</w:t>
      </w:r>
      <w:r>
        <w:rPr>
          <w:b/>
          <w:spacing w:val="-6"/>
          <w:sz w:val="20"/>
        </w:rPr>
        <w:t xml:space="preserve"> </w:t>
      </w:r>
      <w:r>
        <w:rPr>
          <w:b/>
          <w:sz w:val="20"/>
        </w:rPr>
        <w:t>Supervision</w:t>
      </w:r>
      <w:r>
        <w:rPr>
          <w:b/>
          <w:spacing w:val="-6"/>
          <w:sz w:val="20"/>
        </w:rPr>
        <w:t xml:space="preserve"> </w:t>
      </w:r>
      <w:r>
        <w:rPr>
          <w:b/>
          <w:sz w:val="20"/>
        </w:rPr>
        <w:t>of</w:t>
      </w:r>
      <w:r>
        <w:rPr>
          <w:b/>
          <w:spacing w:val="-5"/>
          <w:sz w:val="20"/>
        </w:rPr>
        <w:t xml:space="preserve"> </w:t>
      </w:r>
      <w:r>
        <w:rPr>
          <w:b/>
          <w:sz w:val="20"/>
        </w:rPr>
        <w:t>Dr.</w:t>
      </w:r>
      <w:r>
        <w:rPr>
          <w:b/>
          <w:spacing w:val="-5"/>
          <w:sz w:val="20"/>
        </w:rPr>
        <w:t xml:space="preserve"> </w:t>
      </w:r>
      <w:r>
        <w:rPr>
          <w:b/>
          <w:sz w:val="20"/>
        </w:rPr>
        <w:t>S.</w:t>
      </w:r>
      <w:r>
        <w:rPr>
          <w:b/>
          <w:spacing w:val="-6"/>
          <w:sz w:val="20"/>
        </w:rPr>
        <w:t xml:space="preserve"> </w:t>
      </w:r>
      <w:r>
        <w:rPr>
          <w:b/>
          <w:sz w:val="20"/>
        </w:rPr>
        <w:t>K.</w:t>
      </w:r>
      <w:r>
        <w:rPr>
          <w:b/>
          <w:spacing w:val="-8"/>
          <w:sz w:val="20"/>
        </w:rPr>
        <w:t xml:space="preserve"> </w:t>
      </w:r>
      <w:r>
        <w:rPr>
          <w:b/>
          <w:spacing w:val="-2"/>
          <w:sz w:val="20"/>
        </w:rPr>
        <w:t>Saravanan</w:t>
      </w:r>
    </w:p>
    <w:p w14:paraId="1DEA3E3B" w14:textId="77777777" w:rsidR="00FB664F" w:rsidRDefault="00000000" w:rsidP="00E94525">
      <w:pPr>
        <w:spacing w:line="360" w:lineRule="auto"/>
        <w:ind w:left="20" w:right="12"/>
        <w:jc w:val="center"/>
        <w:rPr>
          <w:sz w:val="20"/>
        </w:rPr>
      </w:pPr>
      <w:r>
        <w:rPr>
          <w:sz w:val="20"/>
        </w:rPr>
        <w:t>SIMATS</w:t>
      </w:r>
      <w:r>
        <w:rPr>
          <w:spacing w:val="-13"/>
          <w:sz w:val="20"/>
        </w:rPr>
        <w:t xml:space="preserve"> </w:t>
      </w:r>
      <w:r>
        <w:rPr>
          <w:sz w:val="20"/>
        </w:rPr>
        <w:t>Engineering,</w:t>
      </w:r>
      <w:r>
        <w:rPr>
          <w:spacing w:val="-5"/>
          <w:sz w:val="20"/>
        </w:rPr>
        <w:t xml:space="preserve"> </w:t>
      </w:r>
      <w:r>
        <w:rPr>
          <w:sz w:val="20"/>
        </w:rPr>
        <w:t>Saveetha</w:t>
      </w:r>
      <w:r>
        <w:rPr>
          <w:spacing w:val="-9"/>
          <w:sz w:val="20"/>
        </w:rPr>
        <w:t xml:space="preserve"> </w:t>
      </w:r>
      <w:r>
        <w:rPr>
          <w:sz w:val="20"/>
        </w:rPr>
        <w:t>Institute</w:t>
      </w:r>
      <w:r>
        <w:rPr>
          <w:spacing w:val="-8"/>
          <w:sz w:val="20"/>
        </w:rPr>
        <w:t xml:space="preserve"> </w:t>
      </w:r>
      <w:r>
        <w:rPr>
          <w:sz w:val="20"/>
        </w:rPr>
        <w:t>of</w:t>
      </w:r>
      <w:r>
        <w:rPr>
          <w:spacing w:val="-7"/>
          <w:sz w:val="20"/>
        </w:rPr>
        <w:t xml:space="preserve"> </w:t>
      </w:r>
      <w:r>
        <w:rPr>
          <w:sz w:val="20"/>
        </w:rPr>
        <w:t>Medical</w:t>
      </w:r>
      <w:r>
        <w:rPr>
          <w:spacing w:val="-10"/>
          <w:sz w:val="20"/>
        </w:rPr>
        <w:t xml:space="preserve"> </w:t>
      </w:r>
      <w:r>
        <w:rPr>
          <w:sz w:val="20"/>
        </w:rPr>
        <w:t>and</w:t>
      </w:r>
      <w:r>
        <w:rPr>
          <w:spacing w:val="-11"/>
          <w:sz w:val="20"/>
        </w:rPr>
        <w:t xml:space="preserve"> </w:t>
      </w:r>
      <w:r>
        <w:rPr>
          <w:sz w:val="20"/>
        </w:rPr>
        <w:t>Technical</w:t>
      </w:r>
      <w:r>
        <w:rPr>
          <w:spacing w:val="-7"/>
          <w:sz w:val="20"/>
        </w:rPr>
        <w:t xml:space="preserve"> </w:t>
      </w:r>
      <w:r>
        <w:rPr>
          <w:sz w:val="20"/>
        </w:rPr>
        <w:t>Sciences,</w:t>
      </w:r>
      <w:r>
        <w:rPr>
          <w:spacing w:val="-7"/>
          <w:sz w:val="20"/>
        </w:rPr>
        <w:t xml:space="preserve"> </w:t>
      </w:r>
      <w:r>
        <w:rPr>
          <w:sz w:val="20"/>
        </w:rPr>
        <w:t>Chennai</w:t>
      </w:r>
      <w:r>
        <w:rPr>
          <w:spacing w:val="-10"/>
          <w:sz w:val="20"/>
        </w:rPr>
        <w:t xml:space="preserve"> </w:t>
      </w:r>
      <w:r>
        <w:rPr>
          <w:sz w:val="20"/>
        </w:rPr>
        <w:t>–</w:t>
      </w:r>
      <w:r>
        <w:rPr>
          <w:spacing w:val="-9"/>
          <w:sz w:val="20"/>
        </w:rPr>
        <w:t xml:space="preserve"> </w:t>
      </w:r>
      <w:r>
        <w:rPr>
          <w:sz w:val="20"/>
        </w:rPr>
        <w:t>602</w:t>
      </w:r>
      <w:r>
        <w:rPr>
          <w:spacing w:val="-7"/>
          <w:sz w:val="20"/>
        </w:rPr>
        <w:t xml:space="preserve"> </w:t>
      </w:r>
      <w:r>
        <w:rPr>
          <w:spacing w:val="-5"/>
          <w:sz w:val="20"/>
        </w:rPr>
        <w:t>105</w:t>
      </w:r>
    </w:p>
    <w:p w14:paraId="3E620CCA" w14:textId="77777777" w:rsidR="00FB664F" w:rsidRDefault="00000000" w:rsidP="00E94525">
      <w:pPr>
        <w:pStyle w:val="Heading3"/>
        <w:spacing w:line="276" w:lineRule="auto"/>
        <w:jc w:val="both"/>
      </w:pPr>
      <w:r>
        <w:rPr>
          <w:spacing w:val="-2"/>
        </w:rPr>
        <w:t>PROJECT</w:t>
      </w:r>
      <w:r>
        <w:t xml:space="preserve"> </w:t>
      </w:r>
      <w:r>
        <w:rPr>
          <w:spacing w:val="-2"/>
        </w:rPr>
        <w:t>SUMMARY</w:t>
      </w:r>
    </w:p>
    <w:p w14:paraId="5291736E" w14:textId="77777777" w:rsidR="00FB664F" w:rsidRDefault="00000000" w:rsidP="00E94525">
      <w:pPr>
        <w:pStyle w:val="BodyText"/>
        <w:spacing w:before="39" w:line="276" w:lineRule="auto"/>
        <w:ind w:left="215" w:right="285"/>
        <w:jc w:val="both"/>
      </w:pPr>
      <w:r>
        <w:t xml:space="preserve">Natural disasters such as floods, cyclones, earthquakes, landslides and tsunamis create an urgent need for food, drinking water, </w:t>
      </w:r>
      <w:proofErr w:type="gramStart"/>
      <w:r>
        <w:t>medicines, blankets</w:t>
      </w:r>
      <w:proofErr w:type="gramEnd"/>
      <w:r>
        <w:t>, rescue equipment, temporary shelters and other essential resources. Manual inventory management can result in inaccurate records, duplicate entries, stock shortages, delayed distribution and loss of important information. The Smart Disaster Relief Inventory and Distribution Management System using C was developed as a menu-driven application to provide a structured and efficient solution for monitoring and managing relief resources. The system maintains Resource ID, Resource Name, Category, Quantity Available, Minimum Required Quantity, Distribution Centre, Priority Level and Distribution Demand. It supports adding, updating,</w:t>
      </w:r>
      <w:r>
        <w:rPr>
          <w:spacing w:val="-7"/>
        </w:rPr>
        <w:t xml:space="preserve"> </w:t>
      </w:r>
      <w:r>
        <w:t>deleting,</w:t>
      </w:r>
      <w:r>
        <w:rPr>
          <w:spacing w:val="-7"/>
        </w:rPr>
        <w:t xml:space="preserve"> </w:t>
      </w:r>
      <w:r>
        <w:t>searching,</w:t>
      </w:r>
      <w:r>
        <w:rPr>
          <w:spacing w:val="-7"/>
        </w:rPr>
        <w:t xml:space="preserve"> </w:t>
      </w:r>
      <w:r>
        <w:t>sorting,</w:t>
      </w:r>
      <w:r>
        <w:rPr>
          <w:spacing w:val="-9"/>
        </w:rPr>
        <w:t xml:space="preserve"> </w:t>
      </w:r>
      <w:r>
        <w:t>merging,</w:t>
      </w:r>
      <w:r>
        <w:rPr>
          <w:spacing w:val="-7"/>
        </w:rPr>
        <w:t xml:space="preserve"> </w:t>
      </w:r>
      <w:proofErr w:type="spellStart"/>
      <w:r>
        <w:t>analysing</w:t>
      </w:r>
      <w:proofErr w:type="spellEnd"/>
      <w:r>
        <w:t>,</w:t>
      </w:r>
      <w:r>
        <w:rPr>
          <w:spacing w:val="-7"/>
        </w:rPr>
        <w:t xml:space="preserve"> </w:t>
      </w:r>
      <w:r>
        <w:t>distributing</w:t>
      </w:r>
      <w:r>
        <w:rPr>
          <w:spacing w:val="-6"/>
        </w:rPr>
        <w:t xml:space="preserve"> </w:t>
      </w:r>
      <w:r>
        <w:t>and</w:t>
      </w:r>
      <w:r>
        <w:rPr>
          <w:spacing w:val="-7"/>
        </w:rPr>
        <w:t xml:space="preserve"> </w:t>
      </w:r>
      <w:r>
        <w:t>permanently</w:t>
      </w:r>
      <w:r>
        <w:rPr>
          <w:spacing w:val="-7"/>
        </w:rPr>
        <w:t xml:space="preserve"> </w:t>
      </w:r>
      <w:r>
        <w:t>storing</w:t>
      </w:r>
      <w:r>
        <w:rPr>
          <w:spacing w:val="-6"/>
        </w:rPr>
        <w:t xml:space="preserve"> </w:t>
      </w:r>
      <w:r>
        <w:t>resource</w:t>
      </w:r>
      <w:r>
        <w:rPr>
          <w:spacing w:val="-9"/>
        </w:rPr>
        <w:t xml:space="preserve"> </w:t>
      </w:r>
      <w:r>
        <w:t xml:space="preserve">information. Resources can be searched using identifiers or categories and sorted according to quantity, priority and distribution </w:t>
      </w:r>
      <w:proofErr w:type="spellStart"/>
      <w:r>
        <w:t>centre</w:t>
      </w:r>
      <w:proofErr w:type="spellEnd"/>
      <w:r>
        <w:t xml:space="preserve">. Records from multiple relief </w:t>
      </w:r>
      <w:proofErr w:type="spellStart"/>
      <w:r>
        <w:t>centres</w:t>
      </w:r>
      <w:proofErr w:type="spellEnd"/>
      <w:r>
        <w:t xml:space="preserve"> can be merged while preventing duplicate Resource IDs. The analysis module compares stock with required quantities and identifies resources as Adequate, Low or Critical, helping administrators recognize shortages and immediate replenishment requirements. The distribution module checks available stock before allocation and prevents distribution beyond the quantity available. File handling enables inventory</w:t>
      </w:r>
      <w:r>
        <w:rPr>
          <w:spacing w:val="-1"/>
        </w:rPr>
        <w:t xml:space="preserve"> </w:t>
      </w:r>
      <w:r>
        <w:t>data</w:t>
      </w:r>
      <w:r>
        <w:rPr>
          <w:spacing w:val="-3"/>
        </w:rPr>
        <w:t xml:space="preserve"> </w:t>
      </w:r>
      <w:r>
        <w:t>to</w:t>
      </w:r>
      <w:r>
        <w:rPr>
          <w:spacing w:val="-1"/>
        </w:rPr>
        <w:t xml:space="preserve"> </w:t>
      </w:r>
      <w:r>
        <w:t>be</w:t>
      </w:r>
      <w:r>
        <w:rPr>
          <w:spacing w:val="-3"/>
        </w:rPr>
        <w:t xml:space="preserve"> </w:t>
      </w:r>
      <w:r>
        <w:t>saved</w:t>
      </w:r>
      <w:r>
        <w:rPr>
          <w:spacing w:val="-3"/>
        </w:rPr>
        <w:t xml:space="preserve"> </w:t>
      </w:r>
      <w:r>
        <w:t>and</w:t>
      </w:r>
      <w:r>
        <w:rPr>
          <w:spacing w:val="-1"/>
        </w:rPr>
        <w:t xml:space="preserve"> </w:t>
      </w:r>
      <w:r>
        <w:t>loaded</w:t>
      </w:r>
      <w:r>
        <w:rPr>
          <w:spacing w:val="-4"/>
        </w:rPr>
        <w:t xml:space="preserve"> </w:t>
      </w:r>
      <w:r>
        <w:t>and</w:t>
      </w:r>
      <w:r>
        <w:rPr>
          <w:spacing w:val="-1"/>
        </w:rPr>
        <w:t xml:space="preserve"> </w:t>
      </w:r>
      <w:r>
        <w:t>allows</w:t>
      </w:r>
      <w:r>
        <w:rPr>
          <w:spacing w:val="-1"/>
        </w:rPr>
        <w:t xml:space="preserve"> </w:t>
      </w:r>
      <w:r>
        <w:t>disaster-resource</w:t>
      </w:r>
      <w:r>
        <w:rPr>
          <w:spacing w:val="-3"/>
        </w:rPr>
        <w:t xml:space="preserve"> </w:t>
      </w:r>
      <w:r>
        <w:t>reports</w:t>
      </w:r>
      <w:r>
        <w:rPr>
          <w:spacing w:val="-1"/>
        </w:rPr>
        <w:t xml:space="preserve"> </w:t>
      </w:r>
      <w:r>
        <w:t>to</w:t>
      </w:r>
      <w:r>
        <w:rPr>
          <w:spacing w:val="-1"/>
        </w:rPr>
        <w:t xml:space="preserve"> </w:t>
      </w:r>
      <w:r>
        <w:t>be</w:t>
      </w:r>
      <w:r>
        <w:rPr>
          <w:spacing w:val="-1"/>
        </w:rPr>
        <w:t xml:space="preserve"> </w:t>
      </w:r>
      <w:r>
        <w:t>generated.</w:t>
      </w:r>
      <w:r>
        <w:rPr>
          <w:spacing w:val="-2"/>
        </w:rPr>
        <w:t xml:space="preserve"> </w:t>
      </w:r>
      <w:r>
        <w:t>The</w:t>
      </w:r>
      <w:r>
        <w:rPr>
          <w:spacing w:val="-4"/>
        </w:rPr>
        <w:t xml:space="preserve"> </w:t>
      </w:r>
      <w:r>
        <w:t>project demonstrates practical use of operators, decision-making statements, switch-case, loops, arrays, strings, structures, functions, pointers, recursion, searching, sorting, merging and file handling in C. Testing covered valid resource addition, duplicate IDs, searching, shortage analysis, distribution, excess distribution, sorting, file saving and report generation,</w:t>
      </w:r>
      <w:r>
        <w:rPr>
          <w:spacing w:val="-4"/>
        </w:rPr>
        <w:t xml:space="preserve"> </w:t>
      </w:r>
      <w:r>
        <w:t>with</w:t>
      </w:r>
      <w:r>
        <w:rPr>
          <w:spacing w:val="-5"/>
        </w:rPr>
        <w:t xml:space="preserve"> </w:t>
      </w:r>
      <w:r>
        <w:t>the</w:t>
      </w:r>
      <w:r>
        <w:rPr>
          <w:spacing w:val="-4"/>
        </w:rPr>
        <w:t xml:space="preserve"> </w:t>
      </w:r>
      <w:r>
        <w:t>documented</w:t>
      </w:r>
      <w:r>
        <w:rPr>
          <w:spacing w:val="-6"/>
        </w:rPr>
        <w:t xml:space="preserve"> </w:t>
      </w:r>
      <w:r>
        <w:t>test</w:t>
      </w:r>
      <w:r>
        <w:rPr>
          <w:spacing w:val="-1"/>
        </w:rPr>
        <w:t xml:space="preserve"> </w:t>
      </w:r>
      <w:r>
        <w:t>cases</w:t>
      </w:r>
      <w:r>
        <w:rPr>
          <w:spacing w:val="-2"/>
        </w:rPr>
        <w:t xml:space="preserve"> </w:t>
      </w:r>
      <w:r>
        <w:t>producing</w:t>
      </w:r>
      <w:r>
        <w:rPr>
          <w:spacing w:val="-4"/>
        </w:rPr>
        <w:t xml:space="preserve"> </w:t>
      </w:r>
      <w:r>
        <w:t>PASS</w:t>
      </w:r>
      <w:r>
        <w:rPr>
          <w:spacing w:val="-3"/>
        </w:rPr>
        <w:t xml:space="preserve"> </w:t>
      </w:r>
      <w:r>
        <w:t>results.</w:t>
      </w:r>
      <w:r>
        <w:rPr>
          <w:spacing w:val="-3"/>
        </w:rPr>
        <w:t xml:space="preserve"> </w:t>
      </w:r>
      <w:r>
        <w:t>Overall,</w:t>
      </w:r>
      <w:r>
        <w:rPr>
          <w:spacing w:val="-4"/>
        </w:rPr>
        <w:t xml:space="preserve"> </w:t>
      </w:r>
      <w:r>
        <w:t>the</w:t>
      </w:r>
      <w:r>
        <w:rPr>
          <w:spacing w:val="-7"/>
        </w:rPr>
        <w:t xml:space="preserve"> </w:t>
      </w:r>
      <w:r>
        <w:t>project</w:t>
      </w:r>
      <w:r>
        <w:rPr>
          <w:spacing w:val="-3"/>
        </w:rPr>
        <w:t xml:space="preserve"> </w:t>
      </w:r>
      <w:r>
        <w:t>applies</w:t>
      </w:r>
      <w:r>
        <w:rPr>
          <w:spacing w:val="-3"/>
        </w:rPr>
        <w:t xml:space="preserve"> </w:t>
      </w:r>
      <w:r>
        <w:t>core</w:t>
      </w:r>
      <w:r>
        <w:rPr>
          <w:spacing w:val="-4"/>
        </w:rPr>
        <w:t xml:space="preserve"> </w:t>
      </w:r>
      <w:r>
        <w:t>C</w:t>
      </w:r>
      <w:r>
        <w:rPr>
          <w:spacing w:val="-3"/>
        </w:rPr>
        <w:t xml:space="preserve"> </w:t>
      </w:r>
      <w:r>
        <w:t>programming concepts to a practical disaster-management problem and provides a foundation for future enhancement using databases, cloud storage, GPS tracking, IoT sensors, mobile applications and artificial intelligence.</w:t>
      </w:r>
    </w:p>
    <w:p w14:paraId="310618D4" w14:textId="77777777" w:rsidR="00FB664F" w:rsidRDefault="00000000">
      <w:pPr>
        <w:pStyle w:val="Heading2"/>
      </w:pPr>
      <w:r>
        <w:t>KEY</w:t>
      </w:r>
      <w:r>
        <w:rPr>
          <w:spacing w:val="-10"/>
        </w:rPr>
        <w:t xml:space="preserve"> </w:t>
      </w:r>
      <w:r>
        <w:rPr>
          <w:spacing w:val="-2"/>
        </w:rPr>
        <w:t>FUNCTIONALITIES</w:t>
      </w:r>
    </w:p>
    <w:p w14:paraId="51F35CFF" w14:textId="77777777" w:rsidR="00FB664F" w:rsidRDefault="00FB664F">
      <w:pPr>
        <w:pStyle w:val="BodyText"/>
        <w:rPr>
          <w:b/>
          <w:sz w:val="8"/>
        </w:rPr>
      </w:pPr>
    </w:p>
    <w:tbl>
      <w:tblPr>
        <w:tblW w:w="0" w:type="auto"/>
        <w:tblInd w:w="2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455"/>
        <w:gridCol w:w="3454"/>
        <w:gridCol w:w="3452"/>
      </w:tblGrid>
      <w:tr w:rsidR="00FB664F" w14:paraId="60555F22" w14:textId="77777777">
        <w:trPr>
          <w:trHeight w:val="352"/>
        </w:trPr>
        <w:tc>
          <w:tcPr>
            <w:tcW w:w="3455" w:type="dxa"/>
          </w:tcPr>
          <w:p w14:paraId="004396A1" w14:textId="77777777" w:rsidR="00FB664F" w:rsidRDefault="00000000">
            <w:pPr>
              <w:pStyle w:val="TableParagraph"/>
              <w:spacing w:before="78"/>
              <w:rPr>
                <w:b/>
                <w:sz w:val="17"/>
              </w:rPr>
            </w:pPr>
            <w:r>
              <w:rPr>
                <w:b/>
                <w:spacing w:val="-4"/>
                <w:sz w:val="17"/>
              </w:rPr>
              <w:t>Area</w:t>
            </w:r>
          </w:p>
        </w:tc>
        <w:tc>
          <w:tcPr>
            <w:tcW w:w="3454" w:type="dxa"/>
          </w:tcPr>
          <w:p w14:paraId="3BF658DC" w14:textId="77777777" w:rsidR="00FB664F" w:rsidRDefault="00000000">
            <w:pPr>
              <w:pStyle w:val="TableParagraph"/>
              <w:spacing w:before="78"/>
              <w:rPr>
                <w:b/>
                <w:sz w:val="17"/>
              </w:rPr>
            </w:pPr>
            <w:r>
              <w:rPr>
                <w:b/>
                <w:spacing w:val="-2"/>
                <w:sz w:val="17"/>
              </w:rPr>
              <w:t>Functionality</w:t>
            </w:r>
          </w:p>
        </w:tc>
        <w:tc>
          <w:tcPr>
            <w:tcW w:w="3452" w:type="dxa"/>
          </w:tcPr>
          <w:p w14:paraId="74BBB681" w14:textId="77777777" w:rsidR="00FB664F" w:rsidRDefault="00000000">
            <w:pPr>
              <w:pStyle w:val="TableParagraph"/>
              <w:spacing w:before="78"/>
              <w:rPr>
                <w:b/>
                <w:sz w:val="17"/>
              </w:rPr>
            </w:pPr>
            <w:r>
              <w:rPr>
                <w:b/>
                <w:spacing w:val="-2"/>
                <w:sz w:val="17"/>
              </w:rPr>
              <w:t>Purpose</w:t>
            </w:r>
          </w:p>
        </w:tc>
      </w:tr>
      <w:tr w:rsidR="00FB664F" w14:paraId="4A2F9EA0" w14:textId="77777777">
        <w:trPr>
          <w:trHeight w:val="333"/>
        </w:trPr>
        <w:tc>
          <w:tcPr>
            <w:tcW w:w="3455" w:type="dxa"/>
          </w:tcPr>
          <w:p w14:paraId="462F8753" w14:textId="77777777" w:rsidR="00FB664F" w:rsidRDefault="00000000">
            <w:pPr>
              <w:pStyle w:val="TableParagraph"/>
              <w:rPr>
                <w:sz w:val="16"/>
              </w:rPr>
            </w:pPr>
            <w:r>
              <w:rPr>
                <w:sz w:val="16"/>
              </w:rPr>
              <w:t>Resource</w:t>
            </w:r>
            <w:r>
              <w:rPr>
                <w:spacing w:val="-7"/>
                <w:sz w:val="16"/>
              </w:rPr>
              <w:t xml:space="preserve"> </w:t>
            </w:r>
            <w:r>
              <w:rPr>
                <w:spacing w:val="-2"/>
                <w:sz w:val="16"/>
              </w:rPr>
              <w:t>Management</w:t>
            </w:r>
          </w:p>
        </w:tc>
        <w:tc>
          <w:tcPr>
            <w:tcW w:w="3454" w:type="dxa"/>
          </w:tcPr>
          <w:p w14:paraId="28674B2D" w14:textId="77777777" w:rsidR="00FB664F" w:rsidRDefault="00000000">
            <w:pPr>
              <w:pStyle w:val="TableParagraph"/>
              <w:rPr>
                <w:sz w:val="16"/>
              </w:rPr>
            </w:pPr>
            <w:r>
              <w:rPr>
                <w:sz w:val="16"/>
              </w:rPr>
              <w:t>Add,</w:t>
            </w:r>
            <w:r>
              <w:rPr>
                <w:spacing w:val="-7"/>
                <w:sz w:val="16"/>
              </w:rPr>
              <w:t xml:space="preserve"> </w:t>
            </w:r>
            <w:r>
              <w:rPr>
                <w:sz w:val="16"/>
              </w:rPr>
              <w:t>update,</w:t>
            </w:r>
            <w:r>
              <w:rPr>
                <w:spacing w:val="-6"/>
                <w:sz w:val="16"/>
              </w:rPr>
              <w:t xml:space="preserve"> </w:t>
            </w:r>
            <w:r>
              <w:rPr>
                <w:sz w:val="16"/>
              </w:rPr>
              <w:t>delete,</w:t>
            </w:r>
            <w:r>
              <w:rPr>
                <w:spacing w:val="-4"/>
                <w:sz w:val="16"/>
              </w:rPr>
              <w:t xml:space="preserve"> </w:t>
            </w:r>
            <w:r>
              <w:rPr>
                <w:spacing w:val="-2"/>
                <w:sz w:val="16"/>
              </w:rPr>
              <w:t>display</w:t>
            </w:r>
          </w:p>
        </w:tc>
        <w:tc>
          <w:tcPr>
            <w:tcW w:w="3452" w:type="dxa"/>
          </w:tcPr>
          <w:p w14:paraId="1DBBD6E4" w14:textId="77777777" w:rsidR="00FB664F" w:rsidRDefault="00000000">
            <w:pPr>
              <w:pStyle w:val="TableParagraph"/>
              <w:rPr>
                <w:sz w:val="16"/>
              </w:rPr>
            </w:pPr>
            <w:r>
              <w:rPr>
                <w:sz w:val="16"/>
              </w:rPr>
              <w:t>Maintain</w:t>
            </w:r>
            <w:r>
              <w:rPr>
                <w:spacing w:val="-9"/>
                <w:sz w:val="16"/>
              </w:rPr>
              <w:t xml:space="preserve"> </w:t>
            </w:r>
            <w:r>
              <w:rPr>
                <w:sz w:val="16"/>
              </w:rPr>
              <w:t>accurate</w:t>
            </w:r>
            <w:r>
              <w:rPr>
                <w:spacing w:val="-6"/>
                <w:sz w:val="16"/>
              </w:rPr>
              <w:t xml:space="preserve"> </w:t>
            </w:r>
            <w:r>
              <w:rPr>
                <w:sz w:val="16"/>
              </w:rPr>
              <w:t>inventory</w:t>
            </w:r>
            <w:r>
              <w:rPr>
                <w:spacing w:val="-6"/>
                <w:sz w:val="16"/>
              </w:rPr>
              <w:t xml:space="preserve"> </w:t>
            </w:r>
            <w:r>
              <w:rPr>
                <w:spacing w:val="-2"/>
                <w:sz w:val="16"/>
              </w:rPr>
              <w:t>records</w:t>
            </w:r>
          </w:p>
        </w:tc>
      </w:tr>
      <w:tr w:rsidR="00FB664F" w14:paraId="275060D1" w14:textId="77777777">
        <w:trPr>
          <w:trHeight w:val="513"/>
        </w:trPr>
        <w:tc>
          <w:tcPr>
            <w:tcW w:w="3455" w:type="dxa"/>
          </w:tcPr>
          <w:p w14:paraId="1FE54A00" w14:textId="77777777" w:rsidR="00FB664F" w:rsidRDefault="00000000">
            <w:pPr>
              <w:pStyle w:val="TableParagraph"/>
              <w:rPr>
                <w:sz w:val="16"/>
              </w:rPr>
            </w:pPr>
            <w:r>
              <w:rPr>
                <w:sz w:val="16"/>
              </w:rPr>
              <w:t>Search</w:t>
            </w:r>
            <w:r>
              <w:rPr>
                <w:spacing w:val="-3"/>
                <w:sz w:val="16"/>
              </w:rPr>
              <w:t xml:space="preserve"> </w:t>
            </w:r>
            <w:r>
              <w:rPr>
                <w:sz w:val="16"/>
              </w:rPr>
              <w:t>&amp;</w:t>
            </w:r>
            <w:r>
              <w:rPr>
                <w:spacing w:val="-1"/>
                <w:sz w:val="16"/>
              </w:rPr>
              <w:t xml:space="preserve"> </w:t>
            </w:r>
            <w:r>
              <w:rPr>
                <w:spacing w:val="-2"/>
                <w:sz w:val="16"/>
              </w:rPr>
              <w:t>Sorting</w:t>
            </w:r>
          </w:p>
        </w:tc>
        <w:tc>
          <w:tcPr>
            <w:tcW w:w="3454" w:type="dxa"/>
          </w:tcPr>
          <w:p w14:paraId="3A54AEBA" w14:textId="77777777" w:rsidR="00FB664F" w:rsidRDefault="00000000">
            <w:pPr>
              <w:pStyle w:val="TableParagraph"/>
              <w:spacing w:before="72" w:line="235" w:lineRule="auto"/>
              <w:ind w:right="64"/>
              <w:rPr>
                <w:sz w:val="16"/>
              </w:rPr>
            </w:pPr>
            <w:r>
              <w:rPr>
                <w:spacing w:val="-2"/>
                <w:sz w:val="16"/>
              </w:rPr>
              <w:t>ID/category search; quantity, priority</w:t>
            </w:r>
            <w:r>
              <w:rPr>
                <w:spacing w:val="-4"/>
                <w:sz w:val="16"/>
              </w:rPr>
              <w:t xml:space="preserve"> </w:t>
            </w:r>
            <w:r>
              <w:rPr>
                <w:spacing w:val="-2"/>
                <w:sz w:val="16"/>
              </w:rPr>
              <w:t xml:space="preserve">&amp; </w:t>
            </w:r>
            <w:proofErr w:type="spellStart"/>
            <w:r>
              <w:rPr>
                <w:spacing w:val="-2"/>
                <w:sz w:val="16"/>
              </w:rPr>
              <w:t>centre</w:t>
            </w:r>
            <w:proofErr w:type="spellEnd"/>
            <w:r>
              <w:rPr>
                <w:spacing w:val="40"/>
                <w:sz w:val="16"/>
              </w:rPr>
              <w:t xml:space="preserve"> </w:t>
            </w:r>
            <w:r>
              <w:rPr>
                <w:spacing w:val="-2"/>
                <w:sz w:val="16"/>
              </w:rPr>
              <w:t>sorting</w:t>
            </w:r>
          </w:p>
        </w:tc>
        <w:tc>
          <w:tcPr>
            <w:tcW w:w="3452" w:type="dxa"/>
          </w:tcPr>
          <w:p w14:paraId="5DBFEF68" w14:textId="77777777" w:rsidR="00FB664F" w:rsidRDefault="00000000">
            <w:pPr>
              <w:pStyle w:val="TableParagraph"/>
              <w:rPr>
                <w:sz w:val="16"/>
              </w:rPr>
            </w:pPr>
            <w:r>
              <w:rPr>
                <w:sz w:val="16"/>
              </w:rPr>
              <w:t>Quick</w:t>
            </w:r>
            <w:r>
              <w:rPr>
                <w:spacing w:val="-7"/>
                <w:sz w:val="16"/>
              </w:rPr>
              <w:t xml:space="preserve"> </w:t>
            </w:r>
            <w:r>
              <w:rPr>
                <w:sz w:val="16"/>
              </w:rPr>
              <w:t>resource</w:t>
            </w:r>
            <w:r>
              <w:rPr>
                <w:spacing w:val="-6"/>
                <w:sz w:val="16"/>
              </w:rPr>
              <w:t xml:space="preserve"> </w:t>
            </w:r>
            <w:r>
              <w:rPr>
                <w:sz w:val="16"/>
              </w:rPr>
              <w:t>identification</w:t>
            </w:r>
            <w:r>
              <w:rPr>
                <w:spacing w:val="-8"/>
                <w:sz w:val="16"/>
              </w:rPr>
              <w:t xml:space="preserve"> </w:t>
            </w:r>
            <w:r>
              <w:rPr>
                <w:sz w:val="16"/>
              </w:rPr>
              <w:t>and</w:t>
            </w:r>
            <w:r>
              <w:rPr>
                <w:spacing w:val="-3"/>
                <w:sz w:val="16"/>
              </w:rPr>
              <w:t xml:space="preserve"> </w:t>
            </w:r>
            <w:r>
              <w:rPr>
                <w:spacing w:val="-2"/>
                <w:sz w:val="16"/>
              </w:rPr>
              <w:t>organization</w:t>
            </w:r>
          </w:p>
        </w:tc>
      </w:tr>
      <w:tr w:rsidR="00FB664F" w14:paraId="7E3BB535" w14:textId="77777777">
        <w:trPr>
          <w:trHeight w:val="333"/>
        </w:trPr>
        <w:tc>
          <w:tcPr>
            <w:tcW w:w="3455" w:type="dxa"/>
          </w:tcPr>
          <w:p w14:paraId="519F0B51" w14:textId="77777777" w:rsidR="00FB664F" w:rsidRDefault="00000000">
            <w:pPr>
              <w:pStyle w:val="TableParagraph"/>
              <w:rPr>
                <w:sz w:val="16"/>
              </w:rPr>
            </w:pPr>
            <w:r>
              <w:rPr>
                <w:spacing w:val="-2"/>
                <w:sz w:val="16"/>
              </w:rPr>
              <w:t>Analysis</w:t>
            </w:r>
          </w:p>
        </w:tc>
        <w:tc>
          <w:tcPr>
            <w:tcW w:w="3454" w:type="dxa"/>
          </w:tcPr>
          <w:p w14:paraId="5D81F0A6" w14:textId="77777777" w:rsidR="00FB664F" w:rsidRDefault="00000000">
            <w:pPr>
              <w:pStyle w:val="TableParagraph"/>
              <w:rPr>
                <w:sz w:val="16"/>
              </w:rPr>
            </w:pPr>
            <w:r>
              <w:rPr>
                <w:sz w:val="16"/>
              </w:rPr>
              <w:t>Adequate</w:t>
            </w:r>
            <w:r>
              <w:rPr>
                <w:spacing w:val="-4"/>
                <w:sz w:val="16"/>
              </w:rPr>
              <w:t xml:space="preserve"> </w:t>
            </w:r>
            <w:r>
              <w:rPr>
                <w:sz w:val="16"/>
              </w:rPr>
              <w:t>/</w:t>
            </w:r>
            <w:r>
              <w:rPr>
                <w:spacing w:val="-3"/>
                <w:sz w:val="16"/>
              </w:rPr>
              <w:t xml:space="preserve"> </w:t>
            </w:r>
            <w:r>
              <w:rPr>
                <w:sz w:val="16"/>
              </w:rPr>
              <w:t>Low</w:t>
            </w:r>
            <w:r>
              <w:rPr>
                <w:spacing w:val="-5"/>
                <w:sz w:val="16"/>
              </w:rPr>
              <w:t xml:space="preserve"> </w:t>
            </w:r>
            <w:r>
              <w:rPr>
                <w:sz w:val="16"/>
              </w:rPr>
              <w:t>/</w:t>
            </w:r>
            <w:r>
              <w:rPr>
                <w:spacing w:val="-4"/>
                <w:sz w:val="16"/>
              </w:rPr>
              <w:t xml:space="preserve"> </w:t>
            </w:r>
            <w:r>
              <w:rPr>
                <w:sz w:val="16"/>
              </w:rPr>
              <w:t>Critical</w:t>
            </w:r>
            <w:r>
              <w:rPr>
                <w:spacing w:val="-3"/>
                <w:sz w:val="16"/>
              </w:rPr>
              <w:t xml:space="preserve"> </w:t>
            </w:r>
            <w:r>
              <w:rPr>
                <w:spacing w:val="-2"/>
                <w:sz w:val="16"/>
              </w:rPr>
              <w:t>classification</w:t>
            </w:r>
          </w:p>
        </w:tc>
        <w:tc>
          <w:tcPr>
            <w:tcW w:w="3452" w:type="dxa"/>
          </w:tcPr>
          <w:p w14:paraId="5CFA026B" w14:textId="77777777" w:rsidR="00FB664F" w:rsidRDefault="00000000">
            <w:pPr>
              <w:pStyle w:val="TableParagraph"/>
              <w:rPr>
                <w:sz w:val="16"/>
              </w:rPr>
            </w:pPr>
            <w:r>
              <w:rPr>
                <w:sz w:val="16"/>
              </w:rPr>
              <w:t>Detect</w:t>
            </w:r>
            <w:r>
              <w:rPr>
                <w:spacing w:val="-7"/>
                <w:sz w:val="16"/>
              </w:rPr>
              <w:t xml:space="preserve"> </w:t>
            </w:r>
            <w:r>
              <w:rPr>
                <w:sz w:val="16"/>
              </w:rPr>
              <w:t>shortages</w:t>
            </w:r>
            <w:r>
              <w:rPr>
                <w:spacing w:val="-7"/>
                <w:sz w:val="16"/>
              </w:rPr>
              <w:t xml:space="preserve"> </w:t>
            </w:r>
            <w:r>
              <w:rPr>
                <w:sz w:val="16"/>
              </w:rPr>
              <w:t>and</w:t>
            </w:r>
            <w:r>
              <w:rPr>
                <w:spacing w:val="-7"/>
                <w:sz w:val="16"/>
              </w:rPr>
              <w:t xml:space="preserve"> </w:t>
            </w:r>
            <w:r>
              <w:rPr>
                <w:sz w:val="16"/>
              </w:rPr>
              <w:t>replenishment</w:t>
            </w:r>
            <w:r>
              <w:rPr>
                <w:spacing w:val="-5"/>
                <w:sz w:val="16"/>
              </w:rPr>
              <w:t xml:space="preserve"> </w:t>
            </w:r>
            <w:r>
              <w:rPr>
                <w:spacing w:val="-2"/>
                <w:sz w:val="16"/>
              </w:rPr>
              <w:t>needs</w:t>
            </w:r>
          </w:p>
        </w:tc>
      </w:tr>
      <w:tr w:rsidR="00FB664F" w14:paraId="1285FCD7" w14:textId="77777777">
        <w:trPr>
          <w:trHeight w:val="333"/>
        </w:trPr>
        <w:tc>
          <w:tcPr>
            <w:tcW w:w="3455" w:type="dxa"/>
          </w:tcPr>
          <w:p w14:paraId="53A3B980" w14:textId="77777777" w:rsidR="00FB664F" w:rsidRDefault="00000000">
            <w:pPr>
              <w:pStyle w:val="TableParagraph"/>
              <w:rPr>
                <w:sz w:val="16"/>
              </w:rPr>
            </w:pPr>
            <w:r>
              <w:rPr>
                <w:spacing w:val="-2"/>
                <w:sz w:val="16"/>
              </w:rPr>
              <w:t>Distribution</w:t>
            </w:r>
          </w:p>
        </w:tc>
        <w:tc>
          <w:tcPr>
            <w:tcW w:w="3454" w:type="dxa"/>
          </w:tcPr>
          <w:p w14:paraId="4B103818" w14:textId="77777777" w:rsidR="00FB664F" w:rsidRDefault="00000000">
            <w:pPr>
              <w:pStyle w:val="TableParagraph"/>
              <w:rPr>
                <w:sz w:val="16"/>
              </w:rPr>
            </w:pPr>
            <w:r>
              <w:rPr>
                <w:sz w:val="16"/>
              </w:rPr>
              <w:t>Stock</w:t>
            </w:r>
            <w:r>
              <w:rPr>
                <w:spacing w:val="-6"/>
                <w:sz w:val="16"/>
              </w:rPr>
              <w:t xml:space="preserve"> </w:t>
            </w:r>
            <w:r>
              <w:rPr>
                <w:sz w:val="16"/>
              </w:rPr>
              <w:t>validation</w:t>
            </w:r>
            <w:r>
              <w:rPr>
                <w:spacing w:val="-6"/>
                <w:sz w:val="16"/>
              </w:rPr>
              <w:t xml:space="preserve"> </w:t>
            </w:r>
            <w:r>
              <w:rPr>
                <w:sz w:val="16"/>
              </w:rPr>
              <w:t>and</w:t>
            </w:r>
            <w:r>
              <w:rPr>
                <w:spacing w:val="-3"/>
                <w:sz w:val="16"/>
              </w:rPr>
              <w:t xml:space="preserve"> </w:t>
            </w:r>
            <w:r>
              <w:rPr>
                <w:spacing w:val="-2"/>
                <w:sz w:val="16"/>
              </w:rPr>
              <w:t>allocation</w:t>
            </w:r>
          </w:p>
        </w:tc>
        <w:tc>
          <w:tcPr>
            <w:tcW w:w="3452" w:type="dxa"/>
          </w:tcPr>
          <w:p w14:paraId="4844CD54" w14:textId="77777777" w:rsidR="00FB664F" w:rsidRDefault="00000000">
            <w:pPr>
              <w:pStyle w:val="TableParagraph"/>
              <w:rPr>
                <w:sz w:val="16"/>
              </w:rPr>
            </w:pPr>
            <w:proofErr w:type="gramStart"/>
            <w:r>
              <w:rPr>
                <w:sz w:val="16"/>
              </w:rPr>
              <w:t>Prevent</w:t>
            </w:r>
            <w:proofErr w:type="gramEnd"/>
            <w:r>
              <w:rPr>
                <w:spacing w:val="-10"/>
                <w:sz w:val="16"/>
              </w:rPr>
              <w:t xml:space="preserve"> </w:t>
            </w:r>
            <w:proofErr w:type="gramStart"/>
            <w:r>
              <w:rPr>
                <w:sz w:val="16"/>
              </w:rPr>
              <w:t>over-allocation</w:t>
            </w:r>
            <w:proofErr w:type="gramEnd"/>
            <w:r>
              <w:rPr>
                <w:spacing w:val="-6"/>
                <w:sz w:val="16"/>
              </w:rPr>
              <w:t xml:space="preserve"> </w:t>
            </w:r>
            <w:r>
              <w:rPr>
                <w:sz w:val="16"/>
              </w:rPr>
              <w:t>and</w:t>
            </w:r>
            <w:r>
              <w:rPr>
                <w:spacing w:val="-8"/>
                <w:sz w:val="16"/>
              </w:rPr>
              <w:t xml:space="preserve"> </w:t>
            </w:r>
            <w:proofErr w:type="gramStart"/>
            <w:r>
              <w:rPr>
                <w:sz w:val="16"/>
              </w:rPr>
              <w:t>manage</w:t>
            </w:r>
            <w:proofErr w:type="gramEnd"/>
            <w:r>
              <w:rPr>
                <w:spacing w:val="-7"/>
                <w:sz w:val="16"/>
              </w:rPr>
              <w:t xml:space="preserve"> </w:t>
            </w:r>
            <w:r>
              <w:rPr>
                <w:sz w:val="16"/>
              </w:rPr>
              <w:t>stock</w:t>
            </w:r>
            <w:r>
              <w:rPr>
                <w:spacing w:val="-7"/>
                <w:sz w:val="16"/>
              </w:rPr>
              <w:t xml:space="preserve"> </w:t>
            </w:r>
            <w:r>
              <w:rPr>
                <w:spacing w:val="-2"/>
                <w:sz w:val="16"/>
              </w:rPr>
              <w:t>outflow</w:t>
            </w:r>
          </w:p>
        </w:tc>
      </w:tr>
      <w:tr w:rsidR="00FB664F" w14:paraId="3CC62AEE" w14:textId="77777777">
        <w:trPr>
          <w:trHeight w:val="330"/>
        </w:trPr>
        <w:tc>
          <w:tcPr>
            <w:tcW w:w="3455" w:type="dxa"/>
          </w:tcPr>
          <w:p w14:paraId="3941781B" w14:textId="77777777" w:rsidR="00FB664F" w:rsidRDefault="00000000">
            <w:pPr>
              <w:pStyle w:val="TableParagraph"/>
              <w:rPr>
                <w:sz w:val="16"/>
              </w:rPr>
            </w:pPr>
            <w:r>
              <w:rPr>
                <w:sz w:val="16"/>
              </w:rPr>
              <w:t>Multi-Centre</w:t>
            </w:r>
            <w:r>
              <w:rPr>
                <w:spacing w:val="-10"/>
                <w:sz w:val="16"/>
              </w:rPr>
              <w:t xml:space="preserve"> </w:t>
            </w:r>
            <w:r>
              <w:rPr>
                <w:spacing w:val="-2"/>
                <w:sz w:val="16"/>
              </w:rPr>
              <w:t>Merge</w:t>
            </w:r>
          </w:p>
        </w:tc>
        <w:tc>
          <w:tcPr>
            <w:tcW w:w="3454" w:type="dxa"/>
          </w:tcPr>
          <w:p w14:paraId="1FA97FE6" w14:textId="77777777" w:rsidR="00FB664F" w:rsidRDefault="00000000">
            <w:pPr>
              <w:pStyle w:val="TableParagraph"/>
              <w:rPr>
                <w:sz w:val="16"/>
              </w:rPr>
            </w:pPr>
            <w:r>
              <w:rPr>
                <w:sz w:val="16"/>
              </w:rPr>
              <w:t>Merge</w:t>
            </w:r>
            <w:r>
              <w:rPr>
                <w:spacing w:val="-9"/>
                <w:sz w:val="16"/>
              </w:rPr>
              <w:t xml:space="preserve"> </w:t>
            </w:r>
            <w:r>
              <w:rPr>
                <w:sz w:val="16"/>
              </w:rPr>
              <w:t>records</w:t>
            </w:r>
            <w:r>
              <w:rPr>
                <w:spacing w:val="-9"/>
                <w:sz w:val="16"/>
              </w:rPr>
              <w:t xml:space="preserve"> </w:t>
            </w:r>
            <w:r>
              <w:rPr>
                <w:sz w:val="16"/>
              </w:rPr>
              <w:t>with</w:t>
            </w:r>
            <w:r>
              <w:rPr>
                <w:spacing w:val="-8"/>
                <w:sz w:val="16"/>
              </w:rPr>
              <w:t xml:space="preserve"> </w:t>
            </w:r>
            <w:r>
              <w:rPr>
                <w:sz w:val="16"/>
              </w:rPr>
              <w:t>duplicate-ID</w:t>
            </w:r>
            <w:r>
              <w:rPr>
                <w:spacing w:val="-10"/>
                <w:sz w:val="16"/>
              </w:rPr>
              <w:t xml:space="preserve"> </w:t>
            </w:r>
            <w:r>
              <w:rPr>
                <w:spacing w:val="-2"/>
                <w:sz w:val="16"/>
              </w:rPr>
              <w:t>prevention</w:t>
            </w:r>
          </w:p>
        </w:tc>
        <w:tc>
          <w:tcPr>
            <w:tcW w:w="3452" w:type="dxa"/>
          </w:tcPr>
          <w:p w14:paraId="449C5719" w14:textId="77777777" w:rsidR="00FB664F" w:rsidRDefault="00000000">
            <w:pPr>
              <w:pStyle w:val="TableParagraph"/>
              <w:rPr>
                <w:sz w:val="16"/>
              </w:rPr>
            </w:pPr>
            <w:r>
              <w:rPr>
                <w:spacing w:val="-2"/>
                <w:sz w:val="16"/>
              </w:rPr>
              <w:t>Consolidate</w:t>
            </w:r>
            <w:r>
              <w:rPr>
                <w:spacing w:val="10"/>
                <w:sz w:val="16"/>
              </w:rPr>
              <w:t xml:space="preserve"> </w:t>
            </w:r>
            <w:r>
              <w:rPr>
                <w:spacing w:val="-2"/>
                <w:sz w:val="16"/>
              </w:rPr>
              <w:t>relief-</w:t>
            </w:r>
            <w:proofErr w:type="spellStart"/>
            <w:r>
              <w:rPr>
                <w:spacing w:val="-2"/>
                <w:sz w:val="16"/>
              </w:rPr>
              <w:t>centre</w:t>
            </w:r>
            <w:proofErr w:type="spellEnd"/>
            <w:r>
              <w:rPr>
                <w:spacing w:val="13"/>
                <w:sz w:val="16"/>
              </w:rPr>
              <w:t xml:space="preserve"> </w:t>
            </w:r>
            <w:r>
              <w:rPr>
                <w:spacing w:val="-2"/>
                <w:sz w:val="16"/>
              </w:rPr>
              <w:t>inventory</w:t>
            </w:r>
          </w:p>
        </w:tc>
      </w:tr>
      <w:tr w:rsidR="00FB664F" w14:paraId="7523B216" w14:textId="77777777">
        <w:trPr>
          <w:trHeight w:val="335"/>
        </w:trPr>
        <w:tc>
          <w:tcPr>
            <w:tcW w:w="3455" w:type="dxa"/>
          </w:tcPr>
          <w:p w14:paraId="1969C5EE" w14:textId="77777777" w:rsidR="00FB664F" w:rsidRDefault="00000000">
            <w:pPr>
              <w:pStyle w:val="TableParagraph"/>
              <w:spacing w:before="71"/>
              <w:rPr>
                <w:sz w:val="16"/>
              </w:rPr>
            </w:pPr>
            <w:r>
              <w:rPr>
                <w:sz w:val="16"/>
              </w:rPr>
              <w:t>File</w:t>
            </w:r>
            <w:r>
              <w:rPr>
                <w:spacing w:val="-5"/>
                <w:sz w:val="16"/>
              </w:rPr>
              <w:t xml:space="preserve"> </w:t>
            </w:r>
            <w:r>
              <w:rPr>
                <w:sz w:val="16"/>
              </w:rPr>
              <w:t>&amp;</w:t>
            </w:r>
            <w:r>
              <w:rPr>
                <w:spacing w:val="1"/>
                <w:sz w:val="16"/>
              </w:rPr>
              <w:t xml:space="preserve"> </w:t>
            </w:r>
            <w:r>
              <w:rPr>
                <w:spacing w:val="-2"/>
                <w:sz w:val="16"/>
              </w:rPr>
              <w:t>Reports</w:t>
            </w:r>
          </w:p>
        </w:tc>
        <w:tc>
          <w:tcPr>
            <w:tcW w:w="3454" w:type="dxa"/>
          </w:tcPr>
          <w:p w14:paraId="09DAEA4B" w14:textId="77777777" w:rsidR="00FB664F" w:rsidRDefault="00000000">
            <w:pPr>
              <w:pStyle w:val="TableParagraph"/>
              <w:spacing w:before="71"/>
              <w:rPr>
                <w:sz w:val="16"/>
              </w:rPr>
            </w:pPr>
            <w:r>
              <w:rPr>
                <w:sz w:val="16"/>
              </w:rPr>
              <w:t>Save,</w:t>
            </w:r>
            <w:r>
              <w:rPr>
                <w:spacing w:val="-6"/>
                <w:sz w:val="16"/>
              </w:rPr>
              <w:t xml:space="preserve"> </w:t>
            </w:r>
            <w:r>
              <w:rPr>
                <w:sz w:val="16"/>
              </w:rPr>
              <w:t>load</w:t>
            </w:r>
            <w:r>
              <w:rPr>
                <w:spacing w:val="-4"/>
                <w:sz w:val="16"/>
              </w:rPr>
              <w:t xml:space="preserve"> </w:t>
            </w:r>
            <w:r>
              <w:rPr>
                <w:sz w:val="16"/>
              </w:rPr>
              <w:t>and</w:t>
            </w:r>
            <w:r>
              <w:rPr>
                <w:spacing w:val="-5"/>
                <w:sz w:val="16"/>
              </w:rPr>
              <w:t xml:space="preserve"> </w:t>
            </w:r>
            <w:r>
              <w:rPr>
                <w:sz w:val="16"/>
              </w:rPr>
              <w:t>generate</w:t>
            </w:r>
            <w:r>
              <w:rPr>
                <w:spacing w:val="-1"/>
                <w:sz w:val="16"/>
              </w:rPr>
              <w:t xml:space="preserve"> </w:t>
            </w:r>
            <w:r>
              <w:rPr>
                <w:spacing w:val="-2"/>
                <w:sz w:val="16"/>
              </w:rPr>
              <w:t>reports</w:t>
            </w:r>
          </w:p>
        </w:tc>
        <w:tc>
          <w:tcPr>
            <w:tcW w:w="3452" w:type="dxa"/>
          </w:tcPr>
          <w:p w14:paraId="2E5B06E1" w14:textId="77777777" w:rsidR="00FB664F" w:rsidRDefault="00000000">
            <w:pPr>
              <w:pStyle w:val="TableParagraph"/>
              <w:spacing w:before="71"/>
              <w:rPr>
                <w:sz w:val="16"/>
              </w:rPr>
            </w:pPr>
            <w:r>
              <w:rPr>
                <w:sz w:val="16"/>
              </w:rPr>
              <w:t>Provide</w:t>
            </w:r>
            <w:r>
              <w:rPr>
                <w:spacing w:val="-10"/>
                <w:sz w:val="16"/>
              </w:rPr>
              <w:t xml:space="preserve"> </w:t>
            </w:r>
            <w:r>
              <w:rPr>
                <w:sz w:val="16"/>
              </w:rPr>
              <w:t>persistence</w:t>
            </w:r>
            <w:r>
              <w:rPr>
                <w:spacing w:val="-10"/>
                <w:sz w:val="16"/>
              </w:rPr>
              <w:t xml:space="preserve"> </w:t>
            </w:r>
            <w:r>
              <w:rPr>
                <w:sz w:val="16"/>
              </w:rPr>
              <w:t>and</w:t>
            </w:r>
            <w:r>
              <w:rPr>
                <w:spacing w:val="-6"/>
                <w:sz w:val="16"/>
              </w:rPr>
              <w:t xml:space="preserve"> </w:t>
            </w:r>
            <w:r>
              <w:rPr>
                <w:sz w:val="16"/>
              </w:rPr>
              <w:t>summarized</w:t>
            </w:r>
            <w:r>
              <w:rPr>
                <w:spacing w:val="-3"/>
                <w:sz w:val="16"/>
              </w:rPr>
              <w:t xml:space="preserve"> </w:t>
            </w:r>
            <w:r>
              <w:rPr>
                <w:spacing w:val="-2"/>
                <w:sz w:val="16"/>
              </w:rPr>
              <w:t>information</w:t>
            </w:r>
          </w:p>
        </w:tc>
      </w:tr>
    </w:tbl>
    <w:p w14:paraId="7573F9B7" w14:textId="77777777" w:rsidR="00FB664F" w:rsidRDefault="00000000">
      <w:pPr>
        <w:pStyle w:val="Heading2"/>
      </w:pPr>
      <w:r>
        <w:t>TECHNOLOGY</w:t>
      </w:r>
      <w:r>
        <w:rPr>
          <w:spacing w:val="-24"/>
        </w:rPr>
        <w:t xml:space="preserve"> </w:t>
      </w:r>
      <w:r>
        <w:t>AND</w:t>
      </w:r>
      <w:r>
        <w:rPr>
          <w:spacing w:val="-5"/>
        </w:rPr>
        <w:t xml:space="preserve"> </w:t>
      </w:r>
      <w:r>
        <w:t>C</w:t>
      </w:r>
      <w:r>
        <w:rPr>
          <w:spacing w:val="-1"/>
        </w:rPr>
        <w:t xml:space="preserve"> </w:t>
      </w:r>
      <w:r>
        <w:rPr>
          <w:spacing w:val="-2"/>
        </w:rPr>
        <w:t>CONCEPTS</w:t>
      </w:r>
    </w:p>
    <w:p w14:paraId="7D3FC7E7" w14:textId="77777777" w:rsidR="00FB664F" w:rsidRDefault="00000000" w:rsidP="00E94525">
      <w:pPr>
        <w:spacing w:before="65" w:line="276" w:lineRule="auto"/>
        <w:ind w:left="215" w:right="210"/>
        <w:jc w:val="both"/>
        <w:rPr>
          <w:sz w:val="24"/>
        </w:rPr>
      </w:pPr>
      <w:r>
        <w:rPr>
          <w:b/>
          <w:sz w:val="24"/>
        </w:rPr>
        <w:t>Environment:</w:t>
      </w:r>
      <w:r>
        <w:rPr>
          <w:b/>
          <w:spacing w:val="-7"/>
          <w:sz w:val="24"/>
        </w:rPr>
        <w:t xml:space="preserve"> </w:t>
      </w:r>
      <w:r>
        <w:rPr>
          <w:sz w:val="24"/>
        </w:rPr>
        <w:t>C</w:t>
      </w:r>
      <w:r>
        <w:rPr>
          <w:spacing w:val="-4"/>
          <w:sz w:val="24"/>
        </w:rPr>
        <w:t xml:space="preserve"> </w:t>
      </w:r>
      <w:r>
        <w:rPr>
          <w:sz w:val="24"/>
        </w:rPr>
        <w:t>programming,</w:t>
      </w:r>
      <w:r>
        <w:rPr>
          <w:spacing w:val="-3"/>
          <w:sz w:val="24"/>
        </w:rPr>
        <w:t xml:space="preserve"> </w:t>
      </w:r>
      <w:r>
        <w:rPr>
          <w:sz w:val="24"/>
        </w:rPr>
        <w:t>GCC</w:t>
      </w:r>
      <w:r>
        <w:rPr>
          <w:spacing w:val="-4"/>
          <w:sz w:val="24"/>
        </w:rPr>
        <w:t xml:space="preserve"> </w:t>
      </w:r>
      <w:r>
        <w:rPr>
          <w:sz w:val="24"/>
        </w:rPr>
        <w:t>compiler,</w:t>
      </w:r>
      <w:r>
        <w:rPr>
          <w:spacing w:val="-11"/>
          <w:sz w:val="24"/>
        </w:rPr>
        <w:t xml:space="preserve"> </w:t>
      </w:r>
      <w:r>
        <w:rPr>
          <w:sz w:val="24"/>
        </w:rPr>
        <w:t>Windows/Linux,</w:t>
      </w:r>
      <w:r>
        <w:rPr>
          <w:spacing w:val="-4"/>
          <w:sz w:val="24"/>
        </w:rPr>
        <w:t xml:space="preserve"> </w:t>
      </w:r>
      <w:proofErr w:type="spellStart"/>
      <w:r>
        <w:rPr>
          <w:sz w:val="24"/>
        </w:rPr>
        <w:t>CodeBlocks</w:t>
      </w:r>
      <w:proofErr w:type="spellEnd"/>
      <w:r>
        <w:rPr>
          <w:sz w:val="24"/>
        </w:rPr>
        <w:t>/Dev-C++/VS</w:t>
      </w:r>
      <w:r>
        <w:rPr>
          <w:spacing w:val="-3"/>
          <w:sz w:val="24"/>
        </w:rPr>
        <w:t xml:space="preserve"> </w:t>
      </w:r>
      <w:r>
        <w:rPr>
          <w:sz w:val="24"/>
        </w:rPr>
        <w:t>Code</w:t>
      </w:r>
      <w:r>
        <w:rPr>
          <w:spacing w:val="-5"/>
          <w:sz w:val="24"/>
        </w:rPr>
        <w:t xml:space="preserve"> </w:t>
      </w:r>
      <w:r>
        <w:rPr>
          <w:sz w:val="24"/>
        </w:rPr>
        <w:t>and</w:t>
      </w:r>
      <w:r>
        <w:rPr>
          <w:spacing w:val="-4"/>
          <w:sz w:val="24"/>
        </w:rPr>
        <w:t xml:space="preserve"> </w:t>
      </w:r>
      <w:r>
        <w:rPr>
          <w:sz w:val="24"/>
        </w:rPr>
        <w:t>local file</w:t>
      </w:r>
      <w:r>
        <w:rPr>
          <w:spacing w:val="-5"/>
          <w:sz w:val="24"/>
        </w:rPr>
        <w:t xml:space="preserve"> </w:t>
      </w:r>
      <w:r>
        <w:rPr>
          <w:sz w:val="24"/>
        </w:rPr>
        <w:t>storage.</w:t>
      </w:r>
      <w:r>
        <w:rPr>
          <w:spacing w:val="-5"/>
          <w:sz w:val="24"/>
        </w:rPr>
        <w:t xml:space="preserve"> </w:t>
      </w:r>
      <w:r>
        <w:rPr>
          <w:b/>
          <w:sz w:val="24"/>
        </w:rPr>
        <w:t>Concepts:</w:t>
      </w:r>
      <w:r>
        <w:rPr>
          <w:b/>
          <w:spacing w:val="-3"/>
          <w:sz w:val="24"/>
        </w:rPr>
        <w:t xml:space="preserve"> </w:t>
      </w:r>
      <w:r>
        <w:rPr>
          <w:sz w:val="24"/>
        </w:rPr>
        <w:t>operators,</w:t>
      </w:r>
      <w:r>
        <w:rPr>
          <w:spacing w:val="-4"/>
          <w:sz w:val="24"/>
        </w:rPr>
        <w:t xml:space="preserve"> </w:t>
      </w:r>
      <w:r>
        <w:rPr>
          <w:sz w:val="24"/>
        </w:rPr>
        <w:t>decision-making,</w:t>
      </w:r>
      <w:r>
        <w:rPr>
          <w:spacing w:val="-4"/>
          <w:sz w:val="24"/>
        </w:rPr>
        <w:t xml:space="preserve"> </w:t>
      </w:r>
      <w:r>
        <w:rPr>
          <w:sz w:val="24"/>
        </w:rPr>
        <w:t>switch-case,</w:t>
      </w:r>
      <w:r>
        <w:rPr>
          <w:spacing w:val="-4"/>
          <w:sz w:val="24"/>
        </w:rPr>
        <w:t xml:space="preserve"> </w:t>
      </w:r>
      <w:r>
        <w:rPr>
          <w:sz w:val="24"/>
        </w:rPr>
        <w:t>loops,</w:t>
      </w:r>
      <w:r>
        <w:rPr>
          <w:spacing w:val="-4"/>
          <w:sz w:val="24"/>
        </w:rPr>
        <w:t xml:space="preserve"> </w:t>
      </w:r>
      <w:r>
        <w:rPr>
          <w:sz w:val="24"/>
        </w:rPr>
        <w:t>arrays,</w:t>
      </w:r>
      <w:r>
        <w:rPr>
          <w:spacing w:val="-4"/>
          <w:sz w:val="24"/>
        </w:rPr>
        <w:t xml:space="preserve"> </w:t>
      </w:r>
      <w:r>
        <w:rPr>
          <w:sz w:val="24"/>
        </w:rPr>
        <w:t>strings,</w:t>
      </w:r>
      <w:r>
        <w:rPr>
          <w:spacing w:val="-3"/>
          <w:sz w:val="24"/>
        </w:rPr>
        <w:t xml:space="preserve"> </w:t>
      </w:r>
      <w:r>
        <w:rPr>
          <w:sz w:val="24"/>
        </w:rPr>
        <w:t>structures,</w:t>
      </w:r>
      <w:r>
        <w:rPr>
          <w:spacing w:val="-2"/>
          <w:sz w:val="24"/>
        </w:rPr>
        <w:t xml:space="preserve"> </w:t>
      </w:r>
      <w:r>
        <w:rPr>
          <w:sz w:val="24"/>
        </w:rPr>
        <w:t>functions, pointers, recursion, searching, sorting, merging and file handling.</w:t>
      </w:r>
    </w:p>
    <w:p w14:paraId="12E4F4D0" w14:textId="77777777" w:rsidR="00FB664F" w:rsidRDefault="00000000" w:rsidP="00E94525">
      <w:pPr>
        <w:pStyle w:val="Heading2"/>
        <w:spacing w:before="61" w:line="276" w:lineRule="auto"/>
        <w:jc w:val="both"/>
      </w:pPr>
      <w:r>
        <w:rPr>
          <w:spacing w:val="-2"/>
        </w:rPr>
        <w:t>OUTCOME</w:t>
      </w:r>
    </w:p>
    <w:p w14:paraId="749087D5" w14:textId="77777777" w:rsidR="00FB664F" w:rsidRDefault="00000000" w:rsidP="00E94525">
      <w:pPr>
        <w:spacing w:before="65" w:line="276" w:lineRule="auto"/>
        <w:ind w:left="215" w:right="575"/>
        <w:jc w:val="both"/>
        <w:rPr>
          <w:sz w:val="24"/>
        </w:rPr>
      </w:pPr>
      <w:r>
        <w:rPr>
          <w:sz w:val="24"/>
        </w:rPr>
        <w:t>The completed system provides a simple and modular approach to disaster-relief inventory control. It improves visibility of available resources, supports timely distribution and highlights critical shortages, while</w:t>
      </w:r>
      <w:r>
        <w:rPr>
          <w:spacing w:val="-8"/>
          <w:sz w:val="24"/>
        </w:rPr>
        <w:t xml:space="preserve"> </w:t>
      </w:r>
      <w:r>
        <w:rPr>
          <w:sz w:val="24"/>
        </w:rPr>
        <w:t>demonstrating</w:t>
      </w:r>
      <w:r>
        <w:rPr>
          <w:spacing w:val="-5"/>
          <w:sz w:val="24"/>
        </w:rPr>
        <w:t xml:space="preserve"> </w:t>
      </w:r>
      <w:r>
        <w:rPr>
          <w:sz w:val="24"/>
        </w:rPr>
        <w:t>how</w:t>
      </w:r>
      <w:r>
        <w:rPr>
          <w:spacing w:val="-4"/>
          <w:sz w:val="24"/>
        </w:rPr>
        <w:t xml:space="preserve"> </w:t>
      </w:r>
      <w:r>
        <w:rPr>
          <w:sz w:val="24"/>
        </w:rPr>
        <w:t>fundamental</w:t>
      </w:r>
      <w:r>
        <w:rPr>
          <w:spacing w:val="-5"/>
          <w:sz w:val="24"/>
        </w:rPr>
        <w:t xml:space="preserve"> </w:t>
      </w:r>
      <w:r>
        <w:rPr>
          <w:sz w:val="24"/>
        </w:rPr>
        <w:t>and</w:t>
      </w:r>
      <w:r>
        <w:rPr>
          <w:spacing w:val="-6"/>
          <w:sz w:val="24"/>
        </w:rPr>
        <w:t xml:space="preserve"> </w:t>
      </w:r>
      <w:r>
        <w:rPr>
          <w:sz w:val="24"/>
        </w:rPr>
        <w:t>advanced</w:t>
      </w:r>
      <w:r>
        <w:rPr>
          <w:spacing w:val="-5"/>
          <w:sz w:val="24"/>
        </w:rPr>
        <w:t xml:space="preserve"> </w:t>
      </w:r>
      <w:r>
        <w:rPr>
          <w:sz w:val="24"/>
        </w:rPr>
        <w:t>C</w:t>
      </w:r>
      <w:r>
        <w:rPr>
          <w:spacing w:val="-5"/>
          <w:sz w:val="24"/>
        </w:rPr>
        <w:t xml:space="preserve"> </w:t>
      </w:r>
      <w:r>
        <w:rPr>
          <w:sz w:val="24"/>
        </w:rPr>
        <w:t>programming</w:t>
      </w:r>
      <w:r>
        <w:rPr>
          <w:spacing w:val="-5"/>
          <w:sz w:val="24"/>
        </w:rPr>
        <w:t xml:space="preserve"> </w:t>
      </w:r>
      <w:r>
        <w:rPr>
          <w:sz w:val="24"/>
        </w:rPr>
        <w:t>techniques</w:t>
      </w:r>
      <w:r>
        <w:rPr>
          <w:spacing w:val="-6"/>
          <w:sz w:val="24"/>
        </w:rPr>
        <w:t xml:space="preserve"> </w:t>
      </w:r>
      <w:r>
        <w:rPr>
          <w:sz w:val="24"/>
        </w:rPr>
        <w:t>can</w:t>
      </w:r>
      <w:r>
        <w:rPr>
          <w:spacing w:val="-5"/>
          <w:sz w:val="24"/>
        </w:rPr>
        <w:t xml:space="preserve"> </w:t>
      </w:r>
      <w:r>
        <w:rPr>
          <w:sz w:val="24"/>
        </w:rPr>
        <w:t>be</w:t>
      </w:r>
      <w:r>
        <w:rPr>
          <w:spacing w:val="-9"/>
          <w:sz w:val="24"/>
        </w:rPr>
        <w:t xml:space="preserve"> </w:t>
      </w:r>
      <w:r>
        <w:rPr>
          <w:sz w:val="24"/>
        </w:rPr>
        <w:t>integrated</w:t>
      </w:r>
      <w:r>
        <w:rPr>
          <w:spacing w:val="-6"/>
          <w:sz w:val="24"/>
        </w:rPr>
        <w:t xml:space="preserve"> </w:t>
      </w:r>
      <w:r>
        <w:rPr>
          <w:sz w:val="24"/>
        </w:rPr>
        <w:t>into</w:t>
      </w:r>
      <w:r>
        <w:rPr>
          <w:spacing w:val="-6"/>
          <w:sz w:val="24"/>
        </w:rPr>
        <w:t xml:space="preserve"> </w:t>
      </w:r>
      <w:r>
        <w:rPr>
          <w:sz w:val="24"/>
        </w:rPr>
        <w:t>a real-world application.</w:t>
      </w:r>
    </w:p>
    <w:sectPr w:rsidR="00FB664F">
      <w:type w:val="continuous"/>
      <w:pgSz w:w="12240" w:h="15840"/>
      <w:pgMar w:top="7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B664F"/>
    <w:rsid w:val="00567ABB"/>
    <w:rsid w:val="00E94525"/>
    <w:rsid w:val="00FB6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BACD8"/>
  <w15:docId w15:val="{CB304890-8053-41EA-AB88-8EF2DEEE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8" w:right="16"/>
      <w:jc w:val="center"/>
      <w:outlineLvl w:val="0"/>
    </w:pPr>
    <w:rPr>
      <w:b/>
      <w:bCs/>
      <w:sz w:val="28"/>
      <w:szCs w:val="28"/>
    </w:rPr>
  </w:style>
  <w:style w:type="paragraph" w:styleId="Heading2">
    <w:name w:val="heading 2"/>
    <w:basedOn w:val="Normal"/>
    <w:uiPriority w:val="9"/>
    <w:unhideWhenUsed/>
    <w:qFormat/>
    <w:pPr>
      <w:spacing w:before="97"/>
      <w:ind w:left="215"/>
      <w:outlineLvl w:val="1"/>
    </w:pPr>
    <w:rPr>
      <w:b/>
      <w:bCs/>
      <w:sz w:val="24"/>
      <w:szCs w:val="24"/>
    </w:rPr>
  </w:style>
  <w:style w:type="paragraph" w:styleId="Heading3">
    <w:name w:val="heading 3"/>
    <w:basedOn w:val="Normal"/>
    <w:uiPriority w:val="9"/>
    <w:unhideWhenUsed/>
    <w:qFormat/>
    <w:pPr>
      <w:spacing w:before="128"/>
      <w:ind w:left="21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9"/>
      <w:ind w:left="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page writeup</dc:title>
  <dc:creator>Gunasekar</dc:creator>
  <cp:lastModifiedBy>V Vijay</cp:lastModifiedBy>
  <cp:revision>2</cp:revision>
  <dcterms:created xsi:type="dcterms:W3CDTF">2026-09-03T09:10:00Z</dcterms:created>
  <dcterms:modified xsi:type="dcterms:W3CDTF">2026-09-03T09:10:00Z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2024</vt:lpwstr>
  </property>
  <property fmtid="{D5CDD505-2E9C-101B-9397-08002B2CF9AE}" pid="5" name="LastSaved">
    <vt:filetime>2026-09-03T00:00:00Z</vt:filetime>
  </property>
  <property fmtid="{D5CDD505-2E9C-101B-9397-08002B2CF9AE}" pid="6" name="Producer">
    <vt:lpwstr>Microsoft® Word 2024</vt:lpwstr>
  </property>
</Properties>
</file>