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59" w:before="0" w:after="159"/>
              <w:ind w:hanging="0" w:left="0" w:right="0"/>
              <w:rPr/>
            </w:pPr>
            <w:r>
              <w:rPr/>
              <w:t>149059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ind w:hanging="0" w:left="0" w:right="0"/>
              <w:jc w:val="left"/>
              <w:rPr/>
            </w:pPr>
            <w:r>
              <w:rPr>
                <w:rFonts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7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565"/>
        <w:gridCol w:w="4095"/>
        <w:gridCol w:w="3044"/>
      </w:tblGrid>
      <w:tr>
        <w:trPr>
          <w:trHeight w:val="398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Axios for HTTP requests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624"/>
        <w:gridCol w:w="4126"/>
        <w:gridCol w:w="2999"/>
      </w:tblGrid>
      <w:tr>
        <w:trPr>
          <w:tblHeader w:val="true"/>
          <w:trHeight w:val="53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585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125</Words>
  <Characters>784</Characters>
  <CharactersWithSpaces>865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