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Download delivery time prediction model: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https://drive.google.com/file/d/1nWHdD_vR130uhb-29w_v9gfvfB5EOQGi/view?usp=sharing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nWHdD_vR130uhb-29w_v9gfvfB5EOQGi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