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6FB7"/>
          <w:sz w:val="24"/>
          <w:szCs w:val="24"/>
        </w:rPr>
        <w:t xml:space="preserve">Document 1B of 7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API Reference — Part 2</w:t>
      </w:r>
    </w:p>
    <w:p>
      <w:pPr>
        <w:spacing w:after="300"/>
        <w:jc w:val="center"/>
      </w:pPr>
      <w:r>
        <w:rPr>
          <w:rFonts w:ascii="Arial" w:cs="Arial" w:eastAsia="Arial" w:hAnsi="Arial"/>
          <w:color w:val="2E6FB7"/>
          <w:sz w:val="28"/>
          <w:szCs w:val="28"/>
        </w:rPr>
        <w:t xml:space="preserve">Complete Endpoint Coverage (Continued)</w:t>
      </w:r>
    </w:p>
    <w:p>
      <w:pPr>
        <w:spacing w:after="50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Every remaining endpoint — 100% coverage with Part 1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BioCore Platform — Build Documentation Package</w:t>
      </w:r>
    </w:p>
    <w:p>
      <w:pPr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Stack: FastAPI · Next.js · PostgreSQL · Milvus · MinIO · Redis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Continues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From the API Reference (Document 1)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7. About this part</w:t>
      </w:r>
    </w:p>
    <w:p>
      <w:pPr>
        <w:spacing w:after="120" w:line="276"/>
      </w:pPr>
      <w:r>
        <w:t xml:space="preserve">Document 1 (API Reference) specified the conventions and the most critical endpoints in full. This part completes the coverage — every remaining endpoint across all 14 modules, so the freelancer never has to invent an endpoint. All conventions from Document 1 (auth, envelope, status codes, tenant scoping, pagination) apply here unchanged.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3DE" w:sz="1"/>
              <w:left w:val="single" w:color="3B6D11" w:sz="18"/>
              <w:bottom w:val="single" w:color="EAF3DE" w:sz="1"/>
              <w:right w:val="single" w:color="EAF3DE" w:sz="1"/>
            </w:tcBorders>
            <w:shd w:fill="EAF3D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B6D11"/>
                <w:sz w:val="21"/>
                <w:szCs w:val="21"/>
              </w:rPr>
              <w:t xml:space="preserve">Coverage map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Document 1 covered: auth, enrollment/face, attendance core, and the main resources.</w:t>
            </w:r>
          </w:p>
          <w:p>
            <w:pPr>
              <w:spacing w:after="6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This document covers: leave, HR/payroll, roles, reports (full), notifications, settings, and every module endpoint (wage, membership, guardian, timetable, donation, events, GPS, emergency, ERP).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Together they are the complete API surface.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8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Leave Management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8. Leave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/leave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List leave requests for the tenant (admin) or for self (member). Filter by ?status=pending|approved|rejected and ?user_id.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/leave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Submit a leave request.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Body: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"type": "casual",          // casual | sick | earned | unpaid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"from": "2026-06-20", "to": "2026-06-22",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"reason": "Family function"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 201: { success, data: { leave_id, status: "pending" } 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/leave/{id}/approve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Manager/admin approves a request. Logged in audit. Body: { "note": "..." }.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/leave/{id}/reject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Manager/admin rejects a request. Body: { "reason": "..." }.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/leave/balance/{user_id}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Returns the leave balance by type for a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Response: { data: { casual: 8, sick: 6, earned: 12, used: { casual: 2 } } }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9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HR, Payroll &amp; Wages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9. HR, payroll &amp; wages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/wage-config/{user_id}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Get a worker's wage configuration.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/wage-config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Set or update a worker's wage rate (factory/construction).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Body: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"user_id": "usr_92", "rate_per_hour": 120,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"overtime_multiplier": 1.5, "effective_from": "2026-06-01"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/payroll/calculate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Calculate payroll for a period from attendance + wage config. Query: ?from&amp;to&amp;user_id (optional).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Response: { data: { items: [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{ user_id, name, hours: 184, overtime_hours: 12,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base_pay: 22080, overtime_pay: 2160, total: 24240 } ] } 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/payroll/export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Export payroll as Excel/CSV for the payroll team. Query: ?from&amp;to&amp;format=excel|csv.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/hr/summary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HR dashboard summary: headcount, present today, on-leave, late count.</w:t>
      </w:r>
    </w:p>
    <w:p>
      <w:pPr>
        <w:spacing w:after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10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Roles &amp; Permissions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10.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/roles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List all roles for the tenant — the 12 presets plus any custom roles.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/roles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Create a custom role with a chosen permission set and 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Body: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"name": "Night Shift Supervisor",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"permissions": ["attendance.view","alerts.view"],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"scope": { "zones": ["floor_a"], "time": {"from":"20:00","to":"06:00"}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8A5A0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/roles/{id}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Update a custom role's permissions or scope. Presets cannot be edited (403).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A32D2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/roles/{id}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Delete a custom role. Fails (409) if users are still assigned to it.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/permissions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List all assignable permission strings, grouped by area. Used to build the role editor UI.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Response: { data: { attendance: ["attendance.view","attendance.edit"],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users: ["users.view","users.create","users.delete"], ... } }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11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Reports &amp; Analytics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11. Reports &amp; analytics (full)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/reports/attendance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Attendance report with grouping. Query: ?from&amp;to&amp;group_by=day|user|department.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/reports/late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Late-arrival report for a period.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/reports/absent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Absentee report — who had no check-in on given days.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/reports/zone-access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Zone access logs — who entered which restricted zone and when.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/reports/footfall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Footfall counts per device/zone over time (events, retail, religious).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/reports/movement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Zone-to-zone movement log (high-security). Query: ?user_id&amp;from&amp;to.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/reports/export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Export any report. Query: ?report=attendance|late|...&amp;format=pdf|excel|csv plus that report's filters.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/reports/schedule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Schedule a recurring report by email.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Body: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"report": "attendance", "frequency": "daily",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"format": "pdf", "recipients": ["hr@acme.com"]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12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Notifications &amp; Alerts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12. Notifications &amp;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/alerts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List active alerts for the tenant. Filter by ?priority=critical|high|medium and ?type.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/alerts/{id}/dismiss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Dismiss an alert. Logged with the dismissing admin.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/alerts/settings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Get alert routing settings (which channels, which thresholds).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8A5A0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/alerts/settings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Update alert settings.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Body: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"late_threshold": "09:00",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"channels": { "email": true, "sms": "critical_only", "browser": true },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"whatsapp_enabled": false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/notifications/test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Send a test notification to verify a channel works (admin only).</w:t>
      </w:r>
    </w:p>
    <w:p>
      <w:pPr>
        <w:spacing w:after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13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Settings, Tenant &amp; Branding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13. Settings &amp; 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/settings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Get all tenant settings — branding, DPDP config, thresholds, modules enabled.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8A5A0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/settings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Update tenant settings.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Body (any subset):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"branding": { "logo_url": "...", "primary_color": "#1F3A5F", "display_name": "Acme" },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"dpdp": { "fiduciary": "Acme Corp", "dpo_email": "privacy@acme.com",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        "retention_days": 1095 },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"match_threshold": 0.5,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"modules_enabled": ["wage","timetable","guardian"]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/settings/webhooks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List configured outbound webhooks (see Document 1, Part 6.3).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/settings/webhooks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Add a webhook. Body: { event, url, secret }.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A32D2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/settings/webhooks/{id}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Remove a webhook.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13.1 Super-admin (platform) endpoints</w:t>
      </w:r>
    </w:p>
    <w:p>
      <w:pPr>
        <w:spacing w:after="120" w:line="276"/>
      </w:pPr>
      <w:r>
        <w:t xml:space="preserve">Available only to the platform owner, not to client admins.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/admin/tenants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List all tenants on the platform.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/admin/tenants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Provision a new tenant (the start of onboarding).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Body: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{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"name": "Acme Public School", "org_code": "ACME-2026",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"vertical": "school", "plan": "business",</w:t>
            </w:r>
          </w:p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"admin_email": "principal@acme.com"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/admin/tenants/{id}/suspend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Suspend a tenant (e.g. non-payment).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/admin/metrics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Platform-wide health and usage metrics.</w:t>
      </w:r>
    </w:p>
    <w:p>
      <w:pPr>
        <w:spacing w:after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14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Module Endpoints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14. Module-specific endpoints</w:t>
      </w:r>
    </w:p>
    <w:p>
      <w:pPr>
        <w:spacing w:after="120" w:line="276"/>
      </w:pPr>
      <w:r>
        <w:t xml:space="preserve">These power the 14 modules. Build each as its module is implemented (see the Build Plan).</w:t>
      </w:r>
    </w:p>
    <w:p>
      <w:pPr>
        <w:pStyle w:val="Heading2"/>
      </w:pPr>
      <w:r>
        <w:t xml:space="preserve">14.1 Membership (gym/club)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/memberships/{user_id}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Get a member's current plan and expiry.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/memberships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Create or renew a membership.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Body: { "user_id": "...", "plan_type": "annual",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        "start_date": "2026-06-15", "amount_paid": 12000, "payment_ref": "rzp_..." 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/memberships/expiring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List memberships expiring soon (for renewal reminders). Query: ?days=7.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14.2 Guardian (school)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/guardians/invite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Send a guardian an enrollment link, pre-linked to a student.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Body: { "student_user_id": "...", "guardian_name": "...", "guardian_email": "...", "relationship": "parent" 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/guardians/{student_id}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List authorised guardians for a student.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/pickup/verify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Kiosk verifies a guardian face at pickup and confirms the student link.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Body: { "device_id": "...", "image": "...", "student_id": "..."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Response: { data: { authorised: true, guardian_name: "..." } 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14.3 Timetable (school)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/timetable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Get the class timetable. Query: ?class_id&amp;day.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/timetable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Create a timetable entry (class, subject, teacher, time slot).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/attendance/session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Per-period attendance for a session. Query: ?session_id.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14.4 Donations (religious)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/donations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Record a donation linked to a verified donor; generates an 80G receipt.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Body: { "donor_user_id": "...", "amount": 5000, "purpose": "general", "payment_ref": "..."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Response: { data: { donation_id, receipt_url: "/receipts/....pdf" } 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/donations/{donor_id}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A donor's donation history (also visible in their self-service portal).</w:t>
      </w:r>
    </w:p>
    <w:p>
      <w:pPr>
        <w:spacing w:after="40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14.5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/events/import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Bulk-import a delegate list (CSV/Excel) and create pending accounts.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Multipart form: file=@delegates.csv, plus event_id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/events/badge-print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Trigger a badge print on check-in via the configured printer webhook.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/events/{event_id}/footfall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Real-time footfall for an event, by zone.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14.6 GPS field check-in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/attendance/gps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Field-worker check-in with face + GPS coordinates from the browser.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3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Body: { "image": "...", "latitude": 28.70, "longitude": 77.13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Response: { data: { match: true, within_geofence: true, event: "check_in" } 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/geofences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List configured geofences (allowed check-in areas).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/geofences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Create a geofence. Body: { name, center_lat, center_lng, radius_km }.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14.7 Emergency headcount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/emergency/trigger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Activate emergency mode — snapshots who is inside and bulk-notifies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A3A" w:sz="1"/>
              <w:left w:val="single" w:color="1E2A3A" w:sz="1"/>
              <w:bottom w:val="single" w:color="1E2A3A" w:sz="1"/>
              <w:right w:val="single" w:color="1E2A3A" w:sz="1"/>
            </w:tcBorders>
            <w:shd w:fill="1E2A3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D6E4F0"/>
                <w:sz w:val="17"/>
                <w:szCs w:val="17"/>
              </w:rPr>
              <w:t xml:space="preserve">Response: { data: { inside_count: 31, muster_report_url: "/reports/....pdf" } }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/emergency/status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Live status during an active emergency — who is still inside.</w:t>
      </w:r>
    </w:p>
    <w:p>
      <w:pPr>
        <w:spacing w:after="40"/>
      </w:pPr>
      <w:r>
        <w:t xml:space="preserve"/>
      </w:r>
    </w:p>
    <w:p>
      <w:pPr>
        <w:pStyle w:val="Heading2"/>
      </w:pPr>
      <w:r>
        <w:t xml:space="preserve">14.8 ERP / HR connectors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2E6FB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/integrations/erp/sync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Push attendance to a connected ERP (SAP/Zoho/Darwinbox/Keka). Configured under settings.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/>
              <w:left w:val="none"/>
              <w:bottom w:val="none"/>
              <w:right w:val="none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260"/>
            <w:tcBorders>
              <w:top w:val="none"/>
              <w:left w:val="none"/>
              <w:bottom w:val="none"/>
              <w:right w:val="none"/>
            </w:tcBorders>
            <w:shd w:fill="F0EFEA" w:val="clear"/>
            <w:tcMar>
              <w:top w:type="dxa" w:w="70"/>
              <w:left w:type="dxa" w:w="140"/>
              <w:bottom w:type="dxa" w:w="7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1F3A5F"/>
                <w:sz w:val="19"/>
                <w:szCs w:val="19"/>
              </w:rPr>
              <w:t xml:space="preserve">/integrations</w:t>
            </w:r>
          </w:p>
        </w:tc>
      </w:tr>
    </w:tbl>
    <w:p>
      <w:pPr>
        <w:spacing w:after="50"/>
      </w:pPr>
      <w:r>
        <w:t xml:space="preserve"/>
      </w:r>
    </w:p>
    <w:p>
      <w:pPr>
        <w:spacing w:after="120" w:line="276"/>
      </w:pPr>
      <w:r>
        <w:t xml:space="preserve">List configured third-party integrations and their status.</w:t>
      </w:r>
    </w:p>
    <w:p>
      <w:pPr>
        <w:spacing w:after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A5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FC0E8"/>
                <w:sz w:val="20"/>
                <w:szCs w:val="20"/>
              </w:rPr>
              <w:t xml:space="preserve">Part 15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Complete Endpoint Index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15. Complete endpoint index</w:t>
      </w:r>
    </w:p>
    <w:p>
      <w:pPr>
        <w:spacing w:after="120" w:line="276"/>
      </w:pPr>
      <w:r>
        <w:t xml:space="preserve">Every endpoint in the platform, across Documents 1 and 1B, for quick reference. The freelancer can use this as a build checklist.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160"/>
        <w:gridCol w:w="1300"/>
      </w:tblGrid>
      <w:tr>
        <w:trPr>
          <w:tblHeader/>
        </w:trP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Endpoints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Auth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csrf, login, otp/request, otp/verify, logout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Enrollment/face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register, consent, faces/enroll, faces/search, admin/enroll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Attendance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attendance, attendance/manual, attendance/break, attendance/presence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Users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users (CRUD)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Zones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zones (CRUD)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Badges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badges (CRUD)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Devices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devices (CRUD), devices/disable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Visitors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visitors/invite, visitors/enroll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Blacklist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blacklist (CRUD)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DPDP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me/data/export, me/data/erasure, me/consent/revoke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Webhooks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settings/webhooks (CRUD)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 + 1B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Leave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leave, approve, reject, balance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1B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HR/payroll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wage-config, payroll/calculate, payroll/export, hr/summary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1B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Roles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roles (CRUD), permissions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1B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Reports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attendance, late, absent, zone-access, footfall, movement, export, schedule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1B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Alerts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alerts, dismiss, settings, notifications/test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1B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Settings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settings, webhooks, super-admin tenants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1B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Membership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memberships (CRUD), expiring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1B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Guardian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guardians/invite, pickup/verify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1B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Timetable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timetable, attendance/session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1B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Donations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donations (CRUD)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1B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Events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events/import, badge-print, footfall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1B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GPS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attendance/gps, geofences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1B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Emergency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emergency/trigger, status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1B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ERP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integrations/erp/sync, integrations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1B</w:t>
            </w:r>
          </w:p>
        </w:tc>
      </w:tr>
      <w:tr>
        <w:tc>
          <w:tcPr>
            <w:tcW w:type="dxa" w:w="19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ZepIris (internal)</w:t>
            </w:r>
          </w:p>
        </w:tc>
        <w:tc>
          <w:tcPr>
            <w:tcW w:type="dxa" w:w="61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faces/insert, search, upsert, delete, get + ML endpoints</w:t>
            </w:r>
          </w:p>
        </w:tc>
        <w:tc>
          <w:tcPr>
            <w:tcW w:type="dxa" w:w="13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0EFE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7</w:t>
            </w:r>
          </w:p>
        </w:tc>
      </w:tr>
    </w:tbl>
    <w:p>
      <w:r>
        <w:br w:type="page"/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End of API Reference Part 2 — 100% endpoint coverage achieved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D" w:sz="4" w:space="4"/>
      </w:pBdr>
      <w:tabs>
        <w:tab w:val="right" w:pos="9360"/>
      </w:tabs>
    </w:pPr>
    <w:r>
      <w:rPr>
        <w:rFonts w:ascii="Arial" w:cs="Arial" w:eastAsia="Arial" w:hAnsi="Arial"/>
        <w:color w:val="5F5E5A"/>
        <w:sz w:val="16"/>
        <w:szCs w:val="16"/>
      </w:rPr>
      <w:t xml:space="preserve">Build documentation — v1.0</w:t>
    </w:r>
    <w:r>
      <w:rPr>
        <w:rFonts w:ascii="Arial" w:cs="Arial" w:eastAsia="Arial" w:hAnsi="Arial"/>
        <w:color w:val="5F5E5A"/>
        <w:sz w:val="16"/>
        <w:szCs w:val="16"/>
      </w:rPr>
      <w:t xml:space="preserve">	Page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6"/>
        <w:szCs w:val="16"/>
      </w:rPr>
      <w:t xml:space="preserve"> of </w:t>
    </w:r>
    <w:r>
      <w:rPr>
        <w:rFonts w:ascii="Arial" w:cs="Arial" w:eastAsia="Arial" w:hAnsi="Arial"/>
        <w:color w:val="5F5E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D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3A5F"/>
        <w:sz w:val="16"/>
        <w:szCs w:val="16"/>
      </w:rPr>
      <w:t xml:space="preserve">BioCore Platform</w:t>
    </w:r>
    <w:r>
      <w:rPr>
        <w:rFonts w:ascii="Arial" w:cs="Arial" w:eastAsia="Arial" w:hAnsi="Arial"/>
        <w:color w:val="5F5E5A"/>
        <w:sz w:val="16"/>
        <w:szCs w:val="16"/>
      </w:rPr>
      <w:t xml:space="preserve">	API Reference Part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6FB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BioCore API Reference Part 2</dc:title>
  <dc:creator>BioCore Platform</dc:creator>
  <cp:lastModifiedBy>Un-named</cp:lastModifiedBy>
  <cp:revision>1</cp:revision>
  <dcterms:created xsi:type="dcterms:W3CDTF">2026-06-15T05:50:17.180Z</dcterms:created>
  <dcterms:modified xsi:type="dcterms:W3CDTF">2026-06-15T05:50:17.182Z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